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b1c" w14:paraId="1577b1c" w:rsidRDefault="00027301" w:rsidP="00E56F7F" w:rsidR="00EE51A4">
      <w:pPr>
        <w15:collapsed w:val="false"/>
      </w:pPr>
      <w:bookmarkStart w:name="_GoBack" w:id="0"/>
      <w:bookmarkEnd w:id="0"/>
      <w:r>
        <w:t xml:space="preserve">         </w:t>
      </w:r>
      <w:r w:rsidR="00EE51A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3C2892">
        <w:t>67. St-2071/16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6C65BA" w:rsidP="00C66037" w:rsidR="00824F96" w:rsidRPr="00E10610">
      <w:pPr>
        <w:jc w:val="both"/>
      </w:pPr>
      <w:r w:rsidRPr="006C65BA">
        <w:t>Trgovački sud u Zagrebu, po sucu Gordanu Zubaku, u</w:t>
      </w:r>
      <w:r w:rsidRPr="006C65BA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</w:t>
      </w:r>
      <w:r w:rsidR="003C2892" w:rsidRPr="003C2892">
        <w:rPr>
          <w:lang w:val="pt-BR"/>
        </w:rPr>
        <w:t>PATRIK BAR d.o.o., Zagreb, Vodnjanska 20, OIB: 92799473704</w:t>
      </w:r>
      <w:r w:rsidR="00E56F7F" w:rsidRPr="00E56F7F">
        <w:rPr>
          <w:lang w:val="pt-BR"/>
        </w:rPr>
        <w:t xml:space="preserve">, </w:t>
      </w:r>
      <w:r w:rsidR="003C2892">
        <w:rPr>
          <w:lang w:val="pt-BR"/>
        </w:rPr>
        <w:t>19. ožujka 2018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052CED" w:rsidRPr="00052CED">
        <w:t>Ibrahim</w:t>
      </w:r>
      <w:r w:rsidR="00052CED">
        <w:t>u</w:t>
      </w:r>
      <w:r w:rsidR="00052CED" w:rsidRPr="00052CED">
        <w:t xml:space="preserve"> Mehmedović</w:t>
      </w:r>
      <w:r w:rsidR="00052CED">
        <w:t>u</w:t>
      </w:r>
      <w:r w:rsidR="00052CED" w:rsidRPr="00052CED">
        <w:t xml:space="preserve"> iz Rijeke, A. Starčevića 5, OIB: 91320064198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052CED" w:rsidRPr="00052CED">
        <w:t>Ibrahimu Mehmedoviću iz Rijeke, A. Starčevića 5, OIB: 91320064198</w:t>
      </w:r>
      <w:r w:rsidR="006C65BA" w:rsidRPr="006C65BA">
        <w:t>,</w:t>
      </w:r>
      <w:r w:rsidR="006C65BA">
        <w:t xml:space="preserve"> </w:t>
      </w:r>
      <w:r w:rsidR="008034D1">
        <w:t>na žiroračun broj IBAN: HR68 2484 0083 1173 75425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8034D1" w:rsidP="002D4CBC" w:rsidR="008034D1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Ibrahim Mehmedović iz Rijeke</w:t>
      </w:r>
      <w:r w:rsidR="006C65BA" w:rsidRPr="006C65BA">
        <w:t xml:space="preserve"> </w:t>
      </w:r>
      <w:r>
        <w:t xml:space="preserve">predložio je podneskom od </w:t>
      </w:r>
      <w:r w:rsidR="00D35A41">
        <w:br/>
        <w:t xml:space="preserve">6. ožujka 2018. </w:t>
      </w:r>
      <w:r w:rsidR="00EB479A">
        <w:t>određivanje nagrade.</w:t>
      </w:r>
    </w:p>
    <w:p w:rsidRDefault="00322DD5" w:rsidP="00EB479A" w:rsidR="00322DD5" w:rsidRPr="00E10610">
      <w:pPr>
        <w:jc w:val="both"/>
      </w:pPr>
    </w:p>
    <w:p w:rsidRDefault="00EB479A" w:rsidP="00C66037" w:rsidR="00F535CC">
      <w:pPr>
        <w:ind w:firstLine="708"/>
        <w:jc w:val="both"/>
      </w:pPr>
      <w:r>
        <w:t>S</w:t>
      </w:r>
      <w:r w:rsidR="007B1B34">
        <w:t>ud je</w:t>
      </w:r>
      <w:r>
        <w:t xml:space="preserve"> rješenjem u ovom stečajnom postupku</w:t>
      </w:r>
      <w:r w:rsidR="00F535CC">
        <w:t xml:space="preserve"> postavio </w:t>
      </w:r>
      <w:r w:rsidRPr="00EB479A">
        <w:t>Ibrahim</w:t>
      </w:r>
      <w:r>
        <w:t>a</w:t>
      </w:r>
      <w:r w:rsidRPr="00EB479A">
        <w:t xml:space="preserve"> Mehmedović</w:t>
      </w:r>
      <w:r>
        <w:t>a</w:t>
      </w:r>
      <w:r w:rsidRPr="00EB479A">
        <w:t xml:space="preserve"> iz Rijeke</w:t>
      </w:r>
      <w:r w:rsidR="006C65BA" w:rsidRPr="00EB479A">
        <w:t xml:space="preserve"> </w:t>
      </w:r>
      <w:r w:rsidR="002E740F">
        <w:t>privreme</w:t>
      </w:r>
      <w:r>
        <w:t>nim stečajnim upraviteljem</w:t>
      </w:r>
      <w:r w:rsidR="00F535CC">
        <w:t xml:space="preserve">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155639" w:rsidP="007B1B34" w:rsidR="002D4CBC">
      <w:pPr>
        <w:ind w:firstLine="708"/>
        <w:jc w:val="both"/>
      </w:pPr>
      <w:r>
        <w:t>Privremeni stečajni</w:t>
      </w:r>
      <w:r w:rsidR="00F535CC">
        <w:t xml:space="preserve"> upravitelj je </w:t>
      </w:r>
      <w:r w:rsidR="007B1B34">
        <w:t>u roku određeni</w:t>
      </w:r>
      <w:r w:rsidR="00AE1B85">
        <w:t xml:space="preserve">m zaključkom </w:t>
      </w:r>
      <w:r>
        <w:t>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>
        <w:t xml:space="preserve">navedenim </w:t>
      </w:r>
      <w:r w:rsidR="00F1797B" w:rsidRPr="00E10610">
        <w:t>rješ</w:t>
      </w:r>
      <w:r>
        <w:t>enjem</w:t>
      </w:r>
      <w:r w:rsidR="002D4CBC" w:rsidRPr="00E10610">
        <w:t xml:space="preserve"> i za</w:t>
      </w:r>
      <w:r>
        <w:t>ključ</w:t>
      </w:r>
      <w:r w:rsidR="00FF469B">
        <w:t>k</w:t>
      </w:r>
      <w:r>
        <w:t>om</w:t>
      </w:r>
      <w:r w:rsidR="00FF469B">
        <w:t xml:space="preserve">. </w:t>
      </w:r>
      <w:r w:rsidR="002E740F">
        <w:t xml:space="preserve">Naime, </w:t>
      </w:r>
      <w:r w:rsidR="00E56F7F">
        <w:t>privreme</w:t>
      </w:r>
      <w:r w:rsidR="00FF469B">
        <w:t>ni stečajni</w:t>
      </w:r>
      <w:r w:rsidR="00E56F7F">
        <w:t xml:space="preserve"> upravitelj u prethodnom postupku, p</w:t>
      </w:r>
      <w:r w:rsidR="00FF469B">
        <w:t>ostupio</w:t>
      </w:r>
      <w:r w:rsidR="00C82A07">
        <w:t xml:space="preserve"> je</w:t>
      </w:r>
      <w:r w:rsidR="00E56F7F">
        <w:t xml:space="preserve"> po nalogu suda iz</w:t>
      </w:r>
      <w:r w:rsidR="00FF469B"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="00FF469B"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izvješća, sud će donijeti</w:t>
      </w:r>
      <w:r w:rsidR="00E56F7F">
        <w:t xml:space="preserve"> odluku o načinu provođenja stečaj</w:t>
      </w:r>
      <w:r w:rsidR="00FF469B">
        <w:t>nog postupka</w:t>
      </w:r>
      <w:r w:rsidR="00E56F7F">
        <w:t xml:space="preserve"> u ovom </w:t>
      </w:r>
      <w:r w:rsidR="00FF469B">
        <w:t>predmetu</w:t>
      </w:r>
      <w:r w:rsidR="003C247D">
        <w:t>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9A1DA7">
        <w:t>Financijska agencija</w:t>
      </w:r>
      <w:r w:rsidR="009E5F9A" w:rsidRPr="009E5F9A">
        <w:t xml:space="preserve">, koja je u smislu čl. </w:t>
      </w:r>
      <w:r w:rsidR="003C247D">
        <w:t>114. Stečajnog zako</w:t>
      </w:r>
      <w:r w:rsidR="009A1DA7">
        <w:t xml:space="preserve">na („Narodne novine“ broj 71/15 </w:t>
      </w:r>
      <w:r w:rsidR="009A1DA7">
        <w:lastRenderedPageBreak/>
        <w:t>i 104/17</w:t>
      </w:r>
      <w:r w:rsidR="003C247D">
        <w:t xml:space="preserve">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9A1DA7">
        <w:t>19. ožujka 2018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027301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027301" w:rsidP="00400817" w:rsidR="00027301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27301" w:rsidP="00400817" w:rsidR="00027301" w:rsidRPr="00400817">
      <w:pPr>
        <w:ind w:left="5664"/>
      </w:pPr>
      <w:r w:rsidRPr="00400817">
        <w:t xml:space="preserve">        Dijana Hadžić</w:t>
      </w:r>
    </w:p>
    <w:p w:rsidRDefault="00027301" w:rsidP="002D4CBC" w:rsidR="00027301">
      <w:pPr>
        <w:jc w:val="both"/>
      </w:pPr>
    </w:p>
    <w:p w:rsidRDefault="00027301" w:rsidP="002D4CBC" w:rsidR="00027301" w:rsidRPr="00E10610">
      <w:pPr>
        <w:jc w:val="both"/>
      </w:pPr>
    </w:p>
    <w:sectPr w:rsidSect="00EE51A4" w:rsidR="00027301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027301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FF469B">
          <w:t>2071/16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7301"/>
    <w:rsid w:val="00052CED"/>
    <w:rsid w:val="00063CD6"/>
    <w:rsid w:val="0009227D"/>
    <w:rsid w:val="00100575"/>
    <w:rsid w:val="001245D0"/>
    <w:rsid w:val="00155639"/>
    <w:rsid w:val="002D4CBC"/>
    <w:rsid w:val="002E740F"/>
    <w:rsid w:val="00322DD5"/>
    <w:rsid w:val="00367541"/>
    <w:rsid w:val="003A083E"/>
    <w:rsid w:val="003C247D"/>
    <w:rsid w:val="003C2892"/>
    <w:rsid w:val="00401EA5"/>
    <w:rsid w:val="00441280"/>
    <w:rsid w:val="004918BD"/>
    <w:rsid w:val="006C65BA"/>
    <w:rsid w:val="00707D5C"/>
    <w:rsid w:val="007B1B34"/>
    <w:rsid w:val="008006AB"/>
    <w:rsid w:val="008034D1"/>
    <w:rsid w:val="00824F96"/>
    <w:rsid w:val="00833BC2"/>
    <w:rsid w:val="00914DD8"/>
    <w:rsid w:val="0096069A"/>
    <w:rsid w:val="009A1DA7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35A41"/>
    <w:rsid w:val="00D433B1"/>
    <w:rsid w:val="00DA1D25"/>
    <w:rsid w:val="00DC575D"/>
    <w:rsid w:val="00E029B4"/>
    <w:rsid w:val="00E10610"/>
    <w:rsid w:val="00E56F7F"/>
    <w:rsid w:val="00E620DE"/>
    <w:rsid w:val="00EB479A"/>
    <w:rsid w:val="00EE51A4"/>
    <w:rsid w:val="00F1797B"/>
    <w:rsid w:val="00F535CC"/>
    <w:rsid w:val="00F73669"/>
    <w:rsid w:val="00FC4242"/>
    <w:rsid w:val="00FF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Pejašinović; Vjerovnici</izvorni_sadrzaj>
    <derivirana_varijabla naziv="DomainObject.Predmet.StrankaFormated_1">  FINA Regionalni centar Zagreb; Željko Pejašinović; Vjerovnici</derivirana_varijabla>
  </DomainObject.Predmet.StrankaFormated>
  <DomainObject.Predmet.StrankaFormatedOIB>
    <izvorni_sadrzaj>  FINA Regionalni centar Zagreb, OIB 85821130368; Željko Pejašinović, OIB 37602592852; Vjerovnici</izvorni_sadrzaj>
    <derivirana_varijabla naziv="DomainObject.Predmet.StrankaFormatedOIB_1">  FINA Regionalni centar Zagreb, OIB 85821130368; Željko Pejašinović, OIB 37602592852; Vjerovnici</derivirana_varijabla>
  </DomainObject.Predmet.StrankaFormatedOIB>
  <DomainObject.Predmet.StrankaFormatedWithAdress>
    <izvorni_sadrzaj> FINA Regionalni centar Zagreb, Trg svibanjskih žrtava 1995. 1, 10000 Zagreb; Željko Pejašinović, Vodnjanska Ulica 20, 10000 Zagreb; Vjerovnici</izvorni_sadrzaj>
    <derivirana_varijabla naziv="DomainObject.Predmet.StrankaFormatedWithAdress_1"> FINA Regionalni centar Zagreb, Trg svibanjskih žrtava 1995. 1, 10000 Zagreb; Željko Pejašinović, Vodnjanska Ulica 20, 10000 Zagreb; Vjerovnici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Zagreb; Vjerovnici</izvorni_sadrzaj>
    <derivirana_varijabla naziv="DomainObject.Predmet.StrankaFormatedWithAdressOIB_1"> FINA Regionalni centar Zagreb, OIB 85821130368, Trg svibanjskih žrtava 1995. 1, 10000 Zagreb; Željko Pejašinović, OIB 37602592852, Vodnjanska Ulica 20, 10000 Zagreb; Vjerovnici</derivirana_varijabla>
  </DomainObject.Predmet.StrankaFormatedWithAdressOIB>
  <DomainObject.Predmet.StrankaWithAdress>
    <izvorni_sadrzaj>FINA Regionalni centar Zagreb Trg svibanjskih žrtava 1995. 1,10000 Zagreb,Željko Pejašinović Vodnjanska Ulica 20,10000 Zagreb,Vjerovnici </izvorni_sadrzaj>
    <derivirana_varijabla naziv="DomainObject.Predmet.StrankaWithAdress_1">FINA Regionalni centar Zagreb Trg svibanjskih žrtava 1995. 1,10000 Zagreb,Željko Pejašinović Vodnjanska Ulica 20,10000 Zagreb,Vjerovnici 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Zagreb,Vjerovnici</izvorni_sadrzaj>
    <derivirana_varijabla naziv="DomainObject.Predmet.StrankaWithAdressOIB_1">FINA Regionalni centar Zagreb, OIB 85821130368, Trg svibanjskih žrtava 1995. 1,10000 Zagreb,Željko Pejašinović, OIB 37602592852, Vodnjanska Ulica 20,10000 Zagreb,Vjerovnici</derivirana_varijabla>
  </DomainObject.Predmet.StrankaWithAdressOIB>
  <DomainObject.Predmet.StrankaNazivFormated>
    <izvorni_sadrzaj>FINA Regionalni centar Zagreb,Željko Pejašinović,Vjerovnici</izvorni_sadrzaj>
    <derivirana_varijabla naziv="DomainObject.Predmet.StrankaNazivFormated_1">FINA Regionalni centar Zagreb,Željko Pejašinović,Vjerovnici</derivirana_varijabla>
  </DomainObject.Predmet.StrankaNazivFormated>
  <DomainObject.Predmet.StrankaNazivFormatedOIB>
    <izvorni_sadrzaj>FINA Regionalni centar Zagreb, OIB 85821130368,Željko Pejašinović, OIB 37602592852,Vjerovnici</izvorni_sadrzaj>
    <derivirana_varijabla naziv="DomainObject.Predmet.StrankaNazivFormatedOIB_1">FINA Regionalni centar Zagreb, OIB 85821130368,Željko Pejašinović, OIB 37602592852,Vjerovnici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  <item>Vjerovnici</item>
    </izvorni_sadrzaj>
    <derivirana_varijabla naziv="DomainObject.Predmet.StrankaListFormated_1">
      <item>FINA Regionalni centar Zagreb</item>
      <item>Željko Pejašinović</item>
      <item>Vjerovnici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  <item>Vjerovnici</item>
    </izvorni_sadrzaj>
    <derivirana_varijabla naziv="DomainObject.Predmet.StrankaListFormatedOIB_1">
      <item>FINA Regionalni centar Zagreb, OIB 85821130368</item>
      <item>Željko Pejašinović, OIB 37602592852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  <item>Vjerovnici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Pejašinović</item>
      <item>Vjerovnici</item>
    </izvorni_sadrzaj>
    <derivirana_varijabla naziv="DomainObject.Predmet.StrankaListNazivFormated_1">
      <item>FINA Regionalni centar Zagreb</item>
      <item>Željko Pejašinović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  <item>Vjerovnici</item>
    </izvorni_sadrzaj>
    <derivirana_varijabla naziv="DomainObject.Predmet.StrankaListNazivFormatedOIB_1">
      <item>FINA Regionalni centar Zagreb, OIB 85821130368</item>
      <item>Željko Pejašinović, OIB 37602592852</item>
      <item>Vjerovnici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  <item>Raiffeisenbank Austria d.d.</item>
    </izvorni_sadrzaj>
    <derivirana_varijabla naziv="DomainObject.Predmet.OstaliListFormated_1">
      <item>Željko Pejašinović</item>
      <item>Raiffeisenbank Austria d.d.</item>
    </derivirana_varijabla>
  </DomainObject.Predmet.OstaliListFormated>
  <DomainObject.Predmet.OstaliListFormatedOIB>
    <izvorni_sadrzaj>
      <item>Željko Pejašinović, OIB 37602592852</item>
      <item>Raiffeisenbank Austria d.d., OIB 53056966535</item>
    </izvorni_sadrzaj>
    <derivirana_varijabla naziv="DomainObject.Predmet.OstaliListFormatedOIB_1">
      <item>Željko Pejašinović, OIB 37602592852</item>
      <item>Raiffeisenbank Austria d.d., OIB 53056966535</item>
    </derivirana_varijabla>
  </DomainObject.Predmet.OstaliListFormatedOIB>
  <DomainObject.Predmet.OstaliListFormatedWithAdress>
    <izvorni_sadrzaj>
      <item>Željko Pejašinović, Vodnjanska Ulica 20, 10000 Zagreb</item>
      <item>Raiffeisenbank Austria d.d., Magazinska cesta 69, 10000 Zagreb</item>
    </izvorni_sadrzaj>
    <derivirana_varijabla naziv="DomainObject.Predmet.OstaliListFormatedWithAdress_1">
      <item>Željko Pejašinović, Vodnjanska Ulica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  <item>Raiffeisenbank Austria d.d., OIB 53056966535, Magazinska cesta 69, 10000 Zagreb</item>
    </izvorni_sadrzaj>
    <derivirana_varijabla naziv="DomainObject.Predmet.OstaliListFormatedWithAdressOIB_1">
      <item>Željko Pejašinović, OIB 37602592852, Vodnjanska Ulica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Pejašinović</item>
      <item>Raiffeisenbank Austria d.d.</item>
    </izvorni_sadrzaj>
    <derivirana_varijabla naziv="DomainObject.Predmet.OstaliListNazivFormated_1">
      <item>Željko Pejašinović</item>
      <item>Raiffeisenbank Austria d.d.</item>
    </derivirana_varijabla>
  </DomainObject.Predmet.OstaliListNazivFormated>
  <DomainObject.Predmet.OstaliListNazivFormatedOIB>
    <izvorni_sadrzaj>
      <item>Željko Pejašinović, OIB 37602592852</item>
      <item>Raiffeisenbank Austria d.d., OIB 53056966535</item>
    </izvorni_sadrzaj>
    <derivirana_varijabla naziv="DomainObject.Predmet.OstaliListNazivFormatedOIB_1">
      <item>Željko Pejašinović, OIB 37602592852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  <item>Raiffeisenbank Austria d.d.</item>
      <item>Vjerovnici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  <item>, OIB 53056966535</item>
      <item>, OIB null</item>
    </izvorni_sadrzaj>
    <derivirana_varijabla naziv="DomainObject.Predmet.SudioniciListNazivOIB_1">
      <item>, OIB 85821130368</item>
      <item>, OIB 92799473704</item>
      <item>, OIB 37602592852</item>
      <item>, OIB 37602592852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2681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2018-03-19T09:58:00Z</dcterms:created>
  <dc:creator>gzubak</dc:creator>
  <cp:lastModifiedBy>Dijana Hadžić</cp:lastModifiedBy>
  <cp:lastPrinted>2015-11-13T12:51:00Z</cp:lastPrinted>
  <dcterms:modified xmlns:xsi="http://www.w3.org/2001/XMLSchema-instance" xsi:type="dcterms:W3CDTF">2018-03-19T10:52:00Z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rješenje - određivanje nagrade priv. 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