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041F5E3" w:rsidRDefault="009E614D" w:rsidP="00520BF4" w:rsidR="00176D62">
      <w:pPr>
        <w:pStyle w:val="TijeloA"/>
        <w:spacing w:lineRule="auto" w:line="288"/>
        <w15:collapsed w:val="false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Nadležan trgovački sud: </w:t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 xml:space="preserve">Trgovački sud u </w:t>
      </w:r>
      <w:r w:rsidR="00865AD6">
        <w:rPr>
          <w:rFonts w:hAnsi="Tahoma" w:ascii="Tahoma"/>
          <w:sz w:val="20"/>
          <w:szCs w:val="20"/>
        </w:rPr>
        <w:t xml:space="preserve">Bjelovaru </w:t>
      </w:r>
    </w:p>
    <w:p w14:textId="77777777" w14:paraId="5D82EED0" w:rsidRDefault="009E614D" w:rsidP="00520BF4" w:rsidR="00176D62">
      <w:pPr>
        <w:pStyle w:val="TijeloA"/>
        <w:spacing w:lineRule="auto" w:line="288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Poslovni broj spisa:</w:t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 w:rsidR="00865AD6">
        <w:rPr>
          <w:rFonts w:hAnsi="Tahoma" w:ascii="Tahoma"/>
          <w:sz w:val="20"/>
          <w:szCs w:val="20"/>
        </w:rPr>
        <w:t>St-261/2018</w:t>
      </w:r>
    </w:p>
    <w:p w14:textId="77777777" w14:paraId="03108A3E" w:rsidRDefault="009E614D" w:rsidP="00865AD6" w:rsidR="00865AD6">
      <w:pPr>
        <w:pStyle w:val="Header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tabs>
          <w:tab w:pos="9072" w:val="clear"/>
          <w:tab w:pos="9044" w:val="right"/>
          <w:tab w:pos="9044" w:val="right"/>
        </w:tabs>
        <w:spacing w:lineRule="auto" w:line="288"/>
        <w:rPr>
          <w:rFonts w:hAnsi="Tahoma" w:ascii="Tahoma"/>
          <w:sz w:val="20"/>
          <w:szCs w:val="20"/>
          <w:lang w:val="it-IT"/>
        </w:rPr>
      </w:pPr>
      <w:r>
        <w:rPr>
          <w:rFonts w:hAnsi="Tahoma" w:ascii="Tahoma"/>
          <w:b/>
          <w:bCs/>
          <w:sz w:val="20"/>
          <w:szCs w:val="20"/>
        </w:rPr>
        <w:t xml:space="preserve">Dužnik: </w:t>
      </w:r>
      <w:r w:rsidR="00865AD6">
        <w:rPr>
          <w:rFonts w:hAnsi="Tahoma" w:ascii="Tahoma"/>
          <w:b/>
          <w:bCs/>
          <w:sz w:val="20"/>
          <w:szCs w:val="20"/>
        </w:rPr>
        <w:tab/>
        <w:t xml:space="preserve">                       </w:t>
      </w:r>
      <w:r w:rsidR="00865AD6">
        <w:rPr>
          <w:rFonts w:hAnsi="Tahoma" w:ascii="Tahoma"/>
          <w:sz w:val="20"/>
          <w:szCs w:val="20"/>
        </w:rPr>
        <w:t xml:space="preserve">AUTOPRIJEVOZ ČUK d.o.o. u stečaju, </w:t>
      </w:r>
      <w:r w:rsidR="00865AD6">
        <w:rPr>
          <w:rFonts w:hAnsi="Tahoma" w:ascii="Tahoma"/>
          <w:sz w:val="20"/>
          <w:szCs w:val="20"/>
          <w:lang w:val="it-IT"/>
        </w:rPr>
        <w:t xml:space="preserve">Domahovo 30, </w:t>
      </w:r>
    </w:p>
    <w:p w14:textId="77777777" w14:paraId="2C94167C" w:rsidRDefault="00865AD6" w:rsidP="00865AD6" w:rsidR="00865AD6">
      <w:pPr>
        <w:pStyle w:val="Header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tabs>
          <w:tab w:pos="9072" w:val="clear"/>
          <w:tab w:pos="9044" w:val="right"/>
          <w:tab w:pos="9044" w:val="right"/>
        </w:tabs>
        <w:spacing w:lineRule="auto" w:line="288"/>
      </w:pPr>
      <w:r>
        <w:rPr>
          <w:rFonts w:hAnsi="Tahoma" w:ascii="Tahoma"/>
          <w:sz w:val="20"/>
          <w:szCs w:val="20"/>
          <w:lang w:val="it-IT"/>
        </w:rPr>
        <w:t xml:space="preserve">                                              49214 Veliko Trgovišće, OIB: 08750002484, MBS: 080702113</w:t>
      </w:r>
    </w:p>
    <w:p w14:textId="77777777" w14:paraId="482F6219" w:rsidRDefault="009E614D" w:rsidP="00865AD6" w:rsidR="00176D62">
      <w:pPr>
        <w:pStyle w:val="TijeloA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</w:p>
    <w:p w14:textId="3E132AC8" w14:paraId="5CD33BC3" w:rsidRDefault="00694198" w:rsidP="00865AD6" w:rsidR="00176D62">
      <w:pPr>
        <w:pStyle w:val="TijeloA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Nakon</w:t>
      </w:r>
      <w:r w:rsidR="00865AD6">
        <w:rPr>
          <w:rFonts w:hAnsi="Tahoma" w:ascii="Tahoma"/>
          <w:sz w:val="20"/>
          <w:szCs w:val="20"/>
        </w:rPr>
        <w:t xml:space="preserve"> ročišta radi izjašnjenja o prijedlogu i rasprave o uvjetima za otvar</w:t>
      </w:r>
      <w:r>
        <w:rPr>
          <w:rFonts w:hAnsi="Tahoma" w:ascii="Tahoma"/>
          <w:sz w:val="20"/>
          <w:szCs w:val="20"/>
        </w:rPr>
        <w:t>anje stečajnog postupka održanog</w:t>
      </w:r>
      <w:r w:rsidR="00B60D78">
        <w:rPr>
          <w:rFonts w:hAnsi="Tahoma" w:ascii="Tahoma"/>
          <w:sz w:val="20"/>
          <w:szCs w:val="20"/>
        </w:rPr>
        <w:t xml:space="preserve"> dana</w:t>
      </w:r>
      <w:r w:rsidR="00865AD6">
        <w:rPr>
          <w:rFonts w:hAnsi="Tahoma" w:ascii="Tahoma"/>
          <w:sz w:val="20"/>
          <w:szCs w:val="20"/>
        </w:rPr>
        <w:t xml:space="preserve"> 26.10.2018.</w:t>
      </w:r>
      <w:r w:rsidR="00B60D78">
        <w:rPr>
          <w:rFonts w:hAnsi="Tahoma" w:ascii="Tahoma"/>
          <w:sz w:val="20"/>
          <w:szCs w:val="20"/>
        </w:rPr>
        <w:t>g.</w:t>
      </w:r>
      <w:r w:rsidR="00865AD6">
        <w:rPr>
          <w:rFonts w:hAnsi="Tahoma" w:ascii="Tahoma"/>
          <w:sz w:val="20"/>
          <w:szCs w:val="20"/>
        </w:rPr>
        <w:t xml:space="preserve"> u kojem sam postupku bila imenovana privremenim stečajnim upraviteljem, otvoren je</w:t>
      </w:r>
      <w:r w:rsidR="00B60D78">
        <w:rPr>
          <w:rFonts w:hAnsi="Tahoma" w:ascii="Tahoma"/>
          <w:sz w:val="20"/>
          <w:szCs w:val="20"/>
        </w:rPr>
        <w:t xml:space="preserve"> dana</w:t>
      </w:r>
      <w:r w:rsidR="00865AD6">
        <w:rPr>
          <w:rFonts w:hAnsi="Tahoma" w:ascii="Tahoma"/>
          <w:sz w:val="20"/>
          <w:szCs w:val="20"/>
        </w:rPr>
        <w:t xml:space="preserve"> 16.11.2018.</w:t>
      </w:r>
      <w:r w:rsidR="00B60D78">
        <w:rPr>
          <w:rFonts w:hAnsi="Tahoma" w:ascii="Tahoma"/>
          <w:sz w:val="20"/>
          <w:szCs w:val="20"/>
        </w:rPr>
        <w:t>g.</w:t>
      </w:r>
      <w:r w:rsidR="00865AD6">
        <w:rPr>
          <w:rFonts w:hAnsi="Tahoma" w:ascii="Tahoma"/>
          <w:sz w:val="20"/>
          <w:szCs w:val="20"/>
        </w:rPr>
        <w:t xml:space="preserve"> </w:t>
      </w:r>
      <w:r w:rsidR="009E614D">
        <w:rPr>
          <w:rFonts w:hAnsi="Tahoma" w:ascii="Tahoma"/>
          <w:sz w:val="20"/>
          <w:szCs w:val="20"/>
        </w:rPr>
        <w:t xml:space="preserve">Rješenjem Trgovačkog suda u </w:t>
      </w:r>
      <w:r>
        <w:rPr>
          <w:rFonts w:hAnsi="Tahoma" w:ascii="Tahoma"/>
          <w:sz w:val="20"/>
          <w:szCs w:val="20"/>
        </w:rPr>
        <w:t>Bjelovaru, pod poslovnim brojem</w:t>
      </w:r>
      <w:r w:rsidR="00865AD6">
        <w:rPr>
          <w:rFonts w:hAnsi="Tahoma" w:ascii="Tahoma"/>
          <w:sz w:val="20"/>
          <w:szCs w:val="20"/>
        </w:rPr>
        <w:t xml:space="preserve">: 5 St-261/2018-6 </w:t>
      </w:r>
      <w:r w:rsidR="009E614D">
        <w:rPr>
          <w:rFonts w:hAnsi="Tahoma" w:ascii="Tahoma"/>
          <w:sz w:val="20"/>
          <w:szCs w:val="20"/>
          <w:lang w:val="en-US"/>
        </w:rPr>
        <w:t xml:space="preserve">stečajni postupak </w:t>
      </w:r>
      <w:r w:rsidR="009E614D">
        <w:rPr>
          <w:rFonts w:hAnsi="Tahoma" w:ascii="Tahoma"/>
          <w:sz w:val="20"/>
          <w:szCs w:val="20"/>
          <w:lang w:val="sv-SE"/>
        </w:rPr>
        <w:t>nad du</w:t>
      </w:r>
      <w:r w:rsidR="009E614D">
        <w:rPr>
          <w:rFonts w:hAnsi="Tahoma" w:ascii="Tahoma"/>
          <w:sz w:val="20"/>
          <w:szCs w:val="20"/>
        </w:rPr>
        <w:t xml:space="preserve">žnikom </w:t>
      </w:r>
      <w:r w:rsidR="00865AD6">
        <w:rPr>
          <w:rFonts w:hAnsi="Tahoma" w:ascii="Tahoma"/>
          <w:sz w:val="20"/>
          <w:szCs w:val="20"/>
        </w:rPr>
        <w:t>AUTOPRIJEVOZ ČUK d.o.o. za prijevoz, Domahovo 30, Domahovo, OIB: 08750002484, MBS: 080702113,</w:t>
      </w:r>
      <w:r w:rsidR="009E614D">
        <w:rPr>
          <w:rFonts w:hAnsi="Tahoma" w:ascii="Tahoma"/>
          <w:sz w:val="20"/>
          <w:szCs w:val="20"/>
        </w:rPr>
        <w:t xml:space="preserve">  te temeljem čl. 227.  Stečajnog zakona </w:t>
      </w:r>
      <w:r w:rsidR="001F3904">
        <w:rPr>
          <w:rFonts w:hAnsi="Tahoma" w:ascii="Tahoma"/>
          <w:sz w:val="20"/>
          <w:szCs w:val="20"/>
        </w:rPr>
        <w:t>podnosim:</w:t>
      </w:r>
    </w:p>
    <w:p w14:textId="77777777" w14:paraId="2EA88A26" w:rsidRDefault="00176D62" w:rsidP="00865AD6" w:rsidR="00176D62">
      <w:pPr>
        <w:pStyle w:val="TijeloA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12C89346" w:rsidRDefault="00176D62" w:rsidP="00520BF4" w:rsidR="00176D62">
      <w:pPr>
        <w:pStyle w:val="TijeloA"/>
        <w:spacing w:lineRule="auto" w:line="288"/>
        <w:ind w:firstLine="708" w:left="708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33C69223" w:rsidRDefault="009E614D" w:rsidP="00520BF4" w:rsidR="00176D62">
      <w:pPr>
        <w:pStyle w:val="TijeloA"/>
        <w:spacing w:lineRule="auto" w:line="288"/>
        <w:jc w:val="center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IZVJEŠĆE O GOSPODARSKOM POLOŽ</w:t>
      </w:r>
      <w:r>
        <w:rPr>
          <w:rFonts w:hAnsi="Tahoma" w:ascii="Tahoma"/>
          <w:b/>
          <w:bCs/>
          <w:sz w:val="20"/>
          <w:szCs w:val="20"/>
          <w:lang w:val="de-DE"/>
        </w:rPr>
        <w:t>AJU STE</w:t>
      </w:r>
      <w:r>
        <w:rPr>
          <w:rFonts w:hAnsi="Tahoma" w:ascii="Tahoma"/>
          <w:b/>
          <w:bCs/>
          <w:sz w:val="20"/>
          <w:szCs w:val="20"/>
        </w:rPr>
        <w:t>ČAJNOG DUŽ</w:t>
      </w:r>
      <w:r>
        <w:rPr>
          <w:rFonts w:hAnsi="Tahoma" w:ascii="Tahoma"/>
          <w:b/>
          <w:bCs/>
          <w:sz w:val="20"/>
          <w:szCs w:val="20"/>
          <w:lang w:val="de-DE"/>
        </w:rPr>
        <w:t xml:space="preserve">NIKA </w:t>
      </w:r>
    </w:p>
    <w:p w14:textId="77777777" w14:paraId="63E11AE9" w:rsidRDefault="009E614D" w:rsidP="00520BF4" w:rsidR="00176D62">
      <w:pPr>
        <w:pStyle w:val="TijeloA"/>
        <w:spacing w:lineRule="auto" w:line="288"/>
        <w:jc w:val="center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I NJEGOVIM UZROCIMA</w:t>
      </w:r>
    </w:p>
    <w:p w14:textId="77777777" w14:paraId="4DD24073" w:rsidRDefault="00176D62" w:rsidP="00520BF4" w:rsidR="00176D62">
      <w:pPr>
        <w:pStyle w:val="TijeloA"/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14:textId="77777777" w14:paraId="15FF5385" w:rsidRDefault="00176D62" w:rsidP="00520BF4" w:rsidR="00176D62">
      <w:pPr>
        <w:pStyle w:val="TijeloA"/>
        <w:spacing w:lineRule="auto" w:line="288"/>
        <w:ind w:firstLine="708" w:left="708"/>
        <w:jc w:val="center"/>
        <w:rPr>
          <w:rFonts w:cs="Tahoma" w:eastAsia="Tahoma" w:hAnsi="Tahoma" w:ascii="Tahoma"/>
          <w:sz w:val="20"/>
          <w:szCs w:val="20"/>
        </w:rPr>
      </w:pPr>
    </w:p>
    <w:p w14:textId="77777777" w14:paraId="7F33E3B0" w:rsidRDefault="009E614D" w:rsidP="00520BF4" w:rsidR="00176D62">
      <w:pPr>
        <w:pStyle w:val="TijeloA"/>
        <w:spacing w:lineRule="auto" w:line="288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I.  Opći podaci o stečajnom dužniku i poduzete radnje stečajnog upravitelja</w:t>
      </w:r>
    </w:p>
    <w:p w14:textId="77777777" w14:paraId="04B2D6FE" w:rsidRDefault="00176D62" w:rsidP="00520BF4" w:rsidR="00176D62">
      <w:pPr>
        <w:pStyle w:val="TijeloA"/>
        <w:spacing w:lineRule="auto" w:line="288"/>
        <w:rPr>
          <w:rFonts w:cs="Tahoma" w:eastAsia="Tahoma" w:hAnsi="Tahoma" w:ascii="Tahoma"/>
          <w:sz w:val="20"/>
          <w:szCs w:val="20"/>
        </w:rPr>
      </w:pPr>
    </w:p>
    <w:p w14:textId="005CFFF8" w14:paraId="5BEE9215" w:rsidRDefault="009E614D" w:rsidP="00520BF4" w:rsidR="001F3904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Stečajni dužnik </w:t>
      </w:r>
      <w:r w:rsidR="00865AD6">
        <w:rPr>
          <w:rFonts w:hAnsi="Tahoma" w:ascii="Tahoma"/>
          <w:sz w:val="20"/>
          <w:szCs w:val="20"/>
        </w:rPr>
        <w:t xml:space="preserve">AUTOPRIJEVOZ ČUK </w:t>
      </w:r>
      <w:r>
        <w:rPr>
          <w:rFonts w:hAnsi="Tahoma" w:ascii="Tahoma"/>
          <w:sz w:val="20"/>
          <w:szCs w:val="20"/>
        </w:rPr>
        <w:t xml:space="preserve">d.o.o. za </w:t>
      </w:r>
      <w:r w:rsidR="00661359">
        <w:rPr>
          <w:rFonts w:hAnsi="Tahoma" w:ascii="Tahoma"/>
          <w:sz w:val="20"/>
          <w:szCs w:val="20"/>
        </w:rPr>
        <w:t>prijevoz</w:t>
      </w:r>
      <w:r>
        <w:rPr>
          <w:rFonts w:hAnsi="Tahoma" w:ascii="Tahoma"/>
          <w:sz w:val="20"/>
          <w:szCs w:val="20"/>
        </w:rPr>
        <w:t xml:space="preserve">, skraćeni naziv </w:t>
      </w:r>
      <w:r w:rsidR="00661359">
        <w:rPr>
          <w:rFonts w:hAnsi="Tahoma" w:ascii="Tahoma"/>
          <w:sz w:val="20"/>
          <w:szCs w:val="20"/>
        </w:rPr>
        <w:t xml:space="preserve">AUTOPRIJEVOZ ČUK </w:t>
      </w:r>
      <w:r>
        <w:rPr>
          <w:rFonts w:hAnsi="Tahoma" w:ascii="Tahoma"/>
          <w:sz w:val="20"/>
          <w:szCs w:val="20"/>
        </w:rPr>
        <w:t xml:space="preserve">d.o.o., registriran je kod Trgovačkog suda u Zagrebu, pod MBS: </w:t>
      </w:r>
      <w:r w:rsidR="00661359">
        <w:rPr>
          <w:rFonts w:hAnsi="Tahoma" w:ascii="Tahoma"/>
          <w:sz w:val="20"/>
          <w:szCs w:val="20"/>
        </w:rPr>
        <w:t>080702113</w:t>
      </w:r>
      <w:r>
        <w:rPr>
          <w:rFonts w:hAnsi="Tahoma" w:ascii="Tahoma"/>
          <w:sz w:val="20"/>
          <w:szCs w:val="20"/>
        </w:rPr>
        <w:t>. Osnovna djelatnost stečajnog dužnika prije otvaranja stečajnog postupka bi</w:t>
      </w:r>
      <w:r w:rsidR="00661359">
        <w:rPr>
          <w:rFonts w:hAnsi="Tahoma" w:ascii="Tahoma"/>
          <w:sz w:val="20"/>
          <w:szCs w:val="20"/>
        </w:rPr>
        <w:t xml:space="preserve">o je cestovni prijevoz robe, </w:t>
      </w:r>
      <w:r>
        <w:rPr>
          <w:rFonts w:hAnsi="Tahoma" w:ascii="Tahoma"/>
          <w:sz w:val="20"/>
          <w:szCs w:val="20"/>
        </w:rPr>
        <w:t xml:space="preserve">šifre djelatnosti </w:t>
      </w:r>
      <w:r w:rsidR="00661359">
        <w:rPr>
          <w:rFonts w:hAnsi="Tahoma" w:ascii="Tahoma"/>
          <w:sz w:val="20"/>
          <w:szCs w:val="20"/>
        </w:rPr>
        <w:t>4941</w:t>
      </w:r>
      <w:r>
        <w:rPr>
          <w:rFonts w:hAnsi="Tahoma" w:ascii="Tahoma"/>
          <w:sz w:val="20"/>
          <w:szCs w:val="20"/>
        </w:rPr>
        <w:t xml:space="preserve"> po NKD-u. </w:t>
      </w:r>
    </w:p>
    <w:p w14:textId="77777777" w14:paraId="6A67183A" w:rsidRDefault="001F3904" w:rsidP="00520BF4" w:rsidR="001F3904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156F118D" w14:paraId="101958CB" w:rsidRDefault="009E614D" w:rsidP="00520BF4" w:rsidR="00661359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Na dan otvaranja stečajnog postupka stečajni dužnik </w:t>
      </w:r>
      <w:r w:rsidR="00661359" w:rsidRPr="00694198">
        <w:rPr>
          <w:rFonts w:hAnsi="Tahoma" w:ascii="Tahoma"/>
          <w:sz w:val="20"/>
          <w:szCs w:val="20"/>
          <w:u w:val="single"/>
        </w:rPr>
        <w:t>zapošljavao je dvoje radnika</w:t>
      </w:r>
      <w:r w:rsidR="00661359">
        <w:rPr>
          <w:rFonts w:hAnsi="Tahoma" w:ascii="Tahoma"/>
          <w:sz w:val="20"/>
          <w:szCs w:val="20"/>
        </w:rPr>
        <w:t xml:space="preserve">, od čega </w:t>
      </w:r>
      <w:r w:rsidR="001F3904">
        <w:rPr>
          <w:rFonts w:hAnsi="Tahoma" w:ascii="Tahoma"/>
          <w:sz w:val="20"/>
          <w:szCs w:val="20"/>
        </w:rPr>
        <w:t xml:space="preserve">se </w:t>
      </w:r>
      <w:r w:rsidR="00661359">
        <w:rPr>
          <w:rFonts w:hAnsi="Tahoma" w:ascii="Tahoma"/>
          <w:sz w:val="20"/>
          <w:szCs w:val="20"/>
        </w:rPr>
        <w:t xml:space="preserve">jedna radnica </w:t>
      </w:r>
      <w:r w:rsidR="001F3904">
        <w:rPr>
          <w:rFonts w:hAnsi="Tahoma" w:ascii="Tahoma"/>
          <w:sz w:val="20"/>
          <w:szCs w:val="20"/>
        </w:rPr>
        <w:t xml:space="preserve">nalazila </w:t>
      </w:r>
      <w:r w:rsidR="00661359">
        <w:rPr>
          <w:rFonts w:hAnsi="Tahoma" w:ascii="Tahoma"/>
          <w:sz w:val="20"/>
          <w:szCs w:val="20"/>
        </w:rPr>
        <w:t xml:space="preserve">na porodiljnom dopustu, </w:t>
      </w:r>
      <w:r w:rsidR="001F3904">
        <w:rPr>
          <w:rFonts w:hAnsi="Tahoma" w:ascii="Tahoma"/>
          <w:sz w:val="20"/>
          <w:szCs w:val="20"/>
        </w:rPr>
        <w:t xml:space="preserve">a direktor je bio prijavljen na pola radnog vremena. Radnicima </w:t>
      </w:r>
      <w:r w:rsidR="00661359">
        <w:rPr>
          <w:rFonts w:hAnsi="Tahoma" w:ascii="Tahoma"/>
          <w:sz w:val="20"/>
          <w:szCs w:val="20"/>
        </w:rPr>
        <w:t xml:space="preserve">su uručene odluke o </w:t>
      </w:r>
      <w:r w:rsidR="00B60D78">
        <w:rPr>
          <w:rFonts w:hAnsi="Tahoma" w:ascii="Tahoma"/>
          <w:sz w:val="20"/>
          <w:szCs w:val="20"/>
        </w:rPr>
        <w:t>otkazu s otkaznim rokom</w:t>
      </w:r>
      <w:r w:rsidR="00661359">
        <w:rPr>
          <w:rFonts w:hAnsi="Tahoma" w:ascii="Tahoma"/>
          <w:sz w:val="20"/>
          <w:szCs w:val="20"/>
        </w:rPr>
        <w:t xml:space="preserve"> </w:t>
      </w:r>
      <w:r w:rsidR="00B60D78">
        <w:rPr>
          <w:rFonts w:hAnsi="Tahoma" w:ascii="Tahoma"/>
          <w:sz w:val="20"/>
          <w:szCs w:val="20"/>
        </w:rPr>
        <w:t xml:space="preserve">od 30 dana </w:t>
      </w:r>
      <w:r w:rsidR="00661359">
        <w:rPr>
          <w:rFonts w:hAnsi="Tahoma" w:ascii="Tahoma"/>
          <w:sz w:val="20"/>
          <w:szCs w:val="20"/>
        </w:rPr>
        <w:t xml:space="preserve">sukladno Stečajnom zakonu </w:t>
      </w:r>
      <w:r w:rsidR="00B60D78">
        <w:rPr>
          <w:rFonts w:hAnsi="Tahoma" w:ascii="Tahoma"/>
          <w:sz w:val="20"/>
          <w:szCs w:val="20"/>
        </w:rPr>
        <w:t>te su dana 16.12.2018. godine, nakon isteka otkaznog roka</w:t>
      </w:r>
      <w:r w:rsidR="00CD380B">
        <w:rPr>
          <w:rFonts w:hAnsi="Tahoma" w:ascii="Tahoma"/>
          <w:sz w:val="20"/>
          <w:szCs w:val="20"/>
        </w:rPr>
        <w:t>,</w:t>
      </w:r>
      <w:r w:rsidR="00B60D78">
        <w:rPr>
          <w:rFonts w:hAnsi="Tahoma" w:ascii="Tahoma"/>
          <w:sz w:val="20"/>
          <w:szCs w:val="20"/>
        </w:rPr>
        <w:t xml:space="preserve"> izvršene</w:t>
      </w:r>
      <w:r w:rsidR="00661359">
        <w:rPr>
          <w:rFonts w:hAnsi="Tahoma" w:ascii="Tahoma"/>
          <w:sz w:val="20"/>
          <w:szCs w:val="20"/>
        </w:rPr>
        <w:t xml:space="preserve"> odjave </w:t>
      </w:r>
      <w:r w:rsidR="00B60D78">
        <w:rPr>
          <w:rFonts w:hAnsi="Tahoma" w:ascii="Tahoma"/>
          <w:sz w:val="20"/>
          <w:szCs w:val="20"/>
        </w:rPr>
        <w:t xml:space="preserve">radnika </w:t>
      </w:r>
      <w:r w:rsidR="00661359">
        <w:rPr>
          <w:rFonts w:hAnsi="Tahoma" w:ascii="Tahoma"/>
          <w:sz w:val="20"/>
          <w:szCs w:val="20"/>
        </w:rPr>
        <w:t xml:space="preserve">sa obveznih osiguranja. Obveze s osnove plaće za razdoblje otkaznog roka, koje </w:t>
      </w:r>
      <w:r w:rsidR="001F3904">
        <w:rPr>
          <w:rFonts w:hAnsi="Tahoma" w:ascii="Tahoma"/>
          <w:sz w:val="20"/>
          <w:szCs w:val="20"/>
        </w:rPr>
        <w:t xml:space="preserve">čine </w:t>
      </w:r>
      <w:r w:rsidR="00661359">
        <w:rPr>
          <w:rFonts w:hAnsi="Tahoma" w:ascii="Tahoma"/>
          <w:sz w:val="20"/>
          <w:szCs w:val="20"/>
        </w:rPr>
        <w:t>obveze stečajne mase prijavljene su po JOPPD obrascu putem e-porezne i u dosadašnjem tijeku stečajnog postupka nisu podmirene zbog nedostatka</w:t>
      </w:r>
      <w:r w:rsidR="00694198">
        <w:rPr>
          <w:rFonts w:hAnsi="Tahoma" w:ascii="Tahoma"/>
          <w:sz w:val="20"/>
          <w:szCs w:val="20"/>
        </w:rPr>
        <w:t xml:space="preserve"> novčanih </w:t>
      </w:r>
      <w:r w:rsidR="00661359">
        <w:rPr>
          <w:rFonts w:hAnsi="Tahoma" w:ascii="Tahoma"/>
          <w:sz w:val="20"/>
          <w:szCs w:val="20"/>
        </w:rPr>
        <w:t>sredstava.</w:t>
      </w:r>
    </w:p>
    <w:p w14:textId="77777777" w14:paraId="3770108E" w:rsidRDefault="00176D62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450D4980" w14:paraId="6137E2E3" w:rsidRDefault="009E614D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Oglas o otvaranju stečajnog postupka sa pozivom vjerovnicima za prijavu tražbina u stečajni postupa</w:t>
      </w:r>
      <w:r w:rsidR="00CD30A4">
        <w:rPr>
          <w:rFonts w:hAnsi="Tahoma" w:ascii="Tahoma"/>
          <w:sz w:val="20"/>
          <w:szCs w:val="20"/>
        </w:rPr>
        <w:t xml:space="preserve">k, te </w:t>
      </w:r>
      <w:r w:rsidR="00BE3B79">
        <w:rPr>
          <w:rFonts w:hAnsi="Tahoma" w:ascii="Tahoma"/>
          <w:sz w:val="20"/>
          <w:szCs w:val="20"/>
        </w:rPr>
        <w:t>za ispitno ročište određeno</w:t>
      </w:r>
      <w:r>
        <w:rPr>
          <w:rFonts w:hAnsi="Tahoma" w:ascii="Tahoma"/>
          <w:sz w:val="20"/>
          <w:szCs w:val="20"/>
        </w:rPr>
        <w:t xml:space="preserve"> za dan 1. </w:t>
      </w:r>
      <w:r w:rsidR="00661359">
        <w:rPr>
          <w:rFonts w:hAnsi="Tahoma" w:ascii="Tahoma"/>
          <w:sz w:val="20"/>
          <w:szCs w:val="20"/>
        </w:rPr>
        <w:t>ožujka 2019.</w:t>
      </w:r>
      <w:r>
        <w:rPr>
          <w:rFonts w:hAnsi="Tahoma" w:ascii="Tahoma"/>
          <w:sz w:val="20"/>
          <w:szCs w:val="20"/>
        </w:rPr>
        <w:t xml:space="preserve"> objavljen je na e-oglasnoj ploči suda dana </w:t>
      </w:r>
      <w:r w:rsidR="00661359" w:rsidRPr="00661359">
        <w:rPr>
          <w:rFonts w:hAnsi="Tahoma" w:ascii="Tahoma"/>
          <w:sz w:val="20"/>
          <w:szCs w:val="20"/>
          <w:lang w:val="en-US"/>
        </w:rPr>
        <w:t>17.11.2018.</w:t>
      </w:r>
      <w:r w:rsidR="00CD30A4">
        <w:rPr>
          <w:rFonts w:hAnsi="Tahoma" w:ascii="Tahoma"/>
          <w:sz w:val="20"/>
          <w:szCs w:val="20"/>
          <w:lang w:val="en-US"/>
        </w:rPr>
        <w:t xml:space="preserve">g. u </w:t>
      </w:r>
      <w:r w:rsidR="00661359" w:rsidRPr="00661359">
        <w:rPr>
          <w:rFonts w:hAnsi="Tahoma" w:ascii="Tahoma"/>
          <w:sz w:val="20"/>
          <w:szCs w:val="20"/>
          <w:lang w:val="en-US"/>
        </w:rPr>
        <w:t>03:05:04</w:t>
      </w:r>
      <w:r>
        <w:rPr>
          <w:rFonts w:hAnsi="Tahoma" w:ascii="Tahoma"/>
          <w:sz w:val="20"/>
          <w:szCs w:val="20"/>
        </w:rPr>
        <w:t>h.</w:t>
      </w:r>
    </w:p>
    <w:p w14:textId="77777777" w14:paraId="38080D5C" w:rsidRDefault="00176D62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27F555AB" w:rsidRDefault="009E614D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Stečajni upravitelj  preuzeo je</w:t>
      </w:r>
      <w:r>
        <w:rPr>
          <w:rFonts w:hAnsi="Tahoma" w:ascii="Tahoma"/>
          <w:sz w:val="20"/>
          <w:szCs w:val="20"/>
          <w:lang w:val="fr-FR"/>
        </w:rPr>
        <w:t xml:space="preserve"> du</w:t>
      </w:r>
      <w:r>
        <w:rPr>
          <w:rFonts w:hAnsi="Tahoma" w:ascii="Tahoma"/>
          <w:sz w:val="20"/>
          <w:szCs w:val="20"/>
        </w:rPr>
        <w:t>žnost danom donošenja Rješenja o otvaranju stečajnog  postupka, te su nakon preuzimanja dužnosti poduzete aktivnosti kako slijedi:</w:t>
      </w:r>
    </w:p>
    <w:p w14:textId="77777777" w14:paraId="09E45365" w:rsidRDefault="009E614D" w:rsidP="00520BF4" w:rsidR="00176D62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izrađen je novi </w:t>
      </w:r>
      <w:r w:rsidR="00CD30A4">
        <w:rPr>
          <w:rFonts w:hAnsi="Tahoma" w:ascii="Tahoma"/>
          <w:sz w:val="20"/>
          <w:szCs w:val="20"/>
        </w:rPr>
        <w:t>pečat</w:t>
      </w:r>
      <w:r>
        <w:rPr>
          <w:rFonts w:hAnsi="Tahoma" w:ascii="Tahoma"/>
          <w:sz w:val="20"/>
          <w:szCs w:val="20"/>
        </w:rPr>
        <w:t xml:space="preserve"> stečajnog dužnika s oznakom „</w:t>
      </w:r>
      <w:r>
        <w:rPr>
          <w:rFonts w:hAnsi="Tahoma" w:ascii="Tahoma"/>
          <w:sz w:val="20"/>
          <w:szCs w:val="20"/>
          <w:lang w:val="de-DE"/>
        </w:rPr>
        <w:t>u ste</w:t>
      </w:r>
      <w:r>
        <w:rPr>
          <w:rFonts w:hAnsi="Tahoma" w:ascii="Tahoma"/>
          <w:sz w:val="20"/>
          <w:szCs w:val="20"/>
        </w:rPr>
        <w:t xml:space="preserve">čaju“, </w:t>
      </w:r>
    </w:p>
    <w:p w14:textId="0B299FB2" w14:paraId="17600E1B" w:rsidRDefault="009E614D" w:rsidP="00520BF4" w:rsidR="00176D62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ovjeren je potpis stečajnog</w:t>
      </w:r>
      <w:r w:rsidR="00BE3B79">
        <w:rPr>
          <w:rFonts w:hAnsi="Tahoma" w:ascii="Tahoma"/>
          <w:sz w:val="20"/>
          <w:szCs w:val="20"/>
        </w:rPr>
        <w:t xml:space="preserve"> upravitelja i isti je deponiran u sudskom registru Trgovačkog suda</w:t>
      </w:r>
      <w:r>
        <w:rPr>
          <w:rFonts w:hAnsi="Tahoma" w:ascii="Tahoma"/>
          <w:sz w:val="20"/>
          <w:szCs w:val="20"/>
        </w:rPr>
        <w:t xml:space="preserve"> u Zagrebu </w:t>
      </w:r>
    </w:p>
    <w:p w14:textId="77777777" w14:paraId="5B09CF10" w:rsidRDefault="009E614D" w:rsidP="00520BF4" w:rsidR="00176D62" w:rsidRPr="00661359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poslana je obavijest Državnom zavodu za statistiku za razvrstavanje stečajnog dužnika po djelatnosti,</w:t>
      </w:r>
    </w:p>
    <w:p w14:textId="77777777" w14:paraId="22598DED" w:rsidRDefault="00661359" w:rsidP="00520BF4" w:rsidR="00661359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zatečenim </w:t>
      </w:r>
      <w:r w:rsidR="00CD30A4">
        <w:rPr>
          <w:rFonts w:hAnsi="Tahoma" w:ascii="Tahoma"/>
          <w:sz w:val="20"/>
          <w:szCs w:val="20"/>
        </w:rPr>
        <w:t>radnicima</w:t>
      </w:r>
      <w:r>
        <w:rPr>
          <w:rFonts w:hAnsi="Tahoma" w:ascii="Tahoma"/>
          <w:sz w:val="20"/>
          <w:szCs w:val="20"/>
        </w:rPr>
        <w:t xml:space="preserve"> uručene su odluke o otkazu </w:t>
      </w:r>
      <w:r w:rsidR="00CD30A4">
        <w:rPr>
          <w:rFonts w:hAnsi="Tahoma" w:ascii="Tahoma"/>
          <w:sz w:val="20"/>
          <w:szCs w:val="20"/>
        </w:rPr>
        <w:t>te su nakon isteka otkaznog roka od 30 dana izvršene</w:t>
      </w:r>
      <w:r>
        <w:rPr>
          <w:rFonts w:hAnsi="Tahoma" w:ascii="Tahoma"/>
          <w:sz w:val="20"/>
          <w:szCs w:val="20"/>
        </w:rPr>
        <w:t xml:space="preserve"> odjave sa obveznih osiguranja,</w:t>
      </w:r>
    </w:p>
    <w:p w14:textId="77777777" w14:paraId="60A69343" w:rsidRDefault="009E614D" w:rsidP="00520BF4" w:rsidR="00176D62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lastRenderedPageBreak/>
        <w:t>obavljeni su razgovori sa bivšom odgovornom osobom i zatražena je knjigovodstvena dokumentacija prije otvaranja stečajnog postupka,</w:t>
      </w:r>
    </w:p>
    <w:p w14:textId="77777777" w14:paraId="716C6D32" w:rsidRDefault="009E614D" w:rsidP="00520BF4" w:rsidR="00176D62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izvršena je analiza radi utvrđivanja osnovanosti tražbina pristiglih vjerovnika stečajno</w:t>
      </w:r>
      <w:r w:rsidR="00661359">
        <w:rPr>
          <w:rFonts w:hAnsi="Tahoma" w:ascii="Tahoma"/>
          <w:sz w:val="20"/>
          <w:szCs w:val="20"/>
        </w:rPr>
        <w:t>g dužnika,</w:t>
      </w:r>
    </w:p>
    <w:p w14:textId="55C79400" w14:paraId="67A5FAAB" w:rsidRDefault="009E614D" w:rsidP="00520BF4" w:rsidR="00176D62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sklopljen je ugovor o obavljanju knjigovodstvenih usluga za stečajnog dužnika sa TD  Biro plus d.o.o. iz Čakovca</w:t>
      </w:r>
      <w:r w:rsidR="00BD236D">
        <w:rPr>
          <w:rFonts w:hAnsi="Tahoma" w:ascii="Tahoma"/>
          <w:sz w:val="20"/>
          <w:szCs w:val="20"/>
        </w:rPr>
        <w:t xml:space="preserve"> za 1.250,00 kn mjesečno</w:t>
      </w:r>
      <w:r w:rsidR="00D72BB0">
        <w:rPr>
          <w:rFonts w:hAnsi="Tahoma" w:ascii="Tahoma"/>
          <w:sz w:val="20"/>
          <w:szCs w:val="20"/>
        </w:rPr>
        <w:t xml:space="preserve">, </w:t>
      </w:r>
    </w:p>
    <w:p w14:textId="77777777" w14:paraId="658E545A" w:rsidRDefault="009E614D" w:rsidP="00520BF4" w:rsidR="00176D62">
      <w:pPr>
        <w:pStyle w:val="TijeloA"/>
        <w:numPr>
          <w:ilvl w:val="0"/>
          <w:numId w:val="4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izvršen je popis zatečenih pokretnina,</w:t>
      </w:r>
    </w:p>
    <w:p w14:textId="77777777" w14:paraId="2046DF8F" w:rsidRDefault="009E614D" w:rsidP="00520BF4" w:rsidR="00176D62" w:rsidRPr="001F3904">
      <w:pPr>
        <w:pStyle w:val="TijeloA"/>
        <w:numPr>
          <w:ilvl w:val="0"/>
          <w:numId w:val="4"/>
        </w:numPr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  <w:r w:rsidRPr="001F3904">
        <w:rPr>
          <w:rFonts w:hAnsi="Tahoma" w:ascii="Tahoma"/>
          <w:color w:val="auto"/>
          <w:sz w:val="20"/>
          <w:szCs w:val="20"/>
        </w:rPr>
        <w:t>sklopljen je Ugovor o najmu</w:t>
      </w:r>
      <w:r w:rsidR="001F3904">
        <w:rPr>
          <w:rFonts w:hAnsi="Tahoma" w:ascii="Tahoma"/>
          <w:color w:val="auto"/>
          <w:sz w:val="20"/>
          <w:szCs w:val="20"/>
        </w:rPr>
        <w:t xml:space="preserve"> vozila marke Renault </w:t>
      </w:r>
      <w:r w:rsidR="004D090E">
        <w:rPr>
          <w:rFonts w:hAnsi="Tahoma" w:ascii="Tahoma"/>
          <w:color w:val="auto"/>
          <w:sz w:val="20"/>
          <w:szCs w:val="20"/>
        </w:rPr>
        <w:t xml:space="preserve">1.9 DCI </w:t>
      </w:r>
      <w:r w:rsidR="001F3904">
        <w:rPr>
          <w:rFonts w:hAnsi="Tahoma" w:ascii="Tahoma"/>
          <w:color w:val="auto"/>
          <w:sz w:val="20"/>
          <w:szCs w:val="20"/>
        </w:rPr>
        <w:t xml:space="preserve">za razdoblje od 16.11.2018. do 1.3.2019. za mjesečni iznos najamnine od 700,00 kn uvećano za PDV, odnosno za razdoblje od 16.11.2018. do 30.11.2018. </w:t>
      </w:r>
      <w:r w:rsidR="004D090E">
        <w:rPr>
          <w:rFonts w:hAnsi="Tahoma" w:ascii="Tahoma"/>
          <w:color w:val="auto"/>
          <w:sz w:val="20"/>
          <w:szCs w:val="20"/>
        </w:rPr>
        <w:t>za iznos</w:t>
      </w:r>
      <w:r w:rsidR="001F3904">
        <w:rPr>
          <w:rFonts w:hAnsi="Tahoma" w:ascii="Tahoma"/>
          <w:color w:val="auto"/>
          <w:sz w:val="20"/>
          <w:szCs w:val="20"/>
        </w:rPr>
        <w:t xml:space="preserve"> od 350,00, kn uvećano za PDV</w:t>
      </w:r>
      <w:r w:rsidRPr="001F3904">
        <w:rPr>
          <w:rFonts w:hAnsi="Tahoma" w:ascii="Tahoma"/>
          <w:color w:val="auto"/>
          <w:sz w:val="20"/>
          <w:szCs w:val="20"/>
        </w:rPr>
        <w:t>,</w:t>
      </w:r>
    </w:p>
    <w:p w14:textId="77777777" w14:paraId="59FB22C6" w:rsidRDefault="009E614D" w:rsidP="00520BF4" w:rsidR="00176D62">
      <w:pPr>
        <w:pStyle w:val="TijeloA"/>
        <w:numPr>
          <w:ilvl w:val="0"/>
          <w:numId w:val="4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utvrđen je popis predmeta stečajne mase sukladno čl. 221. Stečajnog zakona i sačinjen je pregled imovine i obveza sukladno čl. 223. Stečajnog zakona,</w:t>
      </w:r>
    </w:p>
    <w:p w14:textId="77777777" w14:paraId="1271FE1E" w:rsidRDefault="00D72BB0" w:rsidP="00520BF4" w:rsidR="00D72BB0">
      <w:pPr>
        <w:pStyle w:val="TijeloA"/>
        <w:numPr>
          <w:ilvl w:val="0"/>
          <w:numId w:val="4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izvršen je izračun radničkih potraživanja za dvoje radnika,</w:t>
      </w:r>
    </w:p>
    <w:p w14:textId="73DD0018" w14:paraId="3A2E85DD" w:rsidRDefault="00BD236D" w:rsidP="00520BF4" w:rsidR="00D72BB0" w:rsidRPr="00D72BB0">
      <w:pPr>
        <w:pStyle w:val="TijeloA"/>
        <w:numPr>
          <w:ilvl w:val="0"/>
          <w:numId w:val="4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izrađen je popis</w:t>
      </w:r>
      <w:r w:rsidR="00D72BB0">
        <w:rPr>
          <w:rFonts w:cs="Tahoma" w:eastAsia="Tahoma" w:hAnsi="Tahoma" w:ascii="Tahoma"/>
          <w:sz w:val="20"/>
          <w:szCs w:val="20"/>
        </w:rPr>
        <w:t xml:space="preserve"> vjerovnika sukladno čl. 222. Stečajnog zakona,</w:t>
      </w:r>
    </w:p>
    <w:p w14:textId="77777777" w14:paraId="25D23545" w:rsidRDefault="009E614D" w:rsidP="00520BF4" w:rsidR="00D72BB0" w:rsidRPr="00D72BB0">
      <w:pPr>
        <w:pStyle w:val="TijeloA"/>
        <w:numPr>
          <w:ilvl w:val="0"/>
          <w:numId w:val="4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D72BB0">
        <w:rPr>
          <w:rFonts w:hAnsi="Tahoma" w:ascii="Tahoma"/>
          <w:sz w:val="20"/>
          <w:szCs w:val="20"/>
        </w:rPr>
        <w:t>izrađena je početna stečajna bilanca,</w:t>
      </w:r>
    </w:p>
    <w:p w14:textId="77777777" w14:paraId="0C526492" w:rsidRDefault="009E614D" w:rsidP="00520BF4" w:rsidR="00176D62" w:rsidRPr="00D72BB0">
      <w:pPr>
        <w:pStyle w:val="TijeloA"/>
        <w:numPr>
          <w:ilvl w:val="0"/>
          <w:numId w:val="4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D72BB0">
        <w:rPr>
          <w:rFonts w:hAnsi="Tahoma" w:ascii="Tahoma"/>
          <w:sz w:val="20"/>
          <w:szCs w:val="20"/>
        </w:rPr>
        <w:t>sastavljena je tablica tražbina vjerovnika po isplatnim redovima (I. i II. višeg isplatnog reda).</w:t>
      </w:r>
    </w:p>
    <w:p w14:textId="77777777" w14:paraId="4FE8F9F9" w:rsidRDefault="00176D62" w:rsidP="00520BF4" w:rsidR="00176D62">
      <w:pPr>
        <w:pStyle w:val="TijeloA"/>
        <w:spacing w:lineRule="auto" w:line="288"/>
        <w:jc w:val="both"/>
      </w:pPr>
    </w:p>
    <w:p w14:textId="77777777" w14:paraId="37CAA37E" w:rsidRDefault="00176D62" w:rsidP="00520BF4" w:rsidR="00176D62">
      <w:pPr>
        <w:pStyle w:val="TijeloA"/>
        <w:spacing w:lineRule="auto" w:line="288"/>
        <w:jc w:val="both"/>
      </w:pPr>
    </w:p>
    <w:p w14:textId="77777777" w14:paraId="73EEF109" w:rsidRDefault="009E614D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Uzroci stečaja</w:t>
      </w:r>
    </w:p>
    <w:p w14:textId="77777777" w14:paraId="30A1E56D" w:rsidRDefault="009E614D" w:rsidP="00520BF4" w:rsidR="00D72BB0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Financijska agencija </w:t>
      </w:r>
      <w:r w:rsidR="004D090E">
        <w:rPr>
          <w:rFonts w:hAnsi="Tahoma" w:ascii="Tahoma"/>
          <w:sz w:val="20"/>
          <w:szCs w:val="20"/>
        </w:rPr>
        <w:t xml:space="preserve">podnijela </w:t>
      </w:r>
      <w:r>
        <w:rPr>
          <w:rFonts w:hAnsi="Tahoma" w:ascii="Tahoma"/>
          <w:sz w:val="20"/>
          <w:szCs w:val="20"/>
        </w:rPr>
        <w:t xml:space="preserve">je dana </w:t>
      </w:r>
      <w:r w:rsidR="004D090E">
        <w:rPr>
          <w:rFonts w:hAnsi="Tahoma" w:ascii="Tahoma"/>
          <w:sz w:val="20"/>
          <w:szCs w:val="20"/>
        </w:rPr>
        <w:t xml:space="preserve">26.10.2017.g. </w:t>
      </w:r>
      <w:r>
        <w:rPr>
          <w:rFonts w:hAnsi="Tahoma" w:ascii="Tahoma"/>
          <w:sz w:val="20"/>
          <w:szCs w:val="20"/>
        </w:rPr>
        <w:t xml:space="preserve">prijedlog za otvaranje stečajnog postupka nad dužnikom </w:t>
      </w:r>
      <w:r w:rsidR="00D72BB0">
        <w:rPr>
          <w:rFonts w:hAnsi="Tahoma" w:ascii="Tahoma"/>
          <w:sz w:val="20"/>
          <w:szCs w:val="20"/>
        </w:rPr>
        <w:t xml:space="preserve">AUTOPRIJEVOZ ČUK </w:t>
      </w:r>
      <w:r>
        <w:rPr>
          <w:rFonts w:hAnsi="Tahoma" w:ascii="Tahoma"/>
          <w:sz w:val="20"/>
          <w:szCs w:val="20"/>
        </w:rPr>
        <w:t>d.o.o.</w:t>
      </w:r>
      <w:r w:rsidR="004D090E">
        <w:rPr>
          <w:rFonts w:hAnsi="Tahoma" w:ascii="Tahoma"/>
          <w:sz w:val="20"/>
          <w:szCs w:val="20"/>
        </w:rPr>
        <w:t xml:space="preserve"> U prethodnom postupku, </w:t>
      </w:r>
      <w:r w:rsidR="00D72BB0">
        <w:rPr>
          <w:rFonts w:hAnsi="Tahoma" w:ascii="Tahoma"/>
          <w:sz w:val="20"/>
          <w:szCs w:val="20"/>
        </w:rPr>
        <w:t xml:space="preserve">na ročištu </w:t>
      </w:r>
      <w:r w:rsidR="004D090E">
        <w:rPr>
          <w:rFonts w:hAnsi="Tahoma" w:ascii="Tahoma"/>
          <w:sz w:val="20"/>
          <w:szCs w:val="20"/>
        </w:rPr>
        <w:t xml:space="preserve">održanom dana </w:t>
      </w:r>
      <w:r w:rsidR="00D72BB0">
        <w:rPr>
          <w:rFonts w:hAnsi="Tahoma" w:ascii="Tahoma"/>
          <w:sz w:val="20"/>
          <w:szCs w:val="20"/>
        </w:rPr>
        <w:t>26.10.2018.</w:t>
      </w:r>
      <w:r w:rsidR="004D090E">
        <w:rPr>
          <w:rFonts w:hAnsi="Tahoma" w:ascii="Tahoma"/>
          <w:sz w:val="20"/>
          <w:szCs w:val="20"/>
        </w:rPr>
        <w:t xml:space="preserve">g., utvrđeno je </w:t>
      </w:r>
      <w:r w:rsidR="00D72BB0">
        <w:rPr>
          <w:rFonts w:hAnsi="Tahoma" w:ascii="Tahoma"/>
          <w:sz w:val="20"/>
          <w:szCs w:val="20"/>
        </w:rPr>
        <w:t xml:space="preserve">da su kod dužnika ispunjena oba stečajna razloga i to nesposobnost za plaćanje i prezaduženost, temeljem čega je donijeto Rješenje 16.11.2018. o otvaranju stečajnog postupka. </w:t>
      </w:r>
    </w:p>
    <w:p w14:textId="77777777" w14:paraId="4DEB4384" w:rsidRDefault="00176D62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5589EC47" w:rsidRDefault="009E614D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Obzirom da je račun društva prije otvaranja stečajnog postupka blokiran, da nisu podmirivane tekuće obveze te da stečajni dužnik više ne obavlja registriranu djelatnost, smatram </w:t>
      </w:r>
      <w:r>
        <w:rPr>
          <w:rFonts w:hAnsi="Tahoma" w:ascii="Tahoma"/>
          <w:sz w:val="20"/>
          <w:szCs w:val="20"/>
          <w:u w:val="single"/>
        </w:rPr>
        <w:t>da nastavak poslovanja stečajnog dužnika nije moguć</w:t>
      </w:r>
      <w:r>
        <w:rPr>
          <w:rFonts w:hAnsi="Tahoma" w:ascii="Tahoma"/>
          <w:sz w:val="20"/>
          <w:szCs w:val="20"/>
        </w:rPr>
        <w:t>.</w:t>
      </w:r>
    </w:p>
    <w:p w14:textId="77777777" w14:paraId="273A4B04" w:rsidRDefault="00176D62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14:textId="77777777" w14:paraId="025CAF86" w:rsidRDefault="00176D62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14:textId="77777777" w14:paraId="38C65DB4" w:rsidRDefault="009E614D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II. Stanje stečajne mase</w:t>
      </w:r>
    </w:p>
    <w:p w14:textId="77777777" w14:paraId="2D059ACF" w:rsidRDefault="00176D62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4B10CE91" w:rsidRDefault="009E614D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U cilju izrade početne stečajne bilance i pregleda imovine i obveza stečajnog dužnika sukladno čl. 223. Stečajnog zakona te za obavljanje financijskih i knjigovodstvenih poslova angažiran je knjigovodstveni servis BIRO PLUS d.o.o. iz Čakovca i zatražena je knjigovodstvena dokumentacija stečajnog dužnika. </w:t>
      </w:r>
    </w:p>
    <w:p w14:textId="77777777" w14:paraId="5ED16292" w:rsidRDefault="00176D62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21BF6956" w:rsidRDefault="009E614D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Poziv za dostavu dokumentacije upućen je odgovornoj osobi </w:t>
      </w:r>
      <w:r w:rsidR="00D72BB0">
        <w:rPr>
          <w:rFonts w:hAnsi="Tahoma" w:ascii="Tahoma"/>
          <w:sz w:val="20"/>
          <w:szCs w:val="20"/>
          <w:lang w:val="en-US"/>
        </w:rPr>
        <w:t>Luki Čuk,</w:t>
      </w:r>
      <w:r>
        <w:rPr>
          <w:rFonts w:hAnsi="Tahoma" w:ascii="Tahoma"/>
          <w:sz w:val="20"/>
          <w:szCs w:val="20"/>
        </w:rPr>
        <w:t xml:space="preserve"> kojim dopisom je zatražena knjigovodstvena dokumentacija (bruto bilance, otvorene stavke potraživanja i obveza, kartice partnera, inventurne liste i dr.). Do dana izrade ovog izvješća dostavljena je dokumentacija </w:t>
      </w:r>
      <w:r w:rsidR="00D72BB0">
        <w:rPr>
          <w:rFonts w:hAnsi="Tahoma" w:ascii="Tahoma"/>
          <w:sz w:val="20"/>
          <w:szCs w:val="20"/>
        </w:rPr>
        <w:t xml:space="preserve">putem e-maila i djelomično u papirnatom obliku </w:t>
      </w:r>
      <w:r>
        <w:rPr>
          <w:rFonts w:hAnsi="Tahoma" w:ascii="Tahoma"/>
          <w:sz w:val="20"/>
          <w:szCs w:val="20"/>
        </w:rPr>
        <w:t>i to:</w:t>
      </w:r>
    </w:p>
    <w:p w14:textId="77777777" w14:paraId="4738CA1B" w:rsidRDefault="009E614D" w:rsidP="00520BF4" w:rsidR="00176D62" w:rsidRPr="001F3904">
      <w:pPr>
        <w:pStyle w:val="TijeloA"/>
        <w:numPr>
          <w:ilvl w:val="0"/>
          <w:numId w:val="6"/>
        </w:numPr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  <w:r w:rsidRPr="001F3904">
        <w:rPr>
          <w:rFonts w:hAnsi="Tahoma" w:ascii="Tahoma"/>
          <w:color w:val="auto"/>
          <w:sz w:val="20"/>
          <w:szCs w:val="20"/>
        </w:rPr>
        <w:t>za 201</w:t>
      </w:r>
      <w:r w:rsidR="001F3904" w:rsidRPr="001F3904">
        <w:rPr>
          <w:rFonts w:hAnsi="Tahoma" w:ascii="Tahoma"/>
          <w:color w:val="auto"/>
          <w:sz w:val="20"/>
          <w:szCs w:val="20"/>
        </w:rPr>
        <w:t>5</w:t>
      </w:r>
      <w:r w:rsidRPr="001F3904">
        <w:rPr>
          <w:rFonts w:hAnsi="Tahoma" w:ascii="Tahoma"/>
          <w:color w:val="auto"/>
          <w:sz w:val="20"/>
          <w:szCs w:val="20"/>
        </w:rPr>
        <w:t xml:space="preserve">. godinu: </w:t>
      </w:r>
      <w:r w:rsidR="001F3904" w:rsidRPr="001F3904">
        <w:rPr>
          <w:rFonts w:hAnsi="Tahoma" w:ascii="Tahoma"/>
          <w:color w:val="auto"/>
          <w:sz w:val="20"/>
          <w:szCs w:val="20"/>
        </w:rPr>
        <w:t xml:space="preserve">bruto </w:t>
      </w:r>
      <w:r w:rsidRPr="001F3904">
        <w:rPr>
          <w:rFonts w:hAnsi="Tahoma" w:ascii="Tahoma"/>
          <w:color w:val="auto"/>
          <w:sz w:val="20"/>
          <w:szCs w:val="20"/>
        </w:rPr>
        <w:t xml:space="preserve">bilanca, </w:t>
      </w:r>
    </w:p>
    <w:p w14:textId="77777777" w14:paraId="68AE3AAF" w:rsidRDefault="009E614D" w:rsidP="00520BF4" w:rsidR="001F3904" w:rsidRPr="001F3904">
      <w:pPr>
        <w:pStyle w:val="TijeloA"/>
        <w:numPr>
          <w:ilvl w:val="0"/>
          <w:numId w:val="6"/>
        </w:numPr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  <w:r w:rsidRPr="001F3904">
        <w:rPr>
          <w:rFonts w:hAnsi="Tahoma" w:ascii="Tahoma"/>
          <w:color w:val="auto"/>
          <w:sz w:val="20"/>
          <w:szCs w:val="20"/>
        </w:rPr>
        <w:t>za 201</w:t>
      </w:r>
      <w:r w:rsidR="001F3904" w:rsidRPr="001F3904">
        <w:rPr>
          <w:rFonts w:hAnsi="Tahoma" w:ascii="Tahoma"/>
          <w:color w:val="auto"/>
          <w:sz w:val="20"/>
          <w:szCs w:val="20"/>
        </w:rPr>
        <w:t>6</w:t>
      </w:r>
      <w:r w:rsidRPr="001F3904">
        <w:rPr>
          <w:rFonts w:hAnsi="Tahoma" w:ascii="Tahoma"/>
          <w:color w:val="auto"/>
          <w:sz w:val="20"/>
          <w:szCs w:val="20"/>
        </w:rPr>
        <w:t xml:space="preserve">. godinu: bruto bilanca, </w:t>
      </w:r>
    </w:p>
    <w:p w14:textId="77777777" w14:paraId="7F0E3359" w:rsidRDefault="00105C9E" w:rsidP="00520BF4" w:rsidR="001F3904" w:rsidRPr="001F3904">
      <w:pPr>
        <w:pStyle w:val="TijeloA"/>
        <w:numPr>
          <w:ilvl w:val="0"/>
          <w:numId w:val="6"/>
        </w:numPr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  <w:r>
        <w:rPr>
          <w:rFonts w:hAnsi="Tahoma" w:ascii="Tahoma"/>
          <w:color w:val="auto"/>
          <w:sz w:val="20"/>
          <w:szCs w:val="20"/>
        </w:rPr>
        <w:t xml:space="preserve">za </w:t>
      </w:r>
      <w:r w:rsidR="009E614D" w:rsidRPr="001F3904">
        <w:rPr>
          <w:rFonts w:hAnsi="Tahoma" w:ascii="Tahoma"/>
          <w:color w:val="auto"/>
          <w:sz w:val="20"/>
          <w:szCs w:val="20"/>
        </w:rPr>
        <w:t>201</w:t>
      </w:r>
      <w:r w:rsidR="001F3904" w:rsidRPr="001F3904">
        <w:rPr>
          <w:rFonts w:hAnsi="Tahoma" w:ascii="Tahoma"/>
          <w:color w:val="auto"/>
          <w:sz w:val="20"/>
          <w:szCs w:val="20"/>
        </w:rPr>
        <w:t>7</w:t>
      </w:r>
      <w:r w:rsidR="009E614D" w:rsidRPr="001F3904">
        <w:rPr>
          <w:rFonts w:hAnsi="Tahoma" w:ascii="Tahoma"/>
          <w:color w:val="auto"/>
          <w:sz w:val="20"/>
          <w:szCs w:val="20"/>
        </w:rPr>
        <w:t xml:space="preserve">. godinu: bruto bilanca, </w:t>
      </w:r>
      <w:r w:rsidR="001F3904" w:rsidRPr="001F3904">
        <w:rPr>
          <w:rFonts w:hAnsi="Tahoma" w:ascii="Tahoma"/>
          <w:color w:val="auto"/>
          <w:sz w:val="20"/>
          <w:szCs w:val="20"/>
        </w:rPr>
        <w:t>godišnje financijsko izvješće, otvorene stavke, popis dugotrajne imovine</w:t>
      </w:r>
    </w:p>
    <w:p w14:textId="77777777" w14:paraId="5ED4CD20" w:rsidRDefault="009E614D" w:rsidP="00520BF4" w:rsidR="00176D62" w:rsidRPr="001F3904">
      <w:pPr>
        <w:pStyle w:val="TijeloA"/>
        <w:numPr>
          <w:ilvl w:val="0"/>
          <w:numId w:val="6"/>
        </w:numPr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  <w:r w:rsidRPr="001F3904">
        <w:rPr>
          <w:rFonts w:hAnsi="Tahoma" w:ascii="Tahoma"/>
          <w:color w:val="auto"/>
          <w:sz w:val="20"/>
          <w:szCs w:val="20"/>
        </w:rPr>
        <w:lastRenderedPageBreak/>
        <w:t>za razdoblje od 1.1.201</w:t>
      </w:r>
      <w:r w:rsidR="001F3904" w:rsidRPr="001F3904">
        <w:rPr>
          <w:rFonts w:hAnsi="Tahoma" w:ascii="Tahoma"/>
          <w:color w:val="auto"/>
          <w:sz w:val="20"/>
          <w:szCs w:val="20"/>
        </w:rPr>
        <w:t>8</w:t>
      </w:r>
      <w:r w:rsidRPr="001F3904">
        <w:rPr>
          <w:rFonts w:hAnsi="Tahoma" w:ascii="Tahoma"/>
          <w:color w:val="auto"/>
          <w:sz w:val="20"/>
          <w:szCs w:val="20"/>
        </w:rPr>
        <w:t xml:space="preserve">. do </w:t>
      </w:r>
      <w:r w:rsidR="001F3904" w:rsidRPr="001F3904">
        <w:rPr>
          <w:rFonts w:hAnsi="Tahoma" w:ascii="Tahoma"/>
          <w:color w:val="auto"/>
          <w:sz w:val="20"/>
          <w:szCs w:val="20"/>
        </w:rPr>
        <w:t>15</w:t>
      </w:r>
      <w:r w:rsidRPr="001F3904">
        <w:rPr>
          <w:rFonts w:hAnsi="Tahoma" w:ascii="Tahoma"/>
          <w:color w:val="auto"/>
          <w:sz w:val="20"/>
          <w:szCs w:val="20"/>
        </w:rPr>
        <w:t>.</w:t>
      </w:r>
      <w:r w:rsidR="001F3904" w:rsidRPr="001F3904">
        <w:rPr>
          <w:rFonts w:hAnsi="Tahoma" w:ascii="Tahoma"/>
          <w:color w:val="auto"/>
          <w:sz w:val="20"/>
          <w:szCs w:val="20"/>
        </w:rPr>
        <w:t>11</w:t>
      </w:r>
      <w:r w:rsidRPr="001F3904">
        <w:rPr>
          <w:rFonts w:hAnsi="Tahoma" w:ascii="Tahoma"/>
          <w:color w:val="auto"/>
          <w:sz w:val="20"/>
          <w:szCs w:val="20"/>
        </w:rPr>
        <w:t>.201</w:t>
      </w:r>
      <w:r w:rsidR="001F3904" w:rsidRPr="001F3904">
        <w:rPr>
          <w:rFonts w:hAnsi="Tahoma" w:ascii="Tahoma"/>
          <w:color w:val="auto"/>
          <w:sz w:val="20"/>
          <w:szCs w:val="20"/>
        </w:rPr>
        <w:t>8</w:t>
      </w:r>
      <w:r w:rsidRPr="001F3904">
        <w:rPr>
          <w:rFonts w:hAnsi="Tahoma" w:ascii="Tahoma"/>
          <w:color w:val="auto"/>
          <w:sz w:val="20"/>
          <w:szCs w:val="20"/>
        </w:rPr>
        <w:t>. godine: bruto bilanca, kartice glavne knjige, stanje osnovnih sredstva, pregled salda kupaca i dobavljača,</w:t>
      </w:r>
    </w:p>
    <w:p w14:textId="77777777" w14:paraId="24CE1EC4" w:rsidRDefault="001F3904" w:rsidP="00520BF4" w:rsidR="001F3904" w:rsidRPr="001F3904">
      <w:pPr>
        <w:pStyle w:val="TijeloA"/>
        <w:numPr>
          <w:ilvl w:val="0"/>
          <w:numId w:val="6"/>
        </w:numPr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  <w:r w:rsidRPr="001F3904">
        <w:rPr>
          <w:rFonts w:hAnsi="Tahoma" w:ascii="Tahoma"/>
          <w:color w:val="auto"/>
          <w:sz w:val="20"/>
          <w:szCs w:val="20"/>
        </w:rPr>
        <w:t>podaci o radnicima, ugovori, JOPPD obrasci</w:t>
      </w:r>
    </w:p>
    <w:p w14:textId="77777777" w14:paraId="127F0C63" w:rsidRDefault="001F3904" w:rsidP="00520BF4" w:rsidR="001F3904" w:rsidRPr="001F3904">
      <w:pPr>
        <w:pStyle w:val="TijeloA"/>
        <w:numPr>
          <w:ilvl w:val="0"/>
          <w:numId w:val="6"/>
        </w:numPr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  <w:r w:rsidRPr="001F3904">
        <w:rPr>
          <w:rFonts w:hAnsi="Tahoma" w:ascii="Tahoma"/>
          <w:color w:val="auto"/>
          <w:sz w:val="20"/>
          <w:szCs w:val="20"/>
        </w:rPr>
        <w:t xml:space="preserve">izjava bivše </w:t>
      </w:r>
      <w:r w:rsidR="0035346F">
        <w:rPr>
          <w:rFonts w:hAnsi="Tahoma" w:ascii="Tahoma"/>
          <w:color w:val="auto"/>
          <w:sz w:val="20"/>
          <w:szCs w:val="20"/>
        </w:rPr>
        <w:t>odgovorne osobe da nema nikakvih dugovanja</w:t>
      </w:r>
      <w:r w:rsidRPr="001F3904">
        <w:rPr>
          <w:rFonts w:hAnsi="Tahoma" w:ascii="Tahoma"/>
          <w:color w:val="auto"/>
          <w:sz w:val="20"/>
          <w:szCs w:val="20"/>
        </w:rPr>
        <w:t xml:space="preserve"> prema radnicima</w:t>
      </w:r>
      <w:r>
        <w:rPr>
          <w:rFonts w:hAnsi="Tahoma" w:ascii="Tahoma"/>
          <w:color w:val="auto"/>
          <w:sz w:val="20"/>
          <w:szCs w:val="20"/>
        </w:rPr>
        <w:t>.</w:t>
      </w:r>
    </w:p>
    <w:p w14:textId="77777777" w14:paraId="2F0AFADF" w:rsidRDefault="00176D62" w:rsidP="00520BF4" w:rsidR="00176D62" w:rsidRPr="001F3904">
      <w:pPr>
        <w:pStyle w:val="TijeloA"/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</w:p>
    <w:p w14:textId="77777777" w14:paraId="53470CBC" w:rsidRDefault="0035346F" w:rsidP="00520BF4" w:rsidR="00D72BB0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Temeljem a</w:t>
      </w:r>
      <w:r w:rsidR="001F3904">
        <w:rPr>
          <w:rFonts w:hAnsi="Tahoma" w:ascii="Tahoma"/>
          <w:sz w:val="20"/>
          <w:szCs w:val="20"/>
        </w:rPr>
        <w:t>naliz</w:t>
      </w:r>
      <w:r>
        <w:rPr>
          <w:rFonts w:hAnsi="Tahoma" w:ascii="Tahoma"/>
          <w:sz w:val="20"/>
          <w:szCs w:val="20"/>
        </w:rPr>
        <w:t>e</w:t>
      </w:r>
      <w:r w:rsidR="001F3904">
        <w:rPr>
          <w:rFonts w:hAnsi="Tahoma" w:ascii="Tahoma"/>
          <w:sz w:val="20"/>
          <w:szCs w:val="20"/>
        </w:rPr>
        <w:t xml:space="preserve"> dostavljene</w:t>
      </w:r>
      <w:r w:rsidR="00D72BB0">
        <w:rPr>
          <w:rFonts w:hAnsi="Tahoma" w:ascii="Tahoma"/>
          <w:sz w:val="20"/>
          <w:szCs w:val="20"/>
        </w:rPr>
        <w:t xml:space="preserve"> dokumentacij</w:t>
      </w:r>
      <w:r>
        <w:rPr>
          <w:rFonts w:hAnsi="Tahoma" w:ascii="Tahoma"/>
          <w:sz w:val="20"/>
          <w:szCs w:val="20"/>
        </w:rPr>
        <w:t xml:space="preserve">e i izjave </w:t>
      </w:r>
      <w:r w:rsidR="00D72BB0">
        <w:rPr>
          <w:rFonts w:hAnsi="Tahoma" w:ascii="Tahoma"/>
          <w:sz w:val="20"/>
          <w:szCs w:val="20"/>
        </w:rPr>
        <w:t>bivše odgovorne osobe</w:t>
      </w:r>
      <w:r w:rsidR="001F3904">
        <w:rPr>
          <w:rFonts w:hAnsi="Tahoma" w:ascii="Tahoma"/>
          <w:sz w:val="20"/>
          <w:szCs w:val="20"/>
        </w:rPr>
        <w:t xml:space="preserve">, </w:t>
      </w:r>
      <w:r w:rsidR="00D72BB0">
        <w:rPr>
          <w:rFonts w:hAnsi="Tahoma" w:ascii="Tahoma"/>
          <w:sz w:val="20"/>
          <w:szCs w:val="20"/>
        </w:rPr>
        <w:t xml:space="preserve">tijekom 2018. </w:t>
      </w:r>
      <w:r w:rsidR="001F3904">
        <w:rPr>
          <w:rFonts w:hAnsi="Tahoma" w:ascii="Tahoma"/>
          <w:sz w:val="20"/>
          <w:szCs w:val="20"/>
        </w:rPr>
        <w:t>nisu i</w:t>
      </w:r>
      <w:r w:rsidR="00D72BB0">
        <w:rPr>
          <w:rFonts w:hAnsi="Tahoma" w:ascii="Tahoma"/>
          <w:sz w:val="20"/>
          <w:szCs w:val="20"/>
        </w:rPr>
        <w:t>zvršena evidentiranja svih po</w:t>
      </w:r>
      <w:r w:rsidR="001F3904">
        <w:rPr>
          <w:rFonts w:hAnsi="Tahoma" w:ascii="Tahoma"/>
          <w:sz w:val="20"/>
          <w:szCs w:val="20"/>
        </w:rPr>
        <w:t>s</w:t>
      </w:r>
      <w:r w:rsidR="00D72BB0">
        <w:rPr>
          <w:rFonts w:hAnsi="Tahoma" w:ascii="Tahoma"/>
          <w:sz w:val="20"/>
          <w:szCs w:val="20"/>
        </w:rPr>
        <w:t>lovnih promjena (izvodi, blagajne</w:t>
      </w:r>
      <w:r w:rsidR="00CA52CA">
        <w:rPr>
          <w:rFonts w:hAnsi="Tahoma" w:ascii="Tahoma"/>
          <w:sz w:val="20"/>
          <w:szCs w:val="20"/>
        </w:rPr>
        <w:t xml:space="preserve">) </w:t>
      </w:r>
      <w:r>
        <w:rPr>
          <w:rFonts w:hAnsi="Tahoma" w:ascii="Tahoma"/>
          <w:sz w:val="20"/>
          <w:szCs w:val="20"/>
        </w:rPr>
        <w:t xml:space="preserve">slijedom čega </w:t>
      </w:r>
      <w:r w:rsidR="00CA52CA">
        <w:rPr>
          <w:rFonts w:hAnsi="Tahoma" w:ascii="Tahoma"/>
          <w:sz w:val="20"/>
          <w:szCs w:val="20"/>
        </w:rPr>
        <w:t>stanje u poslovnim knjigama prije otvaranja stečajnog postupka nije usklađeno.</w:t>
      </w:r>
    </w:p>
    <w:p w14:textId="77777777" w14:paraId="5C0898CC" w:rsidRDefault="00D72BB0" w:rsidP="00520BF4" w:rsidR="00176D62" w:rsidRPr="0035346F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Nadalje, za stečajnog dužnika u registru </w:t>
      </w:r>
      <w:r w:rsidR="009E614D">
        <w:rPr>
          <w:rFonts w:hAnsi="Tahoma" w:ascii="Tahoma"/>
          <w:sz w:val="20"/>
          <w:szCs w:val="20"/>
        </w:rPr>
        <w:t xml:space="preserve">javnih financijskih izvješća koje vodi Financijska agencija, utvrđeno je da je  </w:t>
      </w:r>
      <w:r w:rsidR="009E614D" w:rsidRPr="0035346F">
        <w:rPr>
          <w:rFonts w:hAnsi="Tahoma" w:ascii="Tahoma"/>
          <w:sz w:val="20"/>
          <w:szCs w:val="20"/>
        </w:rPr>
        <w:t>posljednje financijsko izvješće u svrhu javne objave predano i javno objavljeno za 201</w:t>
      </w:r>
      <w:r w:rsidRPr="0035346F">
        <w:rPr>
          <w:rFonts w:hAnsi="Tahoma" w:ascii="Tahoma"/>
          <w:sz w:val="20"/>
          <w:szCs w:val="20"/>
        </w:rPr>
        <w:t>7</w:t>
      </w:r>
      <w:r w:rsidR="009E614D" w:rsidRPr="0035346F">
        <w:rPr>
          <w:rFonts w:hAnsi="Tahoma" w:ascii="Tahoma"/>
          <w:sz w:val="20"/>
          <w:szCs w:val="20"/>
        </w:rPr>
        <w:t>. godinu.</w:t>
      </w:r>
    </w:p>
    <w:p w14:textId="77777777" w14:paraId="50DAB27C" w:rsidRDefault="00176D62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70FE19DB" w:rsidRDefault="009E614D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Po izvršenoj analizi knjigovodstveno evidentiranog stanja imovine i obveza po dostavljenoj  dokumentaciji, prijavljenih tražbina vjerovnika stečajnog dužnika, izvršenog inventurnog popisa pokretnina, izrađena je sukladno članku 223. Stečajnog zakona početna stečajna bilanca sa utvrđenom imovinom u iznosu od </w:t>
      </w:r>
      <w:r w:rsidR="004F5E4A">
        <w:rPr>
          <w:rFonts w:hAnsi="Tahoma" w:ascii="Tahoma"/>
          <w:b/>
          <w:bCs/>
          <w:sz w:val="20"/>
          <w:szCs w:val="20"/>
        </w:rPr>
        <w:t>197.495,65</w:t>
      </w:r>
      <w:r>
        <w:rPr>
          <w:rFonts w:hAnsi="Tahoma" w:ascii="Tahoma"/>
          <w:b/>
          <w:bCs/>
          <w:sz w:val="20"/>
          <w:szCs w:val="20"/>
        </w:rPr>
        <w:t xml:space="preserve"> kn</w:t>
      </w:r>
      <w:r>
        <w:rPr>
          <w:rFonts w:hAnsi="Tahoma" w:ascii="Tahoma"/>
          <w:sz w:val="20"/>
          <w:szCs w:val="20"/>
        </w:rPr>
        <w:t xml:space="preserve"> i obvezama temeljem prijavljenih tražbina u iznosu od </w:t>
      </w:r>
      <w:r w:rsidR="004F5E4A">
        <w:rPr>
          <w:rFonts w:hAnsi="Tahoma" w:ascii="Tahoma"/>
          <w:b/>
          <w:bCs/>
          <w:sz w:val="20"/>
          <w:szCs w:val="20"/>
        </w:rPr>
        <w:t>628.929,02</w:t>
      </w:r>
      <w:r>
        <w:rPr>
          <w:rFonts w:hAnsi="Tahoma" w:ascii="Tahoma"/>
          <w:b/>
          <w:bCs/>
          <w:sz w:val="20"/>
          <w:szCs w:val="20"/>
        </w:rPr>
        <w:t xml:space="preserve"> kn</w:t>
      </w:r>
      <w:r>
        <w:rPr>
          <w:rFonts w:hAnsi="Tahoma" w:ascii="Tahoma"/>
          <w:sz w:val="20"/>
          <w:szCs w:val="20"/>
        </w:rPr>
        <w:t>, a kako slijedi u tabeli 1.</w:t>
      </w:r>
    </w:p>
    <w:p w14:textId="77777777" w14:paraId="5F32EC74" w:rsidRDefault="00176D62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3FA60EC2" w:rsidRDefault="009E614D" w:rsidP="00520BF4" w:rsidR="00176D62">
      <w:pPr>
        <w:pStyle w:val="TijeloA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Tabela 1.</w:t>
      </w:r>
    </w:p>
    <w:tbl>
      <w:tblPr>
        <w:tblStyle w:val="TableNormal1"/>
        <w:tblW w:type="dxa" w:w="9443"/>
        <w:jc w:val="center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468"/>
        <w:gridCol w:w="3079"/>
        <w:gridCol w:w="2948"/>
        <w:gridCol w:w="2948"/>
      </w:tblGrid>
      <w:tr w14:textId="77777777" w14:paraId="1D3152B2" w:rsidTr="00427ADA" w:rsidR="00176D62" w:rsidRPr="00427ADA">
        <w:trPr>
          <w:trHeight w:val="1042"/>
          <w:jc w:val="center"/>
        </w:trPr>
        <w:tc>
          <w:tcPr>
            <w:tcW w:type="dxa" w:w="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6091028A" w:rsidRDefault="009E614D" w:rsidP="00427ADA" w:rsidR="00176D62" w:rsidRPr="00427ADA">
            <w:pPr>
              <w:pStyle w:val="TijeloA"/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sz w:val="18"/>
                <w:szCs w:val="18"/>
              </w:rPr>
            </w:pPr>
            <w:r w:rsidRPr="00427ADA">
              <w:rPr>
                <w:rFonts w:cs="Tahoma" w:hAnsi="Tahoma" w:ascii="Tahoma"/>
                <w:b/>
                <w:bCs/>
                <w:sz w:val="18"/>
                <w:szCs w:val="18"/>
              </w:rPr>
              <w:t>R.</w:t>
            </w:r>
          </w:p>
          <w:p w14:textId="77777777" w14:paraId="361B4EB6" w:rsidRDefault="009E614D" w:rsidP="00427ADA" w:rsidR="00176D62" w:rsidRPr="00427ADA">
            <w:pPr>
              <w:pStyle w:val="TijeloA"/>
              <w:spacing w:lineRule="auto" w:line="288"/>
              <w:jc w:val="center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30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50A76925" w:rsidRDefault="009E614D" w:rsidP="00427ADA" w:rsidR="00176D62" w:rsidRPr="00427ADA">
            <w:pPr>
              <w:pStyle w:val="TijeloA"/>
              <w:spacing w:lineRule="auto" w:line="288"/>
              <w:jc w:val="center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41797FCA" w:rsidRDefault="009E614D" w:rsidP="00427ADA" w:rsidR="00176D62" w:rsidRPr="00427ADA">
            <w:pPr>
              <w:pStyle w:val="Tijelo"/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caps/>
                <w:sz w:val="18"/>
                <w:szCs w:val="18"/>
              </w:rPr>
            </w:pPr>
            <w:r w:rsidRPr="00427ADA">
              <w:rPr>
                <w:rFonts w:cs="Tahoma" w:hAnsi="Tahoma" w:ascii="Tahoma"/>
                <w:b/>
                <w:bCs/>
                <w:sz w:val="18"/>
                <w:szCs w:val="18"/>
              </w:rPr>
              <w:t>Knjigovodstvena</w:t>
            </w:r>
          </w:p>
          <w:p w14:textId="77777777" w14:paraId="6D284FEE" w:rsidRDefault="009E614D" w:rsidP="00427ADA" w:rsidR="00176D62" w:rsidRPr="00427ADA">
            <w:pPr>
              <w:pStyle w:val="Tijelo"/>
              <w:spacing w:lineRule="auto" w:line="288"/>
              <w:jc w:val="center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b/>
                <w:bCs/>
                <w:sz w:val="18"/>
                <w:szCs w:val="18"/>
              </w:rPr>
              <w:t xml:space="preserve">vrijednost po Bilanci na dan </w:t>
            </w:r>
            <w:r w:rsidR="00427ADA">
              <w:rPr>
                <w:rFonts w:cs="Tahoma" w:hAnsi="Tahoma" w:ascii="Tahoma"/>
                <w:b/>
                <w:bCs/>
                <w:sz w:val="18"/>
                <w:szCs w:val="18"/>
              </w:rPr>
              <w:t>15.11.2018.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3E8F5EB6" w:rsidRDefault="009E614D" w:rsidP="00427ADA" w:rsidR="00176D62" w:rsidRPr="00427ADA">
            <w:pPr>
              <w:pStyle w:val="Tijelo"/>
              <w:spacing w:lineRule="auto" w:line="288"/>
              <w:jc w:val="center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b/>
                <w:bCs/>
                <w:sz w:val="18"/>
                <w:szCs w:val="18"/>
              </w:rPr>
              <w:t xml:space="preserve">Procijenjeno/knjigovodstvena vrijednost iskazana u početnoj stečajnoj bilanci na dan </w:t>
            </w:r>
            <w:r w:rsidR="00427ADA">
              <w:rPr>
                <w:rFonts w:cs="Tahoma" w:hAnsi="Tahoma" w:ascii="Tahoma"/>
                <w:b/>
                <w:bCs/>
                <w:sz w:val="18"/>
                <w:szCs w:val="18"/>
              </w:rPr>
              <w:t>16.11.2018.</w:t>
            </w:r>
          </w:p>
        </w:tc>
      </w:tr>
      <w:tr w14:textId="77777777" w14:paraId="68C812EA" w:rsidTr="00427ADA" w:rsidR="00427ADA" w:rsidRPr="00427ADA">
        <w:trPr>
          <w:trHeight w:val="230"/>
          <w:jc w:val="center"/>
        </w:trPr>
        <w:tc>
          <w:tcPr>
            <w:tcW w:type="dxa" w:w="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083E43B2" w:rsidRDefault="00427ADA" w:rsidP="00427ADA" w:rsidR="00427ADA" w:rsidRPr="00427ADA">
            <w:pPr>
              <w:pStyle w:val="Tijelo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1.</w:t>
            </w:r>
          </w:p>
        </w:tc>
        <w:tc>
          <w:tcPr>
            <w:tcW w:type="dxa" w:w="30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57B7ACA6" w:rsidRDefault="00427ADA" w:rsidP="00427ADA" w:rsidR="00427ADA" w:rsidRPr="00427ADA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 xml:space="preserve">Pokretnine 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3C6743DB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1.214.587,38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60A30372" w:rsidRDefault="00951DF6" w:rsidP="00427ADA" w:rsidR="00427ADA" w:rsidRPr="00427ADA">
            <w:pPr>
              <w:pStyle w:val="Tijelo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2.649,59</w:t>
            </w:r>
          </w:p>
        </w:tc>
      </w:tr>
      <w:tr w14:textId="77777777" w14:paraId="4FD1A65E" w:rsidTr="00427ADA" w:rsidR="00427ADA" w:rsidRPr="00427ADA">
        <w:trPr>
          <w:trHeight w:val="232"/>
          <w:jc w:val="center"/>
        </w:trPr>
        <w:tc>
          <w:tcPr>
            <w:tcW w:type="dxa" w:w="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5E8A876D" w:rsidRDefault="00427ADA" w:rsidP="00427ADA" w:rsidR="00427ADA" w:rsidRPr="00427ADA">
            <w:pPr>
              <w:pStyle w:val="Tijelo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2.</w:t>
            </w:r>
          </w:p>
        </w:tc>
        <w:tc>
          <w:tcPr>
            <w:tcW w:type="dxa" w:w="30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037A5A6F" w:rsidRDefault="00427ADA" w:rsidP="00427ADA" w:rsidR="00427ADA" w:rsidRPr="00427ADA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 xml:space="preserve">Potraživanja 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07EC1524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1.670.628,19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06F3BE21" w:rsidRDefault="004F5E4A" w:rsidP="00990340" w:rsidR="00427ADA" w:rsidRPr="00427ADA">
            <w:pPr>
              <w:pStyle w:val="Tijelo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194.846,06</w:t>
            </w:r>
          </w:p>
        </w:tc>
      </w:tr>
      <w:tr w14:textId="77777777" w14:paraId="431B5089" w:rsidTr="00427ADA" w:rsidR="00176D62" w:rsidRPr="00427ADA">
        <w:trPr>
          <w:trHeight w:val="230"/>
          <w:jc w:val="center"/>
        </w:trPr>
        <w:tc>
          <w:tcPr>
            <w:tcW w:type="dxa" w:w="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38E84EB2" w:rsidRDefault="009E614D" w:rsidP="00427ADA" w:rsidR="00176D62" w:rsidRPr="00427ADA">
            <w:pPr>
              <w:pStyle w:val="TijeloA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b/>
                <w:bCs/>
                <w:sz w:val="18"/>
                <w:szCs w:val="18"/>
              </w:rPr>
              <w:t>A)</w:t>
            </w:r>
          </w:p>
        </w:tc>
        <w:tc>
          <w:tcPr>
            <w:tcW w:type="dxa" w:w="30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431FE7BE" w:rsidRDefault="009E614D" w:rsidP="00427ADA" w:rsidR="00176D62" w:rsidRPr="00427ADA">
            <w:pPr>
              <w:pStyle w:val="TijeloA"/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b/>
                <w:bCs/>
                <w:sz w:val="18"/>
                <w:szCs w:val="18"/>
              </w:rPr>
              <w:t>Imovina ( r.br. 1+2)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3A0A3F23" w:rsidRDefault="00427ADA" w:rsidP="00427ADA" w:rsidR="00176D62" w:rsidRPr="00427ADA">
            <w:pPr>
              <w:pStyle w:val="Tijelo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18"/>
                <w:szCs w:val="18"/>
              </w:rPr>
              <w:t>2.885.215,57</w:t>
            </w:r>
            <w:r>
              <w:rPr>
                <w:rFonts w:cs="Tahoma" w:hAnsi="Tahoma" w:ascii="Tahom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3624F6C2" w:rsidRDefault="004F5E4A" w:rsidP="004F5E4A" w:rsidR="00176D62" w:rsidRPr="00427ADA">
            <w:pPr>
              <w:pStyle w:val="Tijelo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18"/>
                <w:szCs w:val="18"/>
              </w:rPr>
              <w:t>197.495,65</w:t>
            </w:r>
            <w:r>
              <w:rPr>
                <w:rFonts w:cs="Tahoma" w:hAnsi="Tahoma" w:ascii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14:textId="77777777" w14:paraId="156BCF1A" w:rsidTr="00427ADA" w:rsidR="00427ADA" w:rsidRPr="00427ADA">
        <w:trPr>
          <w:trHeight w:val="232"/>
          <w:jc w:val="center"/>
        </w:trPr>
        <w:tc>
          <w:tcPr>
            <w:tcW w:type="dxa" w:w="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09ED6C5E" w:rsidRDefault="00427ADA" w:rsidP="00427ADA" w:rsidR="00427ADA" w:rsidRPr="00427ADA">
            <w:pPr>
              <w:pStyle w:val="Tijelo"/>
              <w:tabs>
                <w:tab w:pos="308" w:val="right"/>
              </w:tabs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ab/>
              <w:t>3</w:t>
            </w:r>
            <w:r w:rsidRPr="00427ADA">
              <w:rPr>
                <w:rFonts w:cs="Tahoma" w:hAnsi="Tahoma" w:ascii="Tahoma"/>
                <w:sz w:val="18"/>
                <w:szCs w:val="18"/>
              </w:rPr>
              <w:t>.</w:t>
            </w:r>
          </w:p>
        </w:tc>
        <w:tc>
          <w:tcPr>
            <w:tcW w:type="dxa" w:w="30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74630865" w:rsidRDefault="00427ADA" w:rsidP="00427ADA" w:rsidR="00427ADA" w:rsidRPr="00427ADA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Obveze za zajmove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1645F804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4.046.595,09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15486588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0,00</w:t>
            </w:r>
          </w:p>
        </w:tc>
      </w:tr>
      <w:tr w14:textId="77777777" w14:paraId="023244BA" w:rsidTr="00427ADA" w:rsidR="00427ADA" w:rsidRPr="00427ADA">
        <w:trPr>
          <w:trHeight w:val="230"/>
          <w:jc w:val="center"/>
        </w:trPr>
        <w:tc>
          <w:tcPr>
            <w:tcW w:type="dxa" w:w="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63F4D0DD" w:rsidRDefault="00427ADA" w:rsidP="00427ADA" w:rsidR="00427ADA" w:rsidRPr="00427ADA">
            <w:pPr>
              <w:pStyle w:val="Tijelo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4</w:t>
            </w:r>
            <w:r w:rsidRPr="00427ADA">
              <w:rPr>
                <w:rFonts w:cs="Tahoma" w:hAnsi="Tahoma" w:ascii="Tahoma"/>
                <w:sz w:val="18"/>
                <w:szCs w:val="18"/>
              </w:rPr>
              <w:t>.</w:t>
            </w:r>
          </w:p>
        </w:tc>
        <w:tc>
          <w:tcPr>
            <w:tcW w:type="dxa" w:w="30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41FDA5DF" w:rsidRDefault="00427ADA" w:rsidP="00427ADA" w:rsidR="00427ADA" w:rsidRPr="00427ADA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Obveze prema dobavljačima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3AD131F5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1.071.314,39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06764499" w:rsidRDefault="004F5E4A" w:rsidP="000B1829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258.115,43</w:t>
            </w:r>
          </w:p>
        </w:tc>
      </w:tr>
      <w:tr w14:textId="77777777" w14:paraId="12F9BAB9" w:rsidTr="00427ADA" w:rsidR="00427ADA" w:rsidRPr="00427ADA">
        <w:trPr>
          <w:trHeight w:val="230"/>
          <w:jc w:val="center"/>
        </w:trPr>
        <w:tc>
          <w:tcPr>
            <w:tcW w:type="dxa" w:w="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5D834E50" w:rsidRDefault="00427ADA" w:rsidP="00427ADA" w:rsidR="00427ADA" w:rsidRPr="00427ADA">
            <w:pPr>
              <w:pStyle w:val="Tijelo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5</w:t>
            </w:r>
            <w:r w:rsidRPr="00427ADA">
              <w:rPr>
                <w:rFonts w:cs="Tahoma" w:hAnsi="Tahoma" w:ascii="Tahoma"/>
                <w:sz w:val="18"/>
                <w:szCs w:val="18"/>
              </w:rPr>
              <w:t>.</w:t>
            </w:r>
          </w:p>
        </w:tc>
        <w:tc>
          <w:tcPr>
            <w:tcW w:type="dxa" w:w="30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11603C7E" w:rsidRDefault="00427ADA" w:rsidP="00427ADA" w:rsidR="00427ADA" w:rsidRPr="00427ADA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Obveze za leasing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33FD67B2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1.433.259,47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1B7FDACD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102.086,00</w:t>
            </w:r>
          </w:p>
        </w:tc>
      </w:tr>
      <w:tr w14:textId="77777777" w14:paraId="65FFFF0A" w:rsidTr="00427ADA" w:rsidR="00427ADA" w:rsidRPr="00427ADA">
        <w:trPr>
          <w:trHeight w:val="230"/>
          <w:jc w:val="center"/>
        </w:trPr>
        <w:tc>
          <w:tcPr>
            <w:tcW w:type="dxa" w:w="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117D134B" w:rsidRDefault="00427ADA" w:rsidP="00427ADA" w:rsidR="00427ADA" w:rsidRPr="00427ADA">
            <w:pPr>
              <w:pStyle w:val="Tijelo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6</w:t>
            </w:r>
            <w:r w:rsidRPr="00427ADA">
              <w:rPr>
                <w:rFonts w:cs="Tahoma" w:hAnsi="Tahoma" w:ascii="Tahoma"/>
                <w:sz w:val="18"/>
                <w:szCs w:val="18"/>
              </w:rPr>
              <w:t>.</w:t>
            </w:r>
          </w:p>
        </w:tc>
        <w:tc>
          <w:tcPr>
            <w:tcW w:type="dxa" w:w="30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0659CDAF" w:rsidRDefault="00427ADA" w:rsidP="00427ADA" w:rsidR="00427ADA" w:rsidRPr="00427ADA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Obveze za poreze i doprinose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3E347735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299.990,78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7DCE14C7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252.587,51</w:t>
            </w:r>
          </w:p>
        </w:tc>
      </w:tr>
      <w:tr w14:textId="77777777" w14:paraId="6D84CD78" w:rsidTr="00427ADA" w:rsidR="00427ADA" w:rsidRPr="00427ADA">
        <w:trPr>
          <w:trHeight w:val="230"/>
          <w:jc w:val="center"/>
        </w:trPr>
        <w:tc>
          <w:tcPr>
            <w:tcW w:type="dxa" w:w="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28E82070" w:rsidRDefault="00427ADA" w:rsidP="00427ADA" w:rsidR="00427ADA" w:rsidRPr="00427ADA">
            <w:pPr>
              <w:pStyle w:val="Tijelo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7.</w:t>
            </w:r>
          </w:p>
        </w:tc>
        <w:tc>
          <w:tcPr>
            <w:tcW w:type="dxa" w:w="30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6C31418D" w:rsidRDefault="00427ADA" w:rsidP="00427ADA" w:rsidR="00427ADA" w:rsidRPr="00427ADA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Ostale prema zaposlenima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38ACA866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895.028,59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52C5135E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16.140,08</w:t>
            </w:r>
          </w:p>
        </w:tc>
      </w:tr>
      <w:tr w14:textId="77777777" w14:paraId="44BFE850" w:rsidTr="00427ADA" w:rsidR="00427ADA" w:rsidRPr="00427ADA">
        <w:trPr>
          <w:trHeight w:val="230"/>
          <w:jc w:val="center"/>
        </w:trPr>
        <w:tc>
          <w:tcPr>
            <w:tcW w:type="dxa" w:w="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1ACB6A02" w:rsidRDefault="00427ADA" w:rsidP="00427ADA" w:rsidR="00427ADA" w:rsidRPr="00427ADA">
            <w:pPr>
              <w:pStyle w:val="Tijelo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8.</w:t>
            </w:r>
          </w:p>
        </w:tc>
        <w:tc>
          <w:tcPr>
            <w:tcW w:type="dxa" w:w="30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08AE9A7C" w:rsidRDefault="00427ADA" w:rsidP="00427ADA" w:rsidR="00427ADA" w:rsidRPr="00427ADA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Ostale obveze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2D692CAA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17,94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36E33047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sz w:val="18"/>
                <w:szCs w:val="18"/>
              </w:rPr>
              <w:t>0,00</w:t>
            </w:r>
          </w:p>
        </w:tc>
      </w:tr>
      <w:tr w14:textId="77777777" w14:paraId="074D5DA1" w:rsidTr="00427ADA" w:rsidR="00427ADA" w:rsidRPr="00427ADA">
        <w:trPr>
          <w:trHeight w:val="230"/>
          <w:jc w:val="center"/>
        </w:trPr>
        <w:tc>
          <w:tcPr>
            <w:tcW w:type="dxa" w:w="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11401AB5" w:rsidRDefault="00427ADA" w:rsidP="00427ADA" w:rsidR="00427ADA" w:rsidRPr="00427ADA">
            <w:pPr>
              <w:pStyle w:val="TijeloA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b/>
                <w:bCs/>
                <w:sz w:val="18"/>
                <w:szCs w:val="18"/>
              </w:rPr>
              <w:t>B)</w:t>
            </w:r>
          </w:p>
        </w:tc>
        <w:tc>
          <w:tcPr>
            <w:tcW w:type="dxa" w:w="30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634D5CD5" w:rsidRDefault="00427ADA" w:rsidP="00427ADA" w:rsidR="00427ADA" w:rsidRPr="00427ADA">
            <w:pPr>
              <w:pStyle w:val="TijeloA"/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427ADA">
              <w:rPr>
                <w:rFonts w:cs="Tahoma" w:hAnsi="Tahoma" w:ascii="Tahoma"/>
                <w:b/>
                <w:bCs/>
                <w:sz w:val="18"/>
                <w:szCs w:val="18"/>
              </w:rPr>
              <w:t xml:space="preserve">Obveze (r.br. </w:t>
            </w:r>
            <w:r>
              <w:rPr>
                <w:rFonts w:cs="Tahoma" w:hAnsi="Tahoma" w:ascii="Tahoma"/>
                <w:b/>
                <w:bCs/>
                <w:sz w:val="18"/>
                <w:szCs w:val="18"/>
              </w:rPr>
              <w:t>3+</w:t>
            </w:r>
            <w:r w:rsidRPr="00427ADA">
              <w:rPr>
                <w:rFonts w:cs="Tahoma" w:hAnsi="Tahoma" w:ascii="Tahoma"/>
                <w:b/>
                <w:bCs/>
                <w:sz w:val="18"/>
                <w:szCs w:val="18"/>
              </w:rPr>
              <w:t>4+5+6+7</w:t>
            </w:r>
            <w:r>
              <w:rPr>
                <w:rFonts w:cs="Tahoma" w:hAnsi="Tahoma" w:ascii="Tahoma"/>
                <w:b/>
                <w:bCs/>
                <w:sz w:val="18"/>
                <w:szCs w:val="18"/>
              </w:rPr>
              <w:t>+8</w:t>
            </w:r>
            <w:r w:rsidRPr="00427ADA">
              <w:rPr>
                <w:rFonts w:cs="Tahoma" w:hAnsi="Tahoma" w:ascii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29EF315F" w:rsidRDefault="00427ADA" w:rsidP="00427ADA" w:rsidR="00427ADA" w:rsidRPr="00427ADA">
            <w:pPr>
              <w:spacing w:lineRule="auto" w:line="288"/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 w:rsidRPr="00427ADA">
              <w:rPr>
                <w:rFonts w:cs="Tahoma" w:hAnsi="Tahoma" w:ascii="Tahoma"/>
                <w:b/>
                <w:sz w:val="18"/>
                <w:szCs w:val="18"/>
              </w:rPr>
              <w:fldChar w:fldCharType="begin"/>
            </w:r>
            <w:r w:rsidRPr="00427ADA">
              <w:rPr>
                <w:rFonts w:cs="Tahoma" w:hAnsi="Tahoma" w:ascii="Tahoma"/>
                <w:b/>
                <w:sz w:val="18"/>
                <w:szCs w:val="18"/>
              </w:rPr>
              <w:instrText xml:space="preserve"> =SUM(ABOVE) </w:instrText>
            </w:r>
            <w:r w:rsidRPr="00427ADA">
              <w:rPr>
                <w:rFonts w:cs="Tahoma" w:hAnsi="Tahoma" w:ascii="Tahoma"/>
                <w:b/>
                <w:sz w:val="18"/>
                <w:szCs w:val="18"/>
              </w:rPr>
              <w:fldChar w:fldCharType="separate"/>
            </w:r>
            <w:r w:rsidRPr="00427ADA">
              <w:rPr>
                <w:rFonts w:cs="Tahoma" w:hAnsi="Tahoma" w:ascii="Tahoma"/>
                <w:b/>
                <w:noProof/>
                <w:sz w:val="18"/>
                <w:szCs w:val="18"/>
              </w:rPr>
              <w:t>7.746.206,26</w:t>
            </w:r>
            <w:r w:rsidRPr="00427ADA">
              <w:rPr>
                <w:rFonts w:cs="Tahoma" w:hAnsi="Tahoma" w:ascii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type="dxa" w:w="29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5845C2C1" w:rsidRDefault="004F5E4A" w:rsidP="000B1829" w:rsidR="00427ADA" w:rsidRPr="00427ADA">
            <w:pPr>
              <w:spacing w:lineRule="auto" w:line="288"/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>
              <w:rPr>
                <w:rFonts w:cs="Tahoma" w:hAnsi="Tahoma" w:ascii="Tahoma"/>
                <w:b/>
                <w:sz w:val="18"/>
                <w:szCs w:val="18"/>
              </w:rPr>
              <w:t>628.929,02</w:t>
            </w:r>
          </w:p>
        </w:tc>
      </w:tr>
    </w:tbl>
    <w:p w14:textId="77777777" w14:paraId="3E0D921A" w:rsidRDefault="00176D62" w:rsidP="00520BF4" w:rsidR="00176D62">
      <w:pPr>
        <w:pStyle w:val="TijeloA"/>
        <w:widowControl w:val="false"/>
        <w:spacing w:lineRule="auto" w:line="288"/>
        <w:ind w:hanging="324" w:left="324"/>
        <w:jc w:val="center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29AAB428" w:rsidRDefault="009E614D" w:rsidP="00520BF4" w:rsidR="00176D62">
      <w:pPr>
        <w:pStyle w:val="TijeloA"/>
        <w:widowControl w:val="false"/>
        <w:numPr>
          <w:ilvl w:val="0"/>
          <w:numId w:val="8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Imovina</w:t>
      </w:r>
    </w:p>
    <w:p w14:textId="77777777" w14:paraId="14CE2BAA" w:rsidRDefault="00176D62" w:rsidP="00520BF4" w:rsidR="00176D62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9EA391A" w14:paraId="446DD706" w:rsidRDefault="009E614D" w:rsidP="00520BF4" w:rsidR="00176D62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Knjigovodstvena vrijednost imovine stečajnog dužnika po </w:t>
      </w:r>
      <w:r w:rsidR="00427ADA">
        <w:rPr>
          <w:rFonts w:hAnsi="Tahoma" w:ascii="Tahoma"/>
          <w:sz w:val="20"/>
          <w:szCs w:val="20"/>
        </w:rPr>
        <w:t xml:space="preserve">bilanci </w:t>
      </w:r>
      <w:r>
        <w:rPr>
          <w:rFonts w:hAnsi="Tahoma" w:ascii="Tahoma"/>
          <w:sz w:val="20"/>
          <w:szCs w:val="20"/>
        </w:rPr>
        <w:t xml:space="preserve">na dan </w:t>
      </w:r>
      <w:r w:rsidR="00427ADA">
        <w:rPr>
          <w:rFonts w:hAnsi="Tahoma" w:ascii="Tahoma"/>
          <w:sz w:val="20"/>
          <w:szCs w:val="20"/>
        </w:rPr>
        <w:t>15.11.2018. iskazana j</w:t>
      </w:r>
      <w:r w:rsidR="002319F1">
        <w:rPr>
          <w:rFonts w:hAnsi="Tahoma" w:ascii="Tahoma"/>
          <w:sz w:val="20"/>
          <w:szCs w:val="20"/>
        </w:rPr>
        <w:t xml:space="preserve">e u evidencijama </w:t>
      </w:r>
      <w:r>
        <w:rPr>
          <w:rFonts w:hAnsi="Tahoma" w:ascii="Tahoma"/>
          <w:sz w:val="20"/>
          <w:szCs w:val="20"/>
        </w:rPr>
        <w:t xml:space="preserve">stečajnog dužnika prije otvaranja stečajnog postupka u iznosu od </w:t>
      </w:r>
      <w:r>
        <w:rPr>
          <w:rFonts w:hAnsi="Tahoma" w:ascii="Tahoma"/>
          <w:b/>
          <w:bCs/>
          <w:sz w:val="20"/>
          <w:szCs w:val="20"/>
        </w:rPr>
        <w:t>2.</w:t>
      </w:r>
      <w:r w:rsidR="002319F1">
        <w:rPr>
          <w:rFonts w:hAnsi="Tahoma" w:ascii="Tahoma"/>
          <w:b/>
          <w:bCs/>
          <w:sz w:val="20"/>
          <w:szCs w:val="20"/>
        </w:rPr>
        <w:t>885</w:t>
      </w:r>
      <w:r>
        <w:rPr>
          <w:rFonts w:hAnsi="Tahoma" w:ascii="Tahoma"/>
          <w:b/>
          <w:bCs/>
          <w:sz w:val="20"/>
          <w:szCs w:val="20"/>
        </w:rPr>
        <w:t>.</w:t>
      </w:r>
      <w:r w:rsidR="002319F1">
        <w:rPr>
          <w:rFonts w:hAnsi="Tahoma" w:ascii="Tahoma"/>
          <w:b/>
          <w:bCs/>
          <w:sz w:val="20"/>
          <w:szCs w:val="20"/>
        </w:rPr>
        <w:t>215</w:t>
      </w:r>
      <w:r>
        <w:rPr>
          <w:rFonts w:hAnsi="Tahoma" w:ascii="Tahoma"/>
          <w:b/>
          <w:bCs/>
          <w:sz w:val="20"/>
          <w:szCs w:val="20"/>
        </w:rPr>
        <w:t>,</w:t>
      </w:r>
      <w:r w:rsidR="002319F1">
        <w:rPr>
          <w:rFonts w:hAnsi="Tahoma" w:ascii="Tahoma"/>
          <w:b/>
          <w:bCs/>
          <w:sz w:val="20"/>
          <w:szCs w:val="20"/>
        </w:rPr>
        <w:t>57</w:t>
      </w:r>
      <w:r>
        <w:rPr>
          <w:rFonts w:hAnsi="Tahoma" w:ascii="Tahoma"/>
          <w:b/>
          <w:bCs/>
          <w:sz w:val="20"/>
          <w:szCs w:val="20"/>
        </w:rPr>
        <w:t xml:space="preserve"> kn</w:t>
      </w:r>
      <w:r>
        <w:rPr>
          <w:rFonts w:hAnsi="Tahoma" w:ascii="Tahoma"/>
          <w:sz w:val="20"/>
          <w:szCs w:val="20"/>
        </w:rPr>
        <w:t xml:space="preserve">, </w:t>
      </w:r>
      <w:r w:rsidR="00D96867">
        <w:rPr>
          <w:rFonts w:hAnsi="Tahoma" w:ascii="Tahoma"/>
          <w:sz w:val="20"/>
          <w:szCs w:val="20"/>
        </w:rPr>
        <w:t xml:space="preserve">koja se </w:t>
      </w:r>
      <w:r>
        <w:rPr>
          <w:rFonts w:hAnsi="Tahoma" w:ascii="Tahoma"/>
          <w:sz w:val="20"/>
          <w:szCs w:val="20"/>
        </w:rPr>
        <w:t xml:space="preserve">sastoji od pokretnina i potraživanja, a koja se imovina u početnoj stečajnoj bilanci iskazuje u iznosu od </w:t>
      </w:r>
      <w:r w:rsidR="004F5E4A">
        <w:rPr>
          <w:rFonts w:hAnsi="Tahoma" w:ascii="Tahoma"/>
          <w:b/>
          <w:bCs/>
          <w:sz w:val="20"/>
          <w:szCs w:val="20"/>
        </w:rPr>
        <w:t>197.495,65</w:t>
      </w:r>
      <w:r>
        <w:rPr>
          <w:rFonts w:hAnsi="Tahoma" w:ascii="Tahoma"/>
          <w:b/>
          <w:bCs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b/>
          <w:bCs/>
          <w:sz w:val="20"/>
          <w:szCs w:val="20"/>
        </w:rPr>
        <w:t>kn</w:t>
      </w:r>
      <w:r>
        <w:rPr>
          <w:rFonts w:hAnsi="Tahoma" w:ascii="Tahoma"/>
          <w:sz w:val="20"/>
          <w:szCs w:val="20"/>
        </w:rPr>
        <w:t>, kako slijedi  detaljnije u nastavku.</w:t>
      </w:r>
    </w:p>
    <w:p w14:textId="77777777" w14:paraId="44DED8D9" w:rsidRDefault="00176D62" w:rsidP="00520BF4" w:rsidR="00176D62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3431C43D" w:rsidRDefault="009E614D" w:rsidP="00520BF4" w:rsidR="00176D62" w:rsidRPr="000B1829">
      <w:pPr>
        <w:pStyle w:val="TijeloA"/>
        <w:widowControl w:val="false"/>
        <w:numPr>
          <w:ilvl w:val="0"/>
          <w:numId w:val="10"/>
        </w:numPr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Pokretnine</w:t>
      </w:r>
    </w:p>
    <w:p w14:textId="77777777" w14:paraId="744235F8" w:rsidRDefault="000B1829" w:rsidP="000B1829" w:rsidR="000B1829">
      <w:pPr>
        <w:pStyle w:val="TijeloA"/>
        <w:widowControl w:val="false"/>
        <w:suppressAutoHyphens/>
        <w:spacing w:lineRule="auto" w:line="288"/>
        <w:ind w:left="502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2B1D54D2" w:rsidRDefault="009E614D" w:rsidP="00520BF4" w:rsidR="00DB44B7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Knjigovodstvena vrijednost pokretnina evidentiranih </w:t>
      </w:r>
      <w:r w:rsidR="002319F1">
        <w:rPr>
          <w:rFonts w:hAnsi="Tahoma" w:ascii="Tahoma"/>
          <w:sz w:val="20"/>
          <w:szCs w:val="20"/>
        </w:rPr>
        <w:t>po</w:t>
      </w:r>
      <w:r>
        <w:rPr>
          <w:rFonts w:hAnsi="Tahoma" w:ascii="Tahoma"/>
          <w:sz w:val="20"/>
          <w:szCs w:val="20"/>
        </w:rPr>
        <w:t xml:space="preserve"> bilanci dan </w:t>
      </w:r>
      <w:r w:rsidR="002319F1" w:rsidRPr="00496B6E">
        <w:rPr>
          <w:rFonts w:hAnsi="Tahoma" w:ascii="Tahoma"/>
          <w:sz w:val="20"/>
          <w:szCs w:val="20"/>
        </w:rPr>
        <w:t>15.11.2018. izno</w:t>
      </w:r>
      <w:r w:rsidRPr="00496B6E">
        <w:rPr>
          <w:rFonts w:hAnsi="Tahoma" w:ascii="Tahoma"/>
          <w:sz w:val="20"/>
          <w:szCs w:val="20"/>
        </w:rPr>
        <w:t xml:space="preserve">si </w:t>
      </w:r>
      <w:r w:rsidRPr="00496B6E">
        <w:rPr>
          <w:rFonts w:hAnsi="Tahoma" w:ascii="Tahoma"/>
          <w:b/>
          <w:bCs/>
          <w:sz w:val="20"/>
          <w:szCs w:val="20"/>
        </w:rPr>
        <w:t>1.</w:t>
      </w:r>
      <w:r w:rsidR="002319F1" w:rsidRPr="00496B6E">
        <w:rPr>
          <w:rFonts w:hAnsi="Tahoma" w:ascii="Tahoma"/>
          <w:b/>
          <w:bCs/>
          <w:sz w:val="20"/>
          <w:szCs w:val="20"/>
        </w:rPr>
        <w:t>214.587,38</w:t>
      </w:r>
      <w:r w:rsidR="002319F1">
        <w:rPr>
          <w:rFonts w:hAnsi="Tahoma" w:ascii="Tahoma"/>
          <w:b/>
          <w:bCs/>
          <w:sz w:val="20"/>
          <w:szCs w:val="20"/>
        </w:rPr>
        <w:t xml:space="preserve"> </w:t>
      </w:r>
      <w:r>
        <w:rPr>
          <w:rFonts w:hAnsi="Tahoma" w:ascii="Tahoma"/>
          <w:b/>
          <w:bCs/>
          <w:sz w:val="20"/>
          <w:szCs w:val="20"/>
        </w:rPr>
        <w:t xml:space="preserve"> kn. </w:t>
      </w:r>
      <w:r>
        <w:rPr>
          <w:rFonts w:hAnsi="Tahoma" w:ascii="Tahoma"/>
          <w:sz w:val="20"/>
          <w:szCs w:val="20"/>
        </w:rPr>
        <w:t>Uvidom u kartice</w:t>
      </w:r>
      <w:r>
        <w:rPr>
          <w:rFonts w:hAnsi="Tahoma" w:ascii="Tahoma"/>
          <w:b/>
          <w:bCs/>
          <w:sz w:val="20"/>
          <w:szCs w:val="20"/>
        </w:rPr>
        <w:t xml:space="preserve"> </w:t>
      </w:r>
      <w:r w:rsidR="002319F1" w:rsidRPr="002319F1">
        <w:rPr>
          <w:rFonts w:hAnsi="Tahoma" w:ascii="Tahoma"/>
          <w:bCs/>
          <w:sz w:val="20"/>
          <w:szCs w:val="20"/>
        </w:rPr>
        <w:t>glavn</w:t>
      </w:r>
      <w:r w:rsidR="002319F1">
        <w:rPr>
          <w:rFonts w:hAnsi="Tahoma" w:ascii="Tahoma"/>
          <w:bCs/>
          <w:sz w:val="20"/>
          <w:szCs w:val="20"/>
        </w:rPr>
        <w:t xml:space="preserve">e knjige i </w:t>
      </w:r>
      <w:r>
        <w:rPr>
          <w:rFonts w:hAnsi="Tahoma" w:ascii="Tahoma"/>
          <w:sz w:val="20"/>
          <w:szCs w:val="20"/>
        </w:rPr>
        <w:t xml:space="preserve">izradom popisa pokretnina utvrđeno je da </w:t>
      </w:r>
      <w:r w:rsidR="00DB44B7">
        <w:rPr>
          <w:rFonts w:hAnsi="Tahoma" w:ascii="Tahoma"/>
          <w:sz w:val="20"/>
          <w:szCs w:val="20"/>
        </w:rPr>
        <w:t xml:space="preserve">nema pokretnina koje su navedene u poslovnim evidencijama prije otvaranja stečajnog postupka jer su iste prodane </w:t>
      </w:r>
      <w:r w:rsidR="00E839D3">
        <w:rPr>
          <w:rFonts w:hAnsi="Tahoma" w:ascii="Tahoma"/>
          <w:sz w:val="20"/>
          <w:szCs w:val="20"/>
        </w:rPr>
        <w:t xml:space="preserve">a </w:t>
      </w:r>
      <w:r w:rsidR="00DB44B7">
        <w:rPr>
          <w:rFonts w:hAnsi="Tahoma" w:ascii="Tahoma"/>
          <w:sz w:val="20"/>
          <w:szCs w:val="20"/>
        </w:rPr>
        <w:t xml:space="preserve">za navedeno </w:t>
      </w:r>
      <w:r w:rsidR="00E839D3">
        <w:rPr>
          <w:rFonts w:hAnsi="Tahoma" w:ascii="Tahoma"/>
          <w:sz w:val="20"/>
          <w:szCs w:val="20"/>
        </w:rPr>
        <w:t xml:space="preserve">nisu </w:t>
      </w:r>
      <w:r w:rsidR="00DB44B7">
        <w:rPr>
          <w:rFonts w:hAnsi="Tahoma" w:ascii="Tahoma"/>
          <w:sz w:val="20"/>
          <w:szCs w:val="20"/>
        </w:rPr>
        <w:t>izvršena potrebna evidentiranja i rasknjiženja</w:t>
      </w:r>
      <w:r w:rsidR="00E839D3">
        <w:rPr>
          <w:rFonts w:hAnsi="Tahoma" w:ascii="Tahoma"/>
          <w:sz w:val="20"/>
          <w:szCs w:val="20"/>
        </w:rPr>
        <w:t>. Temeljem</w:t>
      </w:r>
      <w:r w:rsidR="00DB44B7">
        <w:rPr>
          <w:rFonts w:hAnsi="Tahoma" w:ascii="Tahoma"/>
          <w:sz w:val="20"/>
          <w:szCs w:val="20"/>
        </w:rPr>
        <w:t xml:space="preserve"> navedeno</w:t>
      </w:r>
      <w:r w:rsidR="00E839D3">
        <w:rPr>
          <w:rFonts w:hAnsi="Tahoma" w:ascii="Tahoma"/>
          <w:sz w:val="20"/>
          <w:szCs w:val="20"/>
        </w:rPr>
        <w:t>g,</w:t>
      </w:r>
      <w:r w:rsidR="00DB44B7">
        <w:rPr>
          <w:rFonts w:hAnsi="Tahoma" w:ascii="Tahoma"/>
          <w:sz w:val="20"/>
          <w:szCs w:val="20"/>
        </w:rPr>
        <w:t xml:space="preserve"> izvršenim popisom pokretnina</w:t>
      </w:r>
      <w:r w:rsidR="00E839D3">
        <w:rPr>
          <w:rFonts w:hAnsi="Tahoma" w:ascii="Tahoma"/>
          <w:sz w:val="20"/>
          <w:szCs w:val="20"/>
        </w:rPr>
        <w:t>,</w:t>
      </w:r>
      <w:r w:rsidR="00DB44B7">
        <w:rPr>
          <w:rFonts w:hAnsi="Tahoma" w:ascii="Tahoma"/>
          <w:sz w:val="20"/>
          <w:szCs w:val="20"/>
        </w:rPr>
        <w:t xml:space="preserve"> utvrđeno je da na dan otvaranja stečajnog postupka stečajnu masu čine 3 pokretnine </w:t>
      </w:r>
      <w:r w:rsidR="00951DF6">
        <w:rPr>
          <w:rFonts w:hAnsi="Tahoma" w:ascii="Tahoma"/>
          <w:sz w:val="20"/>
          <w:szCs w:val="20"/>
        </w:rPr>
        <w:t xml:space="preserve">ukupne knjigovodstvene vrijednosti od </w:t>
      </w:r>
      <w:r w:rsidR="00951DF6" w:rsidRPr="00951DF6">
        <w:rPr>
          <w:rFonts w:hAnsi="Tahoma" w:ascii="Tahoma"/>
          <w:b/>
          <w:sz w:val="20"/>
          <w:szCs w:val="20"/>
        </w:rPr>
        <w:t>2.649,59 kn</w:t>
      </w:r>
      <w:r w:rsidR="00951DF6">
        <w:rPr>
          <w:rFonts w:hAnsi="Tahoma" w:ascii="Tahoma"/>
          <w:sz w:val="20"/>
          <w:szCs w:val="20"/>
        </w:rPr>
        <w:t xml:space="preserve">, koja se vrijednost iskazuje na početnoj stečajnoj bilanci </w:t>
      </w:r>
      <w:r w:rsidR="00DB44B7">
        <w:rPr>
          <w:rFonts w:hAnsi="Tahoma" w:ascii="Tahoma"/>
          <w:sz w:val="20"/>
          <w:szCs w:val="20"/>
        </w:rPr>
        <w:t>i to:</w:t>
      </w:r>
    </w:p>
    <w:p w14:textId="77777777" w14:paraId="1F4BBB28" w:rsidRDefault="00951DF6" w:rsidP="00951DF6" w:rsidR="00176D62">
      <w:pPr>
        <w:pStyle w:val="TijeloA"/>
        <w:numPr>
          <w:ilvl w:val="0"/>
          <w:numId w:val="2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Transportno sredstvo Renault 1.9 DCI, godina proizvodnje 2006., broj šasije VF1FLBCA66V257534 knjigovodstvene vrijednosti od 0,00 kn,</w:t>
      </w:r>
    </w:p>
    <w:p w14:textId="77777777" w14:paraId="3757B038" w:rsidRDefault="00951DF6" w:rsidP="00951DF6" w:rsidR="00951DF6">
      <w:pPr>
        <w:pStyle w:val="TijeloA"/>
        <w:numPr>
          <w:ilvl w:val="0"/>
          <w:numId w:val="2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PC Pentium dual core, knjigovodstvene vrijednosti od 0,00 kn,</w:t>
      </w:r>
    </w:p>
    <w:p w14:textId="77777777" w14:paraId="3A102125" w:rsidRDefault="00951DF6" w:rsidP="00951DF6" w:rsidR="00951DF6">
      <w:pPr>
        <w:pStyle w:val="TijeloA"/>
        <w:numPr>
          <w:ilvl w:val="0"/>
          <w:numId w:val="2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Set alata i udarni odvijač, knjigovodstvene vrijednosti od 2.649,59 kn.</w:t>
      </w:r>
    </w:p>
    <w:p w14:textId="77777777" w14:paraId="17D46940" w:rsidRDefault="00951DF6" w:rsidP="00951DF6" w:rsidR="00951DF6">
      <w:pPr>
        <w:pStyle w:val="TijeloA"/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4AD689CD" w:rsidRDefault="009E614D" w:rsidP="00520BF4" w:rsidR="00176D62">
      <w:pPr>
        <w:pStyle w:val="TijeloA"/>
        <w:spacing w:lineRule="auto" w:line="288"/>
        <w:jc w:val="both"/>
        <w:rPr>
          <w:rFonts w:hAnsi="Tahoma" w:ascii="Tahoma"/>
          <w:color w:val="auto"/>
          <w:sz w:val="20"/>
          <w:szCs w:val="20"/>
        </w:rPr>
      </w:pPr>
      <w:r w:rsidRPr="00951DF6">
        <w:rPr>
          <w:rFonts w:hAnsi="Tahoma" w:ascii="Tahoma"/>
          <w:color w:val="auto"/>
          <w:sz w:val="20"/>
          <w:szCs w:val="20"/>
        </w:rPr>
        <w:t>U odnosu na predmetne pokretnine predlaže se pristupiti izradi procjene po ovlaštenom vještaku.</w:t>
      </w:r>
    </w:p>
    <w:p w14:textId="77777777" w14:paraId="2371573D" w:rsidRDefault="00CB1084" w:rsidP="00520BF4" w:rsidR="00CB1084">
      <w:pPr>
        <w:pStyle w:val="TijeloA"/>
        <w:spacing w:lineRule="auto" w:line="288"/>
        <w:jc w:val="both"/>
        <w:rPr>
          <w:rFonts w:hAnsi="Tahoma" w:ascii="Tahoma"/>
          <w:color w:val="auto"/>
          <w:sz w:val="20"/>
          <w:szCs w:val="20"/>
        </w:rPr>
      </w:pPr>
    </w:p>
    <w:p w14:textId="1B331F8B" w14:paraId="4E2C89DD" w:rsidRDefault="00CB1084" w:rsidP="00520BF4" w:rsidR="00CB1084" w:rsidRPr="00951DF6">
      <w:pPr>
        <w:pStyle w:val="TijeloA"/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  <w:r w:rsidRPr="00496B6E">
        <w:rPr>
          <w:rFonts w:hAnsi="Tahoma" w:ascii="Tahoma"/>
          <w:color w:val="auto"/>
          <w:sz w:val="20"/>
          <w:szCs w:val="20"/>
        </w:rPr>
        <w:t>Temeljem Zapisnika o izvršenoj pljenidbi i procjeni pokretne imovine od 17.10.2018.g. Ministarstvo financija, Porezna uprava, Područni ured Krapina stekla je založno pravo temeljem čl. 167</w:t>
      </w:r>
      <w:r w:rsidR="007F1FE7">
        <w:rPr>
          <w:rFonts w:hAnsi="Tahoma" w:ascii="Tahoma"/>
          <w:color w:val="auto"/>
          <w:sz w:val="20"/>
          <w:szCs w:val="20"/>
        </w:rPr>
        <w:t>.</w:t>
      </w:r>
      <w:r w:rsidRPr="00496B6E">
        <w:rPr>
          <w:rFonts w:hAnsi="Tahoma" w:ascii="Tahoma"/>
          <w:color w:val="auto"/>
          <w:sz w:val="20"/>
          <w:szCs w:val="20"/>
        </w:rPr>
        <w:t xml:space="preserve"> Općeg poreznog zakona iako isto nije prijavila u svojoj prijavi tražbine.</w:t>
      </w:r>
      <w:r>
        <w:rPr>
          <w:rFonts w:hAnsi="Tahoma" w:ascii="Tahoma"/>
          <w:color w:val="auto"/>
          <w:sz w:val="20"/>
          <w:szCs w:val="20"/>
        </w:rPr>
        <w:t xml:space="preserve"> </w:t>
      </w:r>
    </w:p>
    <w:p w14:textId="77777777" w14:paraId="1DB1C0CC" w:rsidRDefault="00176D62" w:rsidP="00520BF4" w:rsidR="00176D62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color w:val="FF0000"/>
          <w:sz w:val="20"/>
          <w:szCs w:val="20"/>
        </w:rPr>
      </w:pPr>
    </w:p>
    <w:p w14:textId="77777777" w14:paraId="473E1FF6" w:rsidRDefault="00DC398D" w:rsidP="00520BF4" w:rsidR="00A6241A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  <w:r w:rsidRPr="00A6241A">
        <w:rPr>
          <w:rFonts w:cs="Tahoma" w:eastAsia="Tahoma" w:hAnsi="Tahoma" w:ascii="Tahoma"/>
          <w:b/>
          <w:color w:val="auto"/>
          <w:sz w:val="20"/>
          <w:szCs w:val="20"/>
        </w:rPr>
        <w:t>Napomena:</w:t>
      </w:r>
      <w:r w:rsidR="00A6241A">
        <w:rPr>
          <w:rFonts w:cs="Tahoma" w:eastAsia="Tahoma" w:hAnsi="Tahoma" w:ascii="Tahoma"/>
          <w:color w:val="auto"/>
          <w:sz w:val="20"/>
          <w:szCs w:val="20"/>
        </w:rPr>
        <w:t xml:space="preserve"> Iz potvrde</w:t>
      </w:r>
      <w:r w:rsidRPr="00DC398D">
        <w:rPr>
          <w:rFonts w:cs="Tahoma" w:eastAsia="Tahoma" w:hAnsi="Tahoma" w:ascii="Tahoma"/>
          <w:color w:val="auto"/>
          <w:sz w:val="20"/>
          <w:szCs w:val="20"/>
        </w:rPr>
        <w:t xml:space="preserve"> Stanice za tehnički pregled vozila Zabok</w:t>
      </w:r>
      <w:r w:rsidR="000729A5">
        <w:rPr>
          <w:rFonts w:cs="Tahoma" w:eastAsia="Tahoma" w:hAnsi="Tahoma" w:ascii="Tahoma"/>
          <w:color w:val="auto"/>
          <w:sz w:val="20"/>
          <w:szCs w:val="20"/>
        </w:rPr>
        <w:t xml:space="preserve"> od 19.10.2018.g. </w:t>
      </w:r>
      <w:r w:rsidRPr="00DC398D">
        <w:rPr>
          <w:rFonts w:cs="Tahoma" w:eastAsia="Tahoma" w:hAnsi="Tahoma" w:ascii="Tahoma"/>
          <w:color w:val="auto"/>
          <w:sz w:val="20"/>
          <w:szCs w:val="20"/>
        </w:rPr>
        <w:t xml:space="preserve">koja je bila tražena za potrebe prethodnog postupka </w:t>
      </w:r>
      <w:r w:rsidR="00A6241A">
        <w:rPr>
          <w:rFonts w:cs="Tahoma" w:eastAsia="Tahoma" w:hAnsi="Tahoma" w:ascii="Tahoma"/>
          <w:color w:val="auto"/>
          <w:sz w:val="20"/>
          <w:szCs w:val="20"/>
        </w:rPr>
        <w:t xml:space="preserve">kao vlasništvo stečajnog dužnika </w:t>
      </w:r>
      <w:r w:rsidRPr="00DC398D">
        <w:rPr>
          <w:rFonts w:cs="Tahoma" w:eastAsia="Tahoma" w:hAnsi="Tahoma" w:ascii="Tahoma"/>
          <w:color w:val="auto"/>
          <w:sz w:val="20"/>
          <w:szCs w:val="20"/>
        </w:rPr>
        <w:t xml:space="preserve">iskazana su </w:t>
      </w:r>
      <w:r w:rsidR="00A6241A">
        <w:rPr>
          <w:rFonts w:cs="Tahoma" w:eastAsia="Tahoma" w:hAnsi="Tahoma" w:ascii="Tahoma"/>
          <w:color w:val="auto"/>
          <w:sz w:val="20"/>
          <w:szCs w:val="20"/>
        </w:rPr>
        <w:t xml:space="preserve">osim gore navedenog vozila još 3 vozila </w:t>
      </w:r>
      <w:r w:rsidRPr="00DC398D">
        <w:rPr>
          <w:rFonts w:cs="Tahoma" w:eastAsia="Tahoma" w:hAnsi="Tahoma" w:ascii="Tahoma"/>
          <w:color w:val="auto"/>
          <w:sz w:val="20"/>
          <w:szCs w:val="20"/>
        </w:rPr>
        <w:t xml:space="preserve"> </w:t>
      </w:r>
      <w:r w:rsidR="00A6241A">
        <w:rPr>
          <w:rFonts w:cs="Tahoma" w:eastAsia="Tahoma" w:hAnsi="Tahoma" w:ascii="Tahoma"/>
          <w:color w:val="auto"/>
          <w:sz w:val="20"/>
          <w:szCs w:val="20"/>
        </w:rPr>
        <w:t>kako slijedi:</w:t>
      </w:r>
    </w:p>
    <w:p w14:textId="77777777" w14:paraId="355CEFA4" w:rsidRDefault="00DC398D" w:rsidP="00DC398D" w:rsidR="00DC398D" w:rsidRPr="00DC398D">
      <w:pPr>
        <w:pStyle w:val="TijeloA"/>
        <w:widowControl w:val="false"/>
        <w:numPr>
          <w:ilvl w:val="0"/>
          <w:numId w:val="25"/>
        </w:numPr>
        <w:suppressAutoHyphens/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  <w:r w:rsidRPr="00DC398D">
        <w:rPr>
          <w:rFonts w:cs="Tahoma" w:eastAsia="Tahoma" w:hAnsi="Tahoma" w:ascii="Tahoma"/>
          <w:color w:val="auto"/>
          <w:sz w:val="20"/>
          <w:szCs w:val="20"/>
        </w:rPr>
        <w:t>marke Kaessbohrer 003, broj šasije VAK654D0C01407977,</w:t>
      </w:r>
    </w:p>
    <w:p w14:textId="77777777" w14:paraId="49624729" w:rsidRDefault="00DC398D" w:rsidP="00DC398D" w:rsidR="00DC398D" w:rsidRPr="00DC398D">
      <w:pPr>
        <w:pStyle w:val="TijeloA"/>
        <w:widowControl w:val="false"/>
        <w:numPr>
          <w:ilvl w:val="0"/>
          <w:numId w:val="25"/>
        </w:numPr>
        <w:suppressAutoHyphens/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  <w:r w:rsidRPr="00DC398D">
        <w:rPr>
          <w:rFonts w:cs="Tahoma" w:eastAsia="Tahoma" w:hAnsi="Tahoma" w:ascii="Tahoma"/>
          <w:color w:val="auto"/>
          <w:sz w:val="20"/>
          <w:szCs w:val="20"/>
        </w:rPr>
        <w:t>marke Kaessbohrer 012A, broj šasije VAK65500D01506859,</w:t>
      </w:r>
    </w:p>
    <w:p w14:textId="77777777" w14:paraId="5A50CEE7" w:rsidRDefault="00DC398D" w:rsidP="00DC398D" w:rsidR="00DC398D">
      <w:pPr>
        <w:pStyle w:val="TijeloA"/>
        <w:widowControl w:val="false"/>
        <w:numPr>
          <w:ilvl w:val="0"/>
          <w:numId w:val="25"/>
        </w:numPr>
        <w:suppressAutoHyphens/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  <w:r w:rsidRPr="00DC398D">
        <w:rPr>
          <w:rFonts w:cs="Tahoma" w:eastAsia="Tahoma" w:hAnsi="Tahoma" w:ascii="Tahoma"/>
          <w:color w:val="auto"/>
          <w:sz w:val="20"/>
          <w:szCs w:val="20"/>
        </w:rPr>
        <w:t>marke Scania LA4X2MLB,</w:t>
      </w:r>
      <w:r w:rsidR="00A6241A">
        <w:rPr>
          <w:rFonts w:cs="Tahoma" w:eastAsia="Tahoma" w:hAnsi="Tahoma" w:ascii="Tahoma"/>
          <w:color w:val="auto"/>
          <w:sz w:val="20"/>
          <w:szCs w:val="20"/>
        </w:rPr>
        <w:t xml:space="preserve"> broj šasije XLEP4X200005303677</w:t>
      </w:r>
    </w:p>
    <w:p w14:textId="77777777" w14:paraId="691E5A0B" w:rsidRDefault="00A6241A" w:rsidP="00A6241A" w:rsidR="00A6241A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</w:p>
    <w:p w14:textId="77777777" w14:paraId="4C7147F0" w:rsidRDefault="00A6241A" w:rsidP="00A6241A" w:rsidR="00A6241A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  <w:u w:val="single"/>
        </w:rPr>
      </w:pPr>
      <w:r w:rsidRPr="000729A5">
        <w:rPr>
          <w:rFonts w:cs="Tahoma" w:eastAsia="Tahoma" w:hAnsi="Tahoma" w:ascii="Tahoma"/>
          <w:color w:val="auto"/>
          <w:sz w:val="20"/>
          <w:szCs w:val="20"/>
          <w:u w:val="single"/>
        </w:rPr>
        <w:t>Predmetna su vozila</w:t>
      </w:r>
      <w:r w:rsidR="000729A5" w:rsidRPr="000729A5">
        <w:rPr>
          <w:rFonts w:cs="Tahoma" w:eastAsia="Tahoma" w:hAnsi="Tahoma" w:ascii="Tahoma"/>
          <w:color w:val="auto"/>
          <w:sz w:val="20"/>
          <w:szCs w:val="20"/>
          <w:u w:val="single"/>
        </w:rPr>
        <w:t xml:space="preserve"> od strane stečajnog dužnika </w:t>
      </w:r>
      <w:r w:rsidRPr="000729A5">
        <w:rPr>
          <w:rFonts w:cs="Tahoma" w:eastAsia="Tahoma" w:hAnsi="Tahoma" w:ascii="Tahoma"/>
          <w:color w:val="auto"/>
          <w:sz w:val="20"/>
          <w:szCs w:val="20"/>
          <w:u w:val="single"/>
        </w:rPr>
        <w:t>prodana</w:t>
      </w:r>
      <w:r w:rsidR="000729A5" w:rsidRPr="000729A5">
        <w:rPr>
          <w:rFonts w:cs="Tahoma" w:eastAsia="Tahoma" w:hAnsi="Tahoma" w:ascii="Tahoma"/>
          <w:color w:val="auto"/>
          <w:sz w:val="20"/>
          <w:szCs w:val="20"/>
          <w:u w:val="single"/>
        </w:rPr>
        <w:t xml:space="preserve"> tijekom 2017.g. i 2018.g., računi su naplaćeni te su ista i odjavljena, no međutim za iste </w:t>
      </w:r>
      <w:r w:rsidRPr="000729A5">
        <w:rPr>
          <w:rFonts w:cs="Tahoma" w:eastAsia="Tahoma" w:hAnsi="Tahoma" w:ascii="Tahoma"/>
          <w:color w:val="auto"/>
          <w:sz w:val="20"/>
          <w:szCs w:val="20"/>
          <w:u w:val="single"/>
        </w:rPr>
        <w:t>nije izvršen prijenos</w:t>
      </w:r>
      <w:r w:rsidR="000729A5" w:rsidRPr="000729A5">
        <w:rPr>
          <w:rFonts w:cs="Tahoma" w:eastAsia="Tahoma" w:hAnsi="Tahoma" w:ascii="Tahoma"/>
          <w:color w:val="auto"/>
          <w:sz w:val="20"/>
          <w:szCs w:val="20"/>
          <w:u w:val="single"/>
        </w:rPr>
        <w:t xml:space="preserve"> vlasništva </w:t>
      </w:r>
      <w:r w:rsidRPr="000729A5">
        <w:rPr>
          <w:rFonts w:cs="Tahoma" w:eastAsia="Tahoma" w:hAnsi="Tahoma" w:ascii="Tahoma"/>
          <w:color w:val="auto"/>
          <w:sz w:val="20"/>
          <w:szCs w:val="20"/>
          <w:u w:val="single"/>
        </w:rPr>
        <w:t xml:space="preserve">na kupca, </w:t>
      </w:r>
      <w:r w:rsidR="000729A5" w:rsidRPr="000729A5">
        <w:rPr>
          <w:rFonts w:cs="Tahoma" w:eastAsia="Tahoma" w:hAnsi="Tahoma" w:ascii="Tahoma"/>
          <w:color w:val="auto"/>
          <w:sz w:val="20"/>
          <w:szCs w:val="20"/>
          <w:u w:val="single"/>
        </w:rPr>
        <w:t xml:space="preserve">a o čemu je stečajnom upravitelju i predana dokumentacija. </w:t>
      </w:r>
      <w:r w:rsidRPr="000729A5">
        <w:rPr>
          <w:rFonts w:cs="Tahoma" w:eastAsia="Tahoma" w:hAnsi="Tahoma" w:ascii="Tahoma"/>
          <w:color w:val="auto"/>
          <w:sz w:val="20"/>
          <w:szCs w:val="20"/>
          <w:u w:val="single"/>
        </w:rPr>
        <w:t xml:space="preserve"> </w:t>
      </w:r>
    </w:p>
    <w:p w14:textId="77777777" w14:paraId="30E1AA44" w:rsidRDefault="004E7175" w:rsidP="00A6241A" w:rsidR="004E7175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  <w:u w:val="single"/>
        </w:rPr>
      </w:pPr>
    </w:p>
    <w:p w14:textId="77777777" w14:paraId="5C4DB1A4" w:rsidRDefault="009E614D" w:rsidP="000B1829" w:rsidR="000B1829" w:rsidRPr="000B1829">
      <w:pPr>
        <w:pStyle w:val="TijeloA"/>
        <w:widowControl w:val="false"/>
        <w:numPr>
          <w:ilvl w:val="0"/>
          <w:numId w:val="13"/>
        </w:numPr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0B1829">
        <w:rPr>
          <w:rFonts w:hAnsi="Tahoma" w:ascii="Tahoma"/>
          <w:b/>
          <w:bCs/>
          <w:sz w:val="20"/>
          <w:szCs w:val="20"/>
        </w:rPr>
        <w:t>Potraživanja</w:t>
      </w:r>
    </w:p>
    <w:p w14:textId="77777777" w14:paraId="2BA4D099" w:rsidRDefault="000B1829" w:rsidP="000B1829" w:rsidR="000B1829" w:rsidRPr="000B1829">
      <w:pPr>
        <w:pStyle w:val="TijeloA"/>
        <w:widowControl w:val="false"/>
        <w:suppressAutoHyphens/>
        <w:spacing w:lineRule="auto" w:line="288"/>
        <w:ind w:left="502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6CE34643" w:rsidRDefault="009E614D" w:rsidP="00520BF4" w:rsidR="00951DF6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Knjigovodstvena vrijednost potraživanja po Bilanci od </w:t>
      </w:r>
      <w:r w:rsidR="00DB44B7">
        <w:rPr>
          <w:rFonts w:hAnsi="Tahoma" w:ascii="Tahoma"/>
          <w:sz w:val="20"/>
          <w:szCs w:val="20"/>
        </w:rPr>
        <w:t>15.11.2018.</w:t>
      </w:r>
      <w:r>
        <w:rPr>
          <w:rFonts w:hAnsi="Tahoma" w:ascii="Tahoma"/>
          <w:sz w:val="20"/>
          <w:szCs w:val="20"/>
        </w:rPr>
        <w:t xml:space="preserve"> evidentirana je u ukupnom iznosu od </w:t>
      </w:r>
      <w:r w:rsidR="00DB44B7">
        <w:rPr>
          <w:rFonts w:hAnsi="Tahoma" w:ascii="Tahoma"/>
          <w:b/>
          <w:bCs/>
          <w:sz w:val="20"/>
          <w:szCs w:val="20"/>
        </w:rPr>
        <w:t>1.</w:t>
      </w:r>
      <w:r>
        <w:rPr>
          <w:rFonts w:hAnsi="Tahoma" w:ascii="Tahoma"/>
          <w:b/>
          <w:bCs/>
          <w:sz w:val="20"/>
          <w:szCs w:val="20"/>
        </w:rPr>
        <w:t>67</w:t>
      </w:r>
      <w:r w:rsidR="00DB44B7">
        <w:rPr>
          <w:rFonts w:hAnsi="Tahoma" w:ascii="Tahoma"/>
          <w:b/>
          <w:bCs/>
          <w:sz w:val="20"/>
          <w:szCs w:val="20"/>
        </w:rPr>
        <w:t xml:space="preserve">0.628,19 </w:t>
      </w:r>
      <w:r>
        <w:rPr>
          <w:rFonts w:hAnsi="Tahoma" w:ascii="Tahoma"/>
          <w:b/>
          <w:bCs/>
          <w:sz w:val="20"/>
          <w:szCs w:val="20"/>
        </w:rPr>
        <w:t>kn</w:t>
      </w:r>
      <w:r>
        <w:rPr>
          <w:rFonts w:hAnsi="Tahoma" w:ascii="Tahoma"/>
          <w:sz w:val="20"/>
          <w:szCs w:val="20"/>
        </w:rPr>
        <w:t xml:space="preserve">, </w:t>
      </w:r>
      <w:r w:rsidR="00B45CD1">
        <w:rPr>
          <w:rFonts w:hAnsi="Tahoma" w:ascii="Tahoma"/>
          <w:sz w:val="20"/>
          <w:szCs w:val="20"/>
        </w:rPr>
        <w:t>koja se potraživanja odnose na</w:t>
      </w:r>
      <w:r w:rsidR="00951DF6">
        <w:rPr>
          <w:rFonts w:hAnsi="Tahoma" w:ascii="Tahoma"/>
          <w:sz w:val="20"/>
          <w:szCs w:val="20"/>
        </w:rPr>
        <w:t>:</w:t>
      </w:r>
    </w:p>
    <w:p w14:textId="77777777" w14:paraId="660B5985" w:rsidRDefault="000B1829" w:rsidP="00520BF4" w:rsidR="000B1829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77777777" w14:paraId="5C7633C8" w:rsidRDefault="00B45CD1" w:rsidP="00BB7A22" w:rsidR="00BB7A22">
      <w:pPr>
        <w:pStyle w:val="TijeloA"/>
        <w:widowControl w:val="false"/>
        <w:numPr>
          <w:ilvl w:val="0"/>
          <w:numId w:val="24"/>
        </w:numPr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potraživanja </w:t>
      </w:r>
      <w:r w:rsidR="000B1829">
        <w:rPr>
          <w:rFonts w:hAnsi="Tahoma" w:ascii="Tahoma"/>
          <w:sz w:val="20"/>
          <w:szCs w:val="20"/>
        </w:rPr>
        <w:t xml:space="preserve">od </w:t>
      </w:r>
      <w:r>
        <w:rPr>
          <w:rFonts w:hAnsi="Tahoma" w:ascii="Tahoma"/>
          <w:sz w:val="20"/>
          <w:szCs w:val="20"/>
        </w:rPr>
        <w:t xml:space="preserve">domaćih </w:t>
      </w:r>
      <w:r w:rsidR="00951DF6">
        <w:rPr>
          <w:rFonts w:hAnsi="Tahoma" w:ascii="Tahoma"/>
          <w:sz w:val="20"/>
          <w:szCs w:val="20"/>
        </w:rPr>
        <w:t xml:space="preserve">kupaca/dužnika u iznosu od </w:t>
      </w:r>
      <w:r w:rsidR="00BB7A22">
        <w:rPr>
          <w:rFonts w:hAnsi="Tahoma" w:ascii="Tahoma"/>
          <w:sz w:val="20"/>
          <w:szCs w:val="20"/>
        </w:rPr>
        <w:t>974.827,71 kn,</w:t>
      </w:r>
    </w:p>
    <w:p w14:textId="77777777" w14:paraId="3DAD7226" w:rsidRDefault="00BB7A22" w:rsidP="00BB7A22" w:rsidR="00BB7A22">
      <w:pPr>
        <w:pStyle w:val="TijeloA"/>
        <w:widowControl w:val="false"/>
        <w:numPr>
          <w:ilvl w:val="0"/>
          <w:numId w:val="24"/>
        </w:numPr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potraživanja od </w:t>
      </w:r>
      <w:r w:rsidR="00B45CD1">
        <w:rPr>
          <w:rFonts w:hAnsi="Tahoma" w:ascii="Tahoma"/>
          <w:sz w:val="20"/>
          <w:szCs w:val="20"/>
        </w:rPr>
        <w:t xml:space="preserve">inozemnih </w:t>
      </w:r>
      <w:r>
        <w:rPr>
          <w:rFonts w:hAnsi="Tahoma" w:ascii="Tahoma"/>
          <w:sz w:val="20"/>
          <w:szCs w:val="20"/>
        </w:rPr>
        <w:t xml:space="preserve">kupaca/ </w:t>
      </w:r>
      <w:r w:rsidR="00B45CD1">
        <w:rPr>
          <w:rFonts w:hAnsi="Tahoma" w:ascii="Tahoma"/>
          <w:sz w:val="20"/>
          <w:szCs w:val="20"/>
        </w:rPr>
        <w:t>dužnika</w:t>
      </w:r>
      <w:r>
        <w:rPr>
          <w:rFonts w:hAnsi="Tahoma" w:ascii="Tahoma"/>
          <w:sz w:val="20"/>
          <w:szCs w:val="20"/>
        </w:rPr>
        <w:t xml:space="preserve"> u iznosu od 688.446,38 kn,</w:t>
      </w:r>
    </w:p>
    <w:p w14:textId="77777777" w14:paraId="4200E443" w:rsidRDefault="00BB7A22" w:rsidP="00BB7A22" w:rsidR="00BB7A22">
      <w:pPr>
        <w:pStyle w:val="TijeloA"/>
        <w:widowControl w:val="false"/>
        <w:numPr>
          <w:ilvl w:val="0"/>
          <w:numId w:val="24"/>
        </w:numPr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potraživanja za pretporez po ulaznim računima u iznosu od 4.032,14 kn,</w:t>
      </w:r>
    </w:p>
    <w:p w14:textId="77777777" w14:paraId="3741AA9E" w:rsidRDefault="00BB7A22" w:rsidP="00BB7A22" w:rsidR="00BB7A22">
      <w:pPr>
        <w:pStyle w:val="TijeloA"/>
        <w:widowControl w:val="false"/>
        <w:numPr>
          <w:ilvl w:val="0"/>
          <w:numId w:val="24"/>
        </w:numPr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potraživanja </w:t>
      </w:r>
      <w:r w:rsidR="000B1829">
        <w:rPr>
          <w:rFonts w:hAnsi="Tahoma" w:ascii="Tahoma"/>
          <w:sz w:val="20"/>
          <w:szCs w:val="20"/>
        </w:rPr>
        <w:t>z</w:t>
      </w:r>
      <w:r>
        <w:rPr>
          <w:rFonts w:hAnsi="Tahoma" w:ascii="Tahoma"/>
          <w:sz w:val="20"/>
          <w:szCs w:val="20"/>
        </w:rPr>
        <w:t>a nadoknade bolovanja od HZZO u iznosu od 3.321,96 kn.</w:t>
      </w:r>
    </w:p>
    <w:p w14:textId="77777777" w14:paraId="6D3B45CA" w:rsidRDefault="00BB7A22" w:rsidP="00BB7A22" w:rsidR="00BB7A22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4EDA9575" w14:paraId="15F140C9" w:rsidRDefault="0003162C" w:rsidP="00BB7A22" w:rsidR="000B1829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Za potraživanja iskazana pod točkama a) i b) u ukupnom iznosu od </w:t>
      </w:r>
      <w:r w:rsidRPr="000B1829">
        <w:rPr>
          <w:rFonts w:hAnsi="Tahoma" w:ascii="Tahoma"/>
          <w:sz w:val="20"/>
          <w:szCs w:val="20"/>
          <w:u w:val="single"/>
        </w:rPr>
        <w:t>1.663.274,09 kn</w:t>
      </w:r>
      <w:r>
        <w:rPr>
          <w:rFonts w:hAnsi="Tahoma" w:ascii="Tahoma"/>
          <w:sz w:val="20"/>
          <w:szCs w:val="20"/>
        </w:rPr>
        <w:t xml:space="preserve"> (974.827,71+688.446,38) izvršena je analiza moguće naplate te je utvrđeno da u poslovnim knjigama prije otvaranja stečajnog postupka nisu evidentirani svi potrebni dokumenti i to: izvodi, blagajne, </w:t>
      </w:r>
      <w:r>
        <w:rPr>
          <w:rFonts w:hAnsi="Tahoma" w:ascii="Tahoma"/>
          <w:sz w:val="20"/>
          <w:szCs w:val="20"/>
        </w:rPr>
        <w:lastRenderedPageBreak/>
        <w:t xml:space="preserve">kompenzacije, ugovori o prijenosu itd.. </w:t>
      </w:r>
      <w:r w:rsidR="00BB7A22">
        <w:rPr>
          <w:rFonts w:hAnsi="Tahoma" w:ascii="Tahoma"/>
          <w:sz w:val="20"/>
          <w:szCs w:val="20"/>
        </w:rPr>
        <w:t>U odnosu na potraživanja iskazana pod c) i d)</w:t>
      </w:r>
      <w:r w:rsidR="00B45CD1">
        <w:rPr>
          <w:rFonts w:hAnsi="Tahoma" w:ascii="Tahoma"/>
          <w:sz w:val="20"/>
          <w:szCs w:val="20"/>
        </w:rPr>
        <w:t xml:space="preserve"> </w:t>
      </w:r>
      <w:r w:rsidR="00BB7A22">
        <w:rPr>
          <w:rFonts w:hAnsi="Tahoma" w:ascii="Tahoma"/>
          <w:sz w:val="20"/>
          <w:szCs w:val="20"/>
        </w:rPr>
        <w:t xml:space="preserve">ista nisu potraživanja koja je moguće naplatiti pa se na početnoj stečajnoj bilanci iskazuju u iznosu od </w:t>
      </w:r>
      <w:r w:rsidR="00BB7A22" w:rsidRPr="00BB7A22">
        <w:rPr>
          <w:rFonts w:hAnsi="Tahoma" w:ascii="Tahoma"/>
          <w:sz w:val="20"/>
          <w:szCs w:val="20"/>
          <w:u w:val="single"/>
        </w:rPr>
        <w:t>0,00 kn</w:t>
      </w:r>
      <w:r w:rsidR="00E03FDA">
        <w:rPr>
          <w:rFonts w:hAnsi="Tahoma" w:ascii="Tahoma"/>
          <w:sz w:val="20"/>
          <w:szCs w:val="20"/>
        </w:rPr>
        <w:t>.</w:t>
      </w:r>
    </w:p>
    <w:p w14:textId="77777777" w14:paraId="14DF1FFB" w:rsidRDefault="00E03FDA" w:rsidP="00BB7A22" w:rsidR="00E03FDA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77777777" w14:paraId="634F0FCC" w:rsidRDefault="000B1829" w:rsidP="00BB7A22" w:rsidR="00BB7A22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</w:t>
      </w:r>
      <w:r w:rsidR="0018520F">
        <w:rPr>
          <w:rFonts w:hAnsi="Tahoma" w:ascii="Tahoma"/>
          <w:sz w:val="20"/>
          <w:szCs w:val="20"/>
        </w:rPr>
        <w:t xml:space="preserve"> dosad prikupljenoj dokumentaciji </w:t>
      </w:r>
      <w:r>
        <w:rPr>
          <w:rFonts w:hAnsi="Tahoma" w:ascii="Tahoma"/>
          <w:sz w:val="20"/>
          <w:szCs w:val="20"/>
        </w:rPr>
        <w:t xml:space="preserve">od strane bivše odgovorne osobe, kao i iskazima o stanju otvorenih potraživanja, </w:t>
      </w:r>
      <w:r w:rsidR="0018520F">
        <w:rPr>
          <w:rFonts w:hAnsi="Tahoma" w:ascii="Tahoma"/>
          <w:sz w:val="20"/>
          <w:szCs w:val="20"/>
        </w:rPr>
        <w:t xml:space="preserve">utvrđena </w:t>
      </w:r>
      <w:r>
        <w:rPr>
          <w:rFonts w:hAnsi="Tahoma" w:ascii="Tahoma"/>
          <w:sz w:val="20"/>
          <w:szCs w:val="20"/>
        </w:rPr>
        <w:t xml:space="preserve">je </w:t>
      </w:r>
      <w:r w:rsidR="0018520F">
        <w:rPr>
          <w:rFonts w:hAnsi="Tahoma" w:ascii="Tahoma"/>
          <w:sz w:val="20"/>
          <w:szCs w:val="20"/>
        </w:rPr>
        <w:t xml:space="preserve">vrijednost potraživanja </w:t>
      </w:r>
      <w:r w:rsidR="00BB7A22">
        <w:rPr>
          <w:rFonts w:hAnsi="Tahoma" w:ascii="Tahoma"/>
          <w:sz w:val="20"/>
          <w:szCs w:val="20"/>
        </w:rPr>
        <w:t xml:space="preserve">koja se za </w:t>
      </w:r>
      <w:r w:rsidR="00BB7A22" w:rsidRPr="004F5E4A">
        <w:rPr>
          <w:rFonts w:hAnsi="Tahoma" w:ascii="Tahoma"/>
          <w:sz w:val="20"/>
          <w:szCs w:val="20"/>
        </w:rPr>
        <w:t>sada iskazuje n</w:t>
      </w:r>
      <w:r w:rsidR="0018520F" w:rsidRPr="004F5E4A">
        <w:rPr>
          <w:rFonts w:hAnsi="Tahoma" w:ascii="Tahoma"/>
          <w:sz w:val="20"/>
          <w:szCs w:val="20"/>
        </w:rPr>
        <w:t>a dan otvaranja stečajnog postupka u izno</w:t>
      </w:r>
      <w:r w:rsidR="00BB7A22" w:rsidRPr="004F5E4A">
        <w:rPr>
          <w:rFonts w:hAnsi="Tahoma" w:ascii="Tahoma"/>
          <w:sz w:val="20"/>
          <w:szCs w:val="20"/>
        </w:rPr>
        <w:t>s</w:t>
      </w:r>
      <w:r w:rsidR="0018520F" w:rsidRPr="004F5E4A">
        <w:rPr>
          <w:rFonts w:hAnsi="Tahoma" w:ascii="Tahoma"/>
          <w:sz w:val="20"/>
          <w:szCs w:val="20"/>
        </w:rPr>
        <w:t xml:space="preserve">u od </w:t>
      </w:r>
      <w:r w:rsidR="004F5E4A">
        <w:rPr>
          <w:rFonts w:hAnsi="Tahoma" w:ascii="Tahoma"/>
          <w:b/>
          <w:sz w:val="20"/>
          <w:szCs w:val="20"/>
        </w:rPr>
        <w:t>194.846,06</w:t>
      </w:r>
      <w:r w:rsidR="00990340" w:rsidRPr="004F5E4A">
        <w:rPr>
          <w:rFonts w:hAnsi="Tahoma" w:ascii="Tahoma"/>
          <w:b/>
          <w:sz w:val="20"/>
          <w:szCs w:val="20"/>
        </w:rPr>
        <w:t xml:space="preserve"> kn</w:t>
      </w:r>
      <w:r w:rsidR="0018520F" w:rsidRPr="004F5E4A">
        <w:rPr>
          <w:rFonts w:hAnsi="Tahoma" w:ascii="Tahoma"/>
          <w:sz w:val="20"/>
          <w:szCs w:val="20"/>
        </w:rPr>
        <w:t>, a kako slijedi u tabeli 2</w:t>
      </w:r>
      <w:r w:rsidR="00BB7A22" w:rsidRPr="004F5E4A">
        <w:rPr>
          <w:rFonts w:hAnsi="Tahoma" w:ascii="Tahoma"/>
          <w:sz w:val="20"/>
          <w:szCs w:val="20"/>
        </w:rPr>
        <w:t>.</w:t>
      </w:r>
    </w:p>
    <w:p w14:textId="77777777" w14:paraId="6B1DE876" w:rsidRDefault="004F5E4A" w:rsidP="00BB7A22" w:rsidR="004F5E4A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77777777" w14:paraId="756BF186" w:rsidRDefault="00154625" w:rsidP="00520BF4" w:rsidR="00154625" w:rsidRPr="00BB7A22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b/>
          <w:sz w:val="20"/>
          <w:szCs w:val="20"/>
        </w:rPr>
      </w:pPr>
      <w:r w:rsidRPr="00BB7A22">
        <w:rPr>
          <w:rFonts w:hAnsi="Tahoma" w:ascii="Tahoma"/>
          <w:b/>
          <w:sz w:val="20"/>
          <w:szCs w:val="20"/>
        </w:rPr>
        <w:t>Tabela 2.</w:t>
      </w:r>
    </w:p>
    <w:tbl>
      <w:tblPr>
        <w:tblStyle w:val="TableGrid"/>
        <w:tblW w:type="dxa" w:w="10370"/>
        <w:jc w:val="center"/>
        <w:tblLook w:val="04A0" w:noVBand="1" w:noHBand="0" w:lastColumn="0" w:firstColumn="1" w:lastRow="0" w:firstRow="1"/>
      </w:tblPr>
      <w:tblGrid>
        <w:gridCol w:w="641"/>
        <w:gridCol w:w="2835"/>
        <w:gridCol w:w="2406"/>
        <w:gridCol w:w="2835"/>
        <w:gridCol w:w="1653"/>
      </w:tblGrid>
      <w:tr w14:textId="77777777" w14:paraId="4B8137B8" w:rsidTr="004F5E4A" w:rsidR="00990340">
        <w:trPr>
          <w:jc w:val="center"/>
        </w:trPr>
        <w:tc>
          <w:tcPr>
            <w:tcW w:type="dxa" w:w="641"/>
            <w:shd w:themeFillShade="D9" w:themeFill="background1" w:fill="D9D9D9" w:color="auto" w:val="clear"/>
          </w:tcPr>
          <w:p w14:textId="77777777" w14:paraId="491D88DB" w:rsidRDefault="00990340" w:rsidP="00990340" w:rsidR="00990340" w:rsidRP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center"/>
              <w:rPr>
                <w:rFonts w:hAnsi="Tahoma" w:ascii="Tahoma"/>
                <w:b/>
                <w:sz w:val="20"/>
                <w:szCs w:val="20"/>
              </w:rPr>
            </w:pPr>
            <w:r w:rsidRPr="00990340">
              <w:rPr>
                <w:rFonts w:hAnsi="Tahoma" w:ascii="Tahoma"/>
                <w:b/>
                <w:sz w:val="20"/>
                <w:szCs w:val="20"/>
              </w:rPr>
              <w:t>r.br.</w:t>
            </w:r>
          </w:p>
        </w:tc>
        <w:tc>
          <w:tcPr>
            <w:tcW w:type="dxa" w:w="2835"/>
            <w:shd w:themeFillShade="D9" w:themeFill="background1" w:fill="D9D9D9" w:color="auto" w:val="clear"/>
          </w:tcPr>
          <w:p w14:textId="77777777" w14:paraId="0D18180C" w:rsidRDefault="00990340" w:rsidP="00990340" w:rsidR="00990340" w:rsidRP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center"/>
              <w:rPr>
                <w:rFonts w:hAnsi="Tahoma" w:ascii="Tahoma"/>
                <w:b/>
                <w:sz w:val="20"/>
                <w:szCs w:val="20"/>
              </w:rPr>
            </w:pPr>
            <w:r w:rsidRPr="00990340">
              <w:rPr>
                <w:rFonts w:hAnsi="Tahoma" w:ascii="Tahoma"/>
                <w:b/>
                <w:sz w:val="20"/>
                <w:szCs w:val="20"/>
              </w:rPr>
              <w:t>Naziv dužnika</w:t>
            </w:r>
          </w:p>
        </w:tc>
        <w:tc>
          <w:tcPr>
            <w:tcW w:type="dxa" w:w="2406"/>
            <w:shd w:themeFillShade="D9" w:themeFill="background1" w:fill="D9D9D9" w:color="auto" w:val="clear"/>
          </w:tcPr>
          <w:p w14:textId="77777777" w14:paraId="705F39B5" w:rsidRDefault="00990340" w:rsidP="00990340" w:rsidR="00990340" w:rsidRP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center"/>
              <w:rPr>
                <w:rFonts w:hAnsi="Tahoma" w:ascii="Tahoma"/>
                <w:b/>
                <w:sz w:val="20"/>
                <w:szCs w:val="20"/>
              </w:rPr>
            </w:pPr>
            <w:r w:rsidRPr="00990340">
              <w:rPr>
                <w:rFonts w:hAnsi="Tahoma" w:ascii="Tahoma"/>
                <w:b/>
                <w:sz w:val="20"/>
                <w:szCs w:val="20"/>
              </w:rPr>
              <w:t>Iznos potraživanja iz poslovnih knjiga prije otvaranja stečajnog postupka</w:t>
            </w:r>
          </w:p>
        </w:tc>
        <w:tc>
          <w:tcPr>
            <w:tcW w:type="dxa" w:w="2835"/>
            <w:shd w:themeFillShade="D9" w:themeFill="background1" w:fill="D9D9D9" w:color="auto" w:val="clear"/>
          </w:tcPr>
          <w:p w14:textId="77777777" w14:paraId="1035BB2F" w:rsidRDefault="00990340" w:rsidP="00990340" w:rsidR="00990340" w:rsidRP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center"/>
              <w:rPr>
                <w:rFonts w:hAnsi="Tahoma" w:ascii="Tahoma"/>
                <w:b/>
                <w:sz w:val="20"/>
                <w:szCs w:val="20"/>
              </w:rPr>
            </w:pPr>
            <w:r w:rsidRPr="00990340">
              <w:rPr>
                <w:rFonts w:hAnsi="Tahoma" w:ascii="Tahoma"/>
                <w:b/>
                <w:sz w:val="20"/>
                <w:szCs w:val="20"/>
              </w:rPr>
              <w:t>Napomena</w:t>
            </w:r>
          </w:p>
        </w:tc>
        <w:tc>
          <w:tcPr>
            <w:tcW w:type="dxa" w:w="1653"/>
            <w:shd w:themeFillShade="D9" w:themeFill="background1" w:fill="D9D9D9" w:color="auto" w:val="clear"/>
          </w:tcPr>
          <w:p w14:textId="77777777" w14:paraId="785AB93C" w:rsidRDefault="00990340" w:rsidP="00990340" w:rsidR="00990340" w:rsidRP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center"/>
              <w:rPr>
                <w:rFonts w:hAnsi="Tahoma" w:ascii="Tahoma"/>
                <w:b/>
                <w:sz w:val="20"/>
                <w:szCs w:val="20"/>
              </w:rPr>
            </w:pPr>
            <w:r w:rsidRPr="00990340">
              <w:rPr>
                <w:rFonts w:hAnsi="Tahoma" w:ascii="Tahoma"/>
                <w:b/>
                <w:sz w:val="20"/>
                <w:szCs w:val="20"/>
              </w:rPr>
              <w:t>Vrijednost iskazana na dan otvaranja stečajnog postupka</w:t>
            </w:r>
          </w:p>
        </w:tc>
      </w:tr>
      <w:tr w14:textId="77777777" w14:paraId="5EC8D2CA" w:rsidTr="004F5E4A" w:rsidR="00990340">
        <w:trPr>
          <w:jc w:val="center"/>
        </w:trPr>
        <w:tc>
          <w:tcPr>
            <w:tcW w:type="dxa" w:w="641"/>
            <w:shd w:themeFillShade="A6" w:themeFill="background1" w:fill="A6A6A6" w:color="auto" w:val="clear"/>
          </w:tcPr>
          <w:p w14:textId="77777777" w14:paraId="374370AD" w:rsidRDefault="00990340" w:rsidP="00990340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2835"/>
            <w:shd w:themeFillShade="A6" w:themeFill="background1" w:fill="A6A6A6" w:color="auto" w:val="clear"/>
          </w:tcPr>
          <w:p w14:textId="77777777" w14:paraId="314666BA" w:rsidRDefault="004F5E4A" w:rsidP="00520BF4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 w:rsidRPr="004F5E4A">
              <w:rPr>
                <w:rFonts w:hAnsi="Tahoma" w:ascii="Tahoma"/>
                <w:sz w:val="20"/>
                <w:szCs w:val="20"/>
                <w:lang w:val="en-US"/>
              </w:rPr>
              <w:t>SCANIA CREDIT HRVATSKA d.o.o.</w:t>
            </w:r>
            <w:r w:rsidR="00990340">
              <w:rPr>
                <w:rFonts w:hAnsi="Tahoma" w:ascii="Tahoma"/>
                <w:sz w:val="20"/>
                <w:szCs w:val="20"/>
              </w:rPr>
              <w:t xml:space="preserve"> </w:t>
            </w:r>
          </w:p>
        </w:tc>
        <w:tc>
          <w:tcPr>
            <w:tcW w:type="dxa" w:w="2406"/>
            <w:shd w:themeFillShade="A6" w:themeFill="background1" w:fill="A6A6A6" w:color="auto" w:val="clear"/>
          </w:tcPr>
          <w:p w14:textId="77777777" w14:paraId="74DFCB27" w:rsidRDefault="00990340" w:rsidP="00162ACF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643.782,68</w:t>
            </w:r>
          </w:p>
        </w:tc>
        <w:tc>
          <w:tcPr>
            <w:tcW w:type="dxa" w:w="2835"/>
            <w:shd w:themeFillShade="A6" w:themeFill="background1" w:fill="A6A6A6" w:color="auto" w:val="clear"/>
          </w:tcPr>
          <w:p w14:textId="6D272EF0" w14:paraId="4881925A" w:rsidRDefault="00E03FDA" w:rsidP="004F5E4A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Zatvoreno kompenzacijom koja</w:t>
            </w:r>
            <w:r w:rsidR="004F5E4A">
              <w:rPr>
                <w:rFonts w:hAnsi="Tahoma" w:ascii="Tahoma"/>
                <w:sz w:val="20"/>
                <w:szCs w:val="20"/>
              </w:rPr>
              <w:t xml:space="preserve"> nije dostavljena</w:t>
            </w:r>
          </w:p>
        </w:tc>
        <w:tc>
          <w:tcPr>
            <w:tcW w:type="dxa" w:w="1653"/>
            <w:shd w:themeFillShade="A6" w:themeFill="background1" w:fill="A6A6A6" w:color="auto" w:val="clear"/>
          </w:tcPr>
          <w:p w14:textId="77777777" w14:paraId="2DD851DA" w:rsidRDefault="004F5E4A" w:rsidP="00990340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0,00</w:t>
            </w:r>
          </w:p>
        </w:tc>
      </w:tr>
      <w:tr w14:textId="77777777" w14:paraId="1FF9FAB8" w:rsidTr="004F5E4A" w:rsidR="00990340">
        <w:trPr>
          <w:jc w:val="center"/>
        </w:trPr>
        <w:tc>
          <w:tcPr>
            <w:tcW w:type="dxa" w:w="641"/>
          </w:tcPr>
          <w:p w14:textId="77777777" w14:paraId="594B6ADE" w:rsidRDefault="00990340" w:rsidP="00990340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2835"/>
          </w:tcPr>
          <w:p w14:textId="77777777" w14:paraId="3D4FBE89" w:rsidRDefault="00990340" w:rsidP="00520BF4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Ivica Horvatek</w:t>
            </w:r>
          </w:p>
        </w:tc>
        <w:tc>
          <w:tcPr>
            <w:tcW w:type="dxa" w:w="2406"/>
          </w:tcPr>
          <w:p w14:textId="77777777" w14:paraId="374D5939" w:rsidRDefault="00990340" w:rsidP="00162ACF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250,00</w:t>
            </w:r>
          </w:p>
        </w:tc>
        <w:tc>
          <w:tcPr>
            <w:tcW w:type="dxa" w:w="2835"/>
          </w:tcPr>
          <w:p w14:textId="77777777" w14:paraId="2D64B62D" w:rsidRDefault="00990340" w:rsidP="00951DF6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0BADA75B" w:rsidRDefault="00990340" w:rsidP="00990340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250,00</w:t>
            </w:r>
          </w:p>
        </w:tc>
      </w:tr>
      <w:tr w14:textId="77777777" w14:paraId="24493092" w:rsidTr="004F5E4A" w:rsidR="00990340">
        <w:trPr>
          <w:jc w:val="center"/>
        </w:trPr>
        <w:tc>
          <w:tcPr>
            <w:tcW w:type="dxa" w:w="641"/>
          </w:tcPr>
          <w:p w14:textId="77777777" w14:paraId="54142236" w:rsidRDefault="00990340" w:rsidP="00990340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2835"/>
          </w:tcPr>
          <w:p w14:textId="77777777" w14:paraId="23714264" w:rsidRDefault="00990340" w:rsidP="00520BF4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Trgo-kom d.o.o.</w:t>
            </w:r>
          </w:p>
        </w:tc>
        <w:tc>
          <w:tcPr>
            <w:tcW w:type="dxa" w:w="2406"/>
          </w:tcPr>
          <w:p w14:textId="77777777" w14:paraId="4B0CC8D3" w:rsidRDefault="00990340" w:rsidP="00162ACF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7.162,50</w:t>
            </w:r>
          </w:p>
        </w:tc>
        <w:tc>
          <w:tcPr>
            <w:tcW w:type="dxa" w:w="2835"/>
          </w:tcPr>
          <w:p w14:textId="77777777" w14:paraId="44811FF8" w:rsidRDefault="00990340" w:rsidP="00951DF6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28B4345A" w:rsidRDefault="00990340" w:rsidP="00990340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7.162,50</w:t>
            </w:r>
          </w:p>
        </w:tc>
      </w:tr>
      <w:tr w14:textId="77777777" w14:paraId="4834A4F9" w:rsidTr="004F5E4A" w:rsidR="00990340">
        <w:trPr>
          <w:jc w:val="center"/>
        </w:trPr>
        <w:tc>
          <w:tcPr>
            <w:tcW w:type="dxa" w:w="641"/>
            <w:shd w:themeFill="text2" w:fill="A7A7A7" w:color="auto" w:val="clear"/>
          </w:tcPr>
          <w:p w14:textId="77777777" w14:paraId="26D91CA5" w:rsidRDefault="00990340" w:rsidP="00990340" w:rsidR="00990340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2835"/>
            <w:shd w:themeFill="text2" w:fill="A7A7A7" w:color="auto" w:val="clear"/>
          </w:tcPr>
          <w:p w14:textId="77777777" w14:paraId="722CA3FB" w:rsidRDefault="00990340" w:rsidP="00520BF4" w:rsidR="00990340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Transport Kumelj d.o.o.</w:t>
            </w:r>
          </w:p>
        </w:tc>
        <w:tc>
          <w:tcPr>
            <w:tcW w:type="dxa" w:w="2406"/>
            <w:shd w:themeFill="text2" w:fill="A7A7A7" w:color="auto" w:val="clear"/>
          </w:tcPr>
          <w:p w14:textId="77777777" w14:paraId="359BBD4F" w:rsidRDefault="00990340" w:rsidP="00162ACF" w:rsidR="00990340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295.794,10</w:t>
            </w:r>
          </w:p>
        </w:tc>
        <w:tc>
          <w:tcPr>
            <w:tcW w:type="dxa" w:w="2835"/>
            <w:shd w:themeFill="text2" w:fill="A7A7A7" w:color="auto" w:val="clear"/>
          </w:tcPr>
          <w:p w14:textId="77777777" w14:paraId="32BA538C" w:rsidRDefault="001E16C4" w:rsidP="00951DF6" w:rsidR="00990340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  <w:lang w:val="en-US"/>
              </w:rPr>
              <w:t>Plaćeno, nije evidentirana uplata</w:t>
            </w:r>
          </w:p>
        </w:tc>
        <w:tc>
          <w:tcPr>
            <w:tcW w:type="dxa" w:w="1653"/>
            <w:shd w:themeFill="text2" w:fill="A7A7A7" w:color="auto" w:val="clear"/>
          </w:tcPr>
          <w:p w14:textId="77777777" w14:paraId="3123DF27" w:rsidRDefault="00990340" w:rsidP="00990340" w:rsid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0,00</w:t>
            </w:r>
          </w:p>
        </w:tc>
      </w:tr>
      <w:tr w14:textId="77777777" w14:paraId="4ABE9442" w:rsidTr="004F5E4A" w:rsidR="006C0250">
        <w:trPr>
          <w:jc w:val="center"/>
        </w:trPr>
        <w:tc>
          <w:tcPr>
            <w:tcW w:type="dxa" w:w="641"/>
          </w:tcPr>
          <w:p w14:textId="77777777" w14:paraId="26A9BB13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5.</w:t>
            </w:r>
          </w:p>
        </w:tc>
        <w:tc>
          <w:tcPr>
            <w:tcW w:type="dxa" w:w="2835"/>
          </w:tcPr>
          <w:p w14:textId="77777777" w14:paraId="587AA0D7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Jelačić Mladen</w:t>
            </w:r>
          </w:p>
        </w:tc>
        <w:tc>
          <w:tcPr>
            <w:tcW w:type="dxa" w:w="2406"/>
          </w:tcPr>
          <w:p w14:textId="77777777" w14:paraId="7379493F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1.250,00</w:t>
            </w:r>
          </w:p>
        </w:tc>
        <w:tc>
          <w:tcPr>
            <w:tcW w:type="dxa" w:w="2835"/>
          </w:tcPr>
          <w:p w14:textId="77777777" w14:paraId="0EFBDA5E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6EF511F3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1.250,00</w:t>
            </w:r>
          </w:p>
        </w:tc>
      </w:tr>
      <w:tr w14:textId="77777777" w14:paraId="5DEE7CB0" w:rsidTr="004F5E4A" w:rsidR="006C0250">
        <w:trPr>
          <w:jc w:val="center"/>
        </w:trPr>
        <w:tc>
          <w:tcPr>
            <w:tcW w:type="dxa" w:w="641"/>
          </w:tcPr>
          <w:p w14:textId="77777777" w14:paraId="0C4A80EC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6.</w:t>
            </w:r>
          </w:p>
        </w:tc>
        <w:tc>
          <w:tcPr>
            <w:tcW w:type="dxa" w:w="2835"/>
          </w:tcPr>
          <w:p w14:textId="77777777" w14:paraId="21408227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Auto salon Ružić d.o.o.</w:t>
            </w:r>
          </w:p>
        </w:tc>
        <w:tc>
          <w:tcPr>
            <w:tcW w:type="dxa" w:w="2406"/>
          </w:tcPr>
          <w:p w14:textId="77777777" w14:paraId="42CDD049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2.090,00</w:t>
            </w:r>
          </w:p>
        </w:tc>
        <w:tc>
          <w:tcPr>
            <w:tcW w:type="dxa" w:w="2835"/>
          </w:tcPr>
          <w:p w14:textId="77777777" w14:paraId="6CBC4A3F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0E7948E7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2.090,00</w:t>
            </w:r>
          </w:p>
        </w:tc>
      </w:tr>
      <w:tr w14:textId="77777777" w14:paraId="4FC8F9E8" w:rsidTr="004F5E4A" w:rsidR="006C0250">
        <w:trPr>
          <w:jc w:val="center"/>
        </w:trPr>
        <w:tc>
          <w:tcPr>
            <w:tcW w:type="dxa" w:w="641"/>
          </w:tcPr>
          <w:p w14:textId="77777777" w14:paraId="213263AD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7.</w:t>
            </w:r>
          </w:p>
        </w:tc>
        <w:tc>
          <w:tcPr>
            <w:tcW w:type="dxa" w:w="2835"/>
          </w:tcPr>
          <w:p w14:textId="77777777" w14:paraId="2526A15E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Karić automobili d.o.o.</w:t>
            </w:r>
          </w:p>
        </w:tc>
        <w:tc>
          <w:tcPr>
            <w:tcW w:type="dxa" w:w="2406"/>
          </w:tcPr>
          <w:p w14:textId="77777777" w14:paraId="56094B7E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5.500,00</w:t>
            </w:r>
          </w:p>
        </w:tc>
        <w:tc>
          <w:tcPr>
            <w:tcW w:type="dxa" w:w="2835"/>
          </w:tcPr>
          <w:p w14:textId="77777777" w14:paraId="3DA21164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0D820365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5.500,00</w:t>
            </w:r>
          </w:p>
        </w:tc>
      </w:tr>
      <w:tr w14:textId="77777777" w14:paraId="71900BE7" w:rsidTr="004F5E4A" w:rsidR="006C0250">
        <w:trPr>
          <w:jc w:val="center"/>
        </w:trPr>
        <w:tc>
          <w:tcPr>
            <w:tcW w:type="dxa" w:w="641"/>
          </w:tcPr>
          <w:p w14:textId="77777777" w14:paraId="6C28064E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8.</w:t>
            </w:r>
          </w:p>
        </w:tc>
        <w:tc>
          <w:tcPr>
            <w:tcW w:type="dxa" w:w="2835"/>
          </w:tcPr>
          <w:p w14:textId="77777777" w14:paraId="5686D40C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Taslak trade d.o.o.</w:t>
            </w:r>
          </w:p>
        </w:tc>
        <w:tc>
          <w:tcPr>
            <w:tcW w:type="dxa" w:w="2406"/>
          </w:tcPr>
          <w:p w14:textId="77777777" w14:paraId="0D81B7FD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950,00</w:t>
            </w:r>
          </w:p>
        </w:tc>
        <w:tc>
          <w:tcPr>
            <w:tcW w:type="dxa" w:w="2835"/>
          </w:tcPr>
          <w:p w14:textId="77777777" w14:paraId="447C2067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68F3F1CC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950,00</w:t>
            </w:r>
          </w:p>
        </w:tc>
      </w:tr>
      <w:tr w14:textId="77777777" w14:paraId="6189866C" w:rsidTr="004F5E4A" w:rsidR="006C0250">
        <w:trPr>
          <w:jc w:val="center"/>
        </w:trPr>
        <w:tc>
          <w:tcPr>
            <w:tcW w:type="dxa" w:w="641"/>
          </w:tcPr>
          <w:p w14:textId="77777777" w14:paraId="3E25933B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9.</w:t>
            </w:r>
          </w:p>
        </w:tc>
        <w:tc>
          <w:tcPr>
            <w:tcW w:type="dxa" w:w="2835"/>
          </w:tcPr>
          <w:p w14:textId="77777777" w14:paraId="428E1114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Centar auto d.o.o.</w:t>
            </w:r>
          </w:p>
        </w:tc>
        <w:tc>
          <w:tcPr>
            <w:tcW w:type="dxa" w:w="2406"/>
          </w:tcPr>
          <w:p w14:textId="77777777" w14:paraId="5F321384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3.810,93</w:t>
            </w:r>
          </w:p>
        </w:tc>
        <w:tc>
          <w:tcPr>
            <w:tcW w:type="dxa" w:w="2835"/>
          </w:tcPr>
          <w:p w14:textId="77777777" w14:paraId="1F239455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32FE5181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3.810,93</w:t>
            </w:r>
          </w:p>
        </w:tc>
      </w:tr>
      <w:tr w14:textId="77777777" w14:paraId="4D90A13C" w:rsidTr="004F5E4A" w:rsidR="006C0250">
        <w:trPr>
          <w:jc w:val="center"/>
        </w:trPr>
        <w:tc>
          <w:tcPr>
            <w:tcW w:type="dxa" w:w="641"/>
          </w:tcPr>
          <w:p w14:textId="77777777" w14:paraId="73F6BECA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10.</w:t>
            </w:r>
          </w:p>
        </w:tc>
        <w:tc>
          <w:tcPr>
            <w:tcW w:type="dxa" w:w="2835"/>
          </w:tcPr>
          <w:p w14:textId="77777777" w14:paraId="5C023841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Domlei d.o.o.</w:t>
            </w:r>
          </w:p>
        </w:tc>
        <w:tc>
          <w:tcPr>
            <w:tcW w:type="dxa" w:w="2406"/>
          </w:tcPr>
          <w:p w14:textId="77777777" w14:paraId="5C34EC9B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750,00</w:t>
            </w:r>
          </w:p>
        </w:tc>
        <w:tc>
          <w:tcPr>
            <w:tcW w:type="dxa" w:w="2835"/>
          </w:tcPr>
          <w:p w14:textId="77777777" w14:paraId="7565CBB9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5D457B1B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750,00</w:t>
            </w:r>
          </w:p>
        </w:tc>
      </w:tr>
      <w:tr w14:textId="77777777" w14:paraId="7F94868D" w:rsidTr="004F5E4A" w:rsidR="006C0250">
        <w:trPr>
          <w:jc w:val="center"/>
        </w:trPr>
        <w:tc>
          <w:tcPr>
            <w:tcW w:type="dxa" w:w="641"/>
          </w:tcPr>
          <w:p w14:textId="77777777" w14:paraId="40866040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11.</w:t>
            </w:r>
          </w:p>
        </w:tc>
        <w:tc>
          <w:tcPr>
            <w:tcW w:type="dxa" w:w="2835"/>
          </w:tcPr>
          <w:p w14:textId="77777777" w14:paraId="7E274ED6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Delux group j.d.o.o.</w:t>
            </w:r>
          </w:p>
        </w:tc>
        <w:tc>
          <w:tcPr>
            <w:tcW w:type="dxa" w:w="2406"/>
          </w:tcPr>
          <w:p w14:textId="77777777" w14:paraId="450874E8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1.250,00</w:t>
            </w:r>
          </w:p>
        </w:tc>
        <w:tc>
          <w:tcPr>
            <w:tcW w:type="dxa" w:w="2835"/>
          </w:tcPr>
          <w:p w14:textId="77777777" w14:paraId="7079CA36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0B4F62F8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1.250,00</w:t>
            </w:r>
          </w:p>
        </w:tc>
      </w:tr>
      <w:tr w14:textId="77777777" w14:paraId="72177368" w:rsidTr="004F5E4A" w:rsidR="006C0250">
        <w:trPr>
          <w:jc w:val="center"/>
        </w:trPr>
        <w:tc>
          <w:tcPr>
            <w:tcW w:type="dxa" w:w="641"/>
          </w:tcPr>
          <w:p w14:textId="77777777" w14:paraId="7FFAD3D8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12.</w:t>
            </w:r>
          </w:p>
        </w:tc>
        <w:tc>
          <w:tcPr>
            <w:tcW w:type="dxa" w:w="2835"/>
          </w:tcPr>
          <w:p w14:textId="77777777" w14:paraId="549DF2CA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Vojislav Glamolija</w:t>
            </w:r>
          </w:p>
        </w:tc>
        <w:tc>
          <w:tcPr>
            <w:tcW w:type="dxa" w:w="2406"/>
          </w:tcPr>
          <w:p w14:textId="77777777" w14:paraId="4A7809D2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12.237,50</w:t>
            </w:r>
          </w:p>
        </w:tc>
        <w:tc>
          <w:tcPr>
            <w:tcW w:type="dxa" w:w="2835"/>
          </w:tcPr>
          <w:p w14:textId="77777777" w14:paraId="7A1DA057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5D9D2EC0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12.237,50</w:t>
            </w:r>
          </w:p>
        </w:tc>
      </w:tr>
      <w:tr w14:textId="77777777" w14:paraId="6B5AD177" w:rsidTr="004F5E4A" w:rsidR="00990340" w:rsidRPr="006C0250">
        <w:trPr>
          <w:jc w:val="center"/>
        </w:trPr>
        <w:tc>
          <w:tcPr>
            <w:tcW w:type="dxa" w:w="641"/>
            <w:shd w:themeFill="text2" w:fill="A7A7A7" w:color="auto" w:val="clear"/>
          </w:tcPr>
          <w:p w14:textId="77777777" w14:paraId="08B3600F" w:rsidRDefault="00990340" w:rsidP="00990340" w:rsidR="00990340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13.</w:t>
            </w:r>
          </w:p>
        </w:tc>
        <w:tc>
          <w:tcPr>
            <w:tcW w:type="dxa" w:w="2835"/>
            <w:shd w:themeFill="text2" w:fill="A7A7A7" w:color="auto" w:val="clear"/>
          </w:tcPr>
          <w:p w14:textId="77777777" w14:paraId="6478DBEA" w:rsidRDefault="00990340" w:rsidP="00520BF4" w:rsidR="00990340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Baja Autos B.V.</w:t>
            </w:r>
          </w:p>
        </w:tc>
        <w:tc>
          <w:tcPr>
            <w:tcW w:type="dxa" w:w="2406"/>
            <w:shd w:themeFill="text2" w:fill="A7A7A7" w:color="auto" w:val="clear"/>
          </w:tcPr>
          <w:p w14:textId="77777777" w14:paraId="0B999041" w:rsidRDefault="00990340" w:rsidP="00162ACF" w:rsidR="00990340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111.803,34</w:t>
            </w:r>
          </w:p>
        </w:tc>
        <w:tc>
          <w:tcPr>
            <w:tcW w:type="dxa" w:w="2835"/>
            <w:shd w:themeFill="text2" w:fill="A7A7A7" w:color="auto" w:val="clear"/>
          </w:tcPr>
          <w:p w14:textId="77777777" w14:paraId="1D3FC4D6" w:rsidRDefault="001E16C4" w:rsidP="001E16C4" w:rsidR="00990340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  <w:lang w:val="en-US"/>
              </w:rPr>
              <w:t>Plaćeno, ni</w:t>
            </w:r>
            <w:r w:rsidR="00990340" w:rsidRPr="006C0250">
              <w:rPr>
                <w:rFonts w:hAnsi="Tahoma" w:ascii="Tahoma"/>
                <w:sz w:val="20"/>
                <w:szCs w:val="20"/>
                <w:lang w:val="en-US"/>
              </w:rPr>
              <w:t>je evidentirana uplata</w:t>
            </w:r>
          </w:p>
        </w:tc>
        <w:tc>
          <w:tcPr>
            <w:tcW w:type="dxa" w:w="1653"/>
            <w:shd w:themeFill="text2" w:fill="A7A7A7" w:color="auto" w:val="clear"/>
          </w:tcPr>
          <w:p w14:textId="77777777" w14:paraId="326F1A90" w:rsidRDefault="00990340" w:rsidP="00990340" w:rsidR="00990340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0,00</w:t>
            </w:r>
          </w:p>
        </w:tc>
      </w:tr>
      <w:tr w14:textId="77777777" w14:paraId="57770C63" w:rsidTr="004F5E4A" w:rsidR="00F96B7E">
        <w:trPr>
          <w:jc w:val="center"/>
        </w:trPr>
        <w:tc>
          <w:tcPr>
            <w:tcW w:type="dxa" w:w="641"/>
            <w:shd w:themeFill="text2" w:fill="A7A7A7" w:color="auto" w:val="clear"/>
          </w:tcPr>
          <w:p w14:textId="77777777" w14:paraId="1622A331" w:rsidRDefault="00F96B7E" w:rsidP="00990340" w:rsidR="00F96B7E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14.</w:t>
            </w:r>
          </w:p>
        </w:tc>
        <w:tc>
          <w:tcPr>
            <w:tcW w:type="dxa" w:w="2835"/>
            <w:shd w:themeFill="text2" w:fill="A7A7A7" w:color="auto" w:val="clear"/>
          </w:tcPr>
          <w:p w14:textId="77777777" w14:paraId="49DB4413" w:rsidRDefault="00F96B7E" w:rsidP="000B1829" w:rsidR="00F96B7E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 xml:space="preserve">Radosavljevic transport </w:t>
            </w:r>
          </w:p>
        </w:tc>
        <w:tc>
          <w:tcPr>
            <w:tcW w:type="dxa" w:w="2406"/>
            <w:shd w:themeFill="text2" w:fill="A7A7A7" w:color="auto" w:val="clear"/>
          </w:tcPr>
          <w:p w14:textId="77777777" w14:paraId="7BCF6C5C" w:rsidRDefault="00F96B7E" w:rsidP="00162ACF" w:rsidR="00F96B7E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44.702,83</w:t>
            </w:r>
          </w:p>
        </w:tc>
        <w:tc>
          <w:tcPr>
            <w:tcW w:type="dxa" w:w="2835"/>
            <w:shd w:themeFill="text2" w:fill="A7A7A7" w:color="auto" w:val="clear"/>
          </w:tcPr>
          <w:p w14:textId="77777777" w14:paraId="5F7CEEFF" w:rsidRDefault="00F96B7E" w:rsidP="00951DF6" w:rsidR="00F96B7E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  <w:lang w:val="en-US"/>
              </w:rPr>
              <w:t>Plaćeno, nije evidentirana uplata</w:t>
            </w:r>
          </w:p>
        </w:tc>
        <w:tc>
          <w:tcPr>
            <w:tcW w:type="dxa" w:w="1653"/>
            <w:shd w:themeFill="text2" w:fill="A7A7A7" w:color="auto" w:val="clear"/>
          </w:tcPr>
          <w:p w14:textId="77777777" w14:paraId="56E983ED" w:rsidRDefault="00F96B7E" w:rsidP="00990340" w:rsidR="00F96B7E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0,00</w:t>
            </w:r>
          </w:p>
        </w:tc>
      </w:tr>
      <w:tr w14:textId="77777777" w14:paraId="5A82E407" w:rsidTr="004F5E4A" w:rsidR="006C0250">
        <w:trPr>
          <w:jc w:val="center"/>
        </w:trPr>
        <w:tc>
          <w:tcPr>
            <w:tcW w:type="dxa" w:w="641"/>
          </w:tcPr>
          <w:p w14:textId="77777777" w14:paraId="0D232462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15.</w:t>
            </w:r>
          </w:p>
        </w:tc>
        <w:tc>
          <w:tcPr>
            <w:tcW w:type="dxa" w:w="2835"/>
          </w:tcPr>
          <w:p w14:textId="77777777" w14:paraId="18378517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Jovanovci EXP-IMP</w:t>
            </w:r>
          </w:p>
        </w:tc>
        <w:tc>
          <w:tcPr>
            <w:tcW w:type="dxa" w:w="2406"/>
          </w:tcPr>
          <w:p w14:textId="77777777" w14:paraId="24F993C1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5.952,97</w:t>
            </w:r>
          </w:p>
        </w:tc>
        <w:tc>
          <w:tcPr>
            <w:tcW w:type="dxa" w:w="2835"/>
          </w:tcPr>
          <w:p w14:textId="77777777" w14:paraId="15A62922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2284C4E9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5.952,97</w:t>
            </w:r>
          </w:p>
        </w:tc>
      </w:tr>
      <w:tr w14:textId="77777777" w14:paraId="13CD2231" w:rsidTr="004F5E4A" w:rsidR="006C0250">
        <w:trPr>
          <w:jc w:val="center"/>
        </w:trPr>
        <w:tc>
          <w:tcPr>
            <w:tcW w:type="dxa" w:w="641"/>
          </w:tcPr>
          <w:p w14:textId="77777777" w14:paraId="6A72C206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16.</w:t>
            </w:r>
          </w:p>
        </w:tc>
        <w:tc>
          <w:tcPr>
            <w:tcW w:type="dxa" w:w="2835"/>
          </w:tcPr>
          <w:p w14:textId="77777777" w14:paraId="4F8A4615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NT Kosovo INC</w:t>
            </w:r>
          </w:p>
        </w:tc>
        <w:tc>
          <w:tcPr>
            <w:tcW w:type="dxa" w:w="2406"/>
          </w:tcPr>
          <w:p w14:textId="77777777" w14:paraId="06AF6EAC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19.081,97</w:t>
            </w:r>
          </w:p>
        </w:tc>
        <w:tc>
          <w:tcPr>
            <w:tcW w:type="dxa" w:w="2835"/>
          </w:tcPr>
          <w:p w14:textId="77777777" w14:paraId="13356433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0251B659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19.081,97</w:t>
            </w:r>
          </w:p>
        </w:tc>
      </w:tr>
      <w:tr w14:textId="77777777" w14:paraId="518D164F" w:rsidTr="004F5E4A" w:rsidR="006C0250">
        <w:trPr>
          <w:jc w:val="center"/>
        </w:trPr>
        <w:tc>
          <w:tcPr>
            <w:tcW w:type="dxa" w:w="641"/>
          </w:tcPr>
          <w:p w14:textId="77777777" w14:paraId="3FA56B93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17.</w:t>
            </w:r>
          </w:p>
        </w:tc>
        <w:tc>
          <w:tcPr>
            <w:tcW w:type="dxa" w:w="2835"/>
          </w:tcPr>
          <w:p w14:textId="77777777" w14:paraId="481CB29B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Matinovi auto centar</w:t>
            </w:r>
          </w:p>
        </w:tc>
        <w:tc>
          <w:tcPr>
            <w:tcW w:type="dxa" w:w="2406"/>
          </w:tcPr>
          <w:p w14:textId="77777777" w14:paraId="0FFCB3BC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7.490,84</w:t>
            </w:r>
          </w:p>
        </w:tc>
        <w:tc>
          <w:tcPr>
            <w:tcW w:type="dxa" w:w="2835"/>
          </w:tcPr>
          <w:p w14:textId="77777777" w14:paraId="6C87FB73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37C667E9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7.490,84</w:t>
            </w:r>
          </w:p>
        </w:tc>
      </w:tr>
      <w:tr w14:textId="77777777" w14:paraId="49613775" w:rsidTr="004F5E4A" w:rsidR="006C0250">
        <w:trPr>
          <w:jc w:val="center"/>
        </w:trPr>
        <w:tc>
          <w:tcPr>
            <w:tcW w:type="dxa" w:w="641"/>
          </w:tcPr>
          <w:p w14:textId="77777777" w14:paraId="2C9DA52C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18.</w:t>
            </w:r>
          </w:p>
        </w:tc>
        <w:tc>
          <w:tcPr>
            <w:tcW w:type="dxa" w:w="2835"/>
          </w:tcPr>
          <w:p w14:textId="77777777" w14:paraId="36D665F9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Nane auto d.o.o.</w:t>
            </w:r>
          </w:p>
        </w:tc>
        <w:tc>
          <w:tcPr>
            <w:tcW w:type="dxa" w:w="2406"/>
          </w:tcPr>
          <w:p w14:textId="77777777" w14:paraId="5A12C4E4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1.507,46</w:t>
            </w:r>
          </w:p>
        </w:tc>
        <w:tc>
          <w:tcPr>
            <w:tcW w:type="dxa" w:w="2835"/>
          </w:tcPr>
          <w:p w14:textId="77777777" w14:paraId="1D184AF4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48002A3D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1.507,46</w:t>
            </w:r>
          </w:p>
        </w:tc>
      </w:tr>
      <w:tr w14:textId="77777777" w14:paraId="4B14B6A3" w:rsidTr="004F5E4A" w:rsidR="006C0250">
        <w:trPr>
          <w:jc w:val="center"/>
        </w:trPr>
        <w:tc>
          <w:tcPr>
            <w:tcW w:type="dxa" w:w="641"/>
          </w:tcPr>
          <w:p w14:textId="77777777" w14:paraId="3199606B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19.</w:t>
            </w:r>
          </w:p>
        </w:tc>
        <w:tc>
          <w:tcPr>
            <w:tcW w:type="dxa" w:w="2835"/>
          </w:tcPr>
          <w:p w14:textId="77777777" w14:paraId="6414A556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A.S.A cars</w:t>
            </w:r>
          </w:p>
        </w:tc>
        <w:tc>
          <w:tcPr>
            <w:tcW w:type="dxa" w:w="2406"/>
          </w:tcPr>
          <w:p w14:textId="77777777" w14:paraId="0717C47D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47.799,81</w:t>
            </w:r>
          </w:p>
        </w:tc>
        <w:tc>
          <w:tcPr>
            <w:tcW w:type="dxa" w:w="2835"/>
          </w:tcPr>
          <w:p w14:textId="77777777" w14:paraId="35D9A6A2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79DA69AB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47.799,81</w:t>
            </w:r>
          </w:p>
        </w:tc>
      </w:tr>
      <w:tr w14:textId="77777777" w14:paraId="1C6E4222" w:rsidTr="004F5E4A" w:rsidR="006C0250">
        <w:trPr>
          <w:jc w:val="center"/>
        </w:trPr>
        <w:tc>
          <w:tcPr>
            <w:tcW w:type="dxa" w:w="641"/>
          </w:tcPr>
          <w:p w14:textId="77777777" w14:paraId="74AF6C3E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20.</w:t>
            </w:r>
          </w:p>
        </w:tc>
        <w:tc>
          <w:tcPr>
            <w:tcW w:type="dxa" w:w="2835"/>
          </w:tcPr>
          <w:p w14:textId="77777777" w14:paraId="08D88F59" w:rsidRDefault="006C0250" w:rsidP="00B66EF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SAS technik GMBH</w:t>
            </w:r>
          </w:p>
        </w:tc>
        <w:tc>
          <w:tcPr>
            <w:tcW w:type="dxa" w:w="2406"/>
          </w:tcPr>
          <w:p w14:textId="77777777" w14:paraId="76FFF084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53.971,28</w:t>
            </w:r>
          </w:p>
        </w:tc>
        <w:tc>
          <w:tcPr>
            <w:tcW w:type="dxa" w:w="2835"/>
          </w:tcPr>
          <w:p w14:textId="77777777" w14:paraId="53BAF814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46CC087B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53.971,28</w:t>
            </w:r>
          </w:p>
        </w:tc>
      </w:tr>
      <w:tr w14:textId="77777777" w14:paraId="73AD09A0" w:rsidTr="004F5E4A" w:rsidR="006C0250">
        <w:trPr>
          <w:jc w:val="center"/>
        </w:trPr>
        <w:tc>
          <w:tcPr>
            <w:tcW w:type="dxa" w:w="641"/>
          </w:tcPr>
          <w:p w14:textId="77777777" w14:paraId="4CEBD7F6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21.</w:t>
            </w:r>
          </w:p>
        </w:tc>
        <w:tc>
          <w:tcPr>
            <w:tcW w:type="dxa" w:w="2835"/>
          </w:tcPr>
          <w:p w14:textId="77777777" w14:paraId="0EC8C865" w:rsidRDefault="006C0250" w:rsidP="00520BF4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RHI d.o.o.</w:t>
            </w:r>
          </w:p>
        </w:tc>
        <w:tc>
          <w:tcPr>
            <w:tcW w:type="dxa" w:w="2406"/>
          </w:tcPr>
          <w:p w14:textId="77777777" w14:paraId="47BC7DDE" w:rsidRDefault="006C0250" w:rsidP="00162ACF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16.445,49</w:t>
            </w:r>
          </w:p>
        </w:tc>
        <w:tc>
          <w:tcPr>
            <w:tcW w:type="dxa" w:w="2835"/>
          </w:tcPr>
          <w:p w14:textId="77777777" w14:paraId="253589D0" w:rsidRDefault="006C0250" w:rsidP="00951DF6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11F4B413" w:rsidRDefault="006C0250" w:rsidP="00990340" w:rsid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16.445,49</w:t>
            </w:r>
          </w:p>
        </w:tc>
      </w:tr>
      <w:tr w14:textId="77777777" w14:paraId="365C1D24" w:rsidTr="004F5E4A" w:rsidR="00F96B7E">
        <w:trPr>
          <w:jc w:val="center"/>
        </w:trPr>
        <w:tc>
          <w:tcPr>
            <w:tcW w:type="dxa" w:w="641"/>
            <w:shd w:themeFill="text2" w:fill="A7A7A7" w:color="auto" w:val="clear"/>
          </w:tcPr>
          <w:p w14:textId="77777777" w14:paraId="50573F54" w:rsidRDefault="00F96B7E" w:rsidP="00990340" w:rsidR="00F96B7E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22.</w:t>
            </w:r>
          </w:p>
        </w:tc>
        <w:tc>
          <w:tcPr>
            <w:tcW w:type="dxa" w:w="2835"/>
            <w:shd w:themeFill="text2" w:fill="A7A7A7" w:color="auto" w:val="clear"/>
          </w:tcPr>
          <w:p w14:textId="77777777" w14:paraId="3E254B43" w:rsidRDefault="00F96B7E" w:rsidP="00520BF4" w:rsidR="00F96B7E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HODLMARZ logistics Belgium</w:t>
            </w:r>
          </w:p>
        </w:tc>
        <w:tc>
          <w:tcPr>
            <w:tcW w:type="dxa" w:w="2406"/>
            <w:shd w:themeFill="text2" w:fill="A7A7A7" w:color="auto" w:val="clear"/>
          </w:tcPr>
          <w:p w14:textId="77777777" w14:paraId="37C529B3" w:rsidRDefault="004708DE" w:rsidP="00162ACF" w:rsidR="00F96B7E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-</w:t>
            </w:r>
            <w:r w:rsidR="00F96B7E" w:rsidRPr="006C0250">
              <w:rPr>
                <w:rFonts w:hAnsi="Tahoma" w:ascii="Tahoma"/>
                <w:sz w:val="20"/>
                <w:szCs w:val="20"/>
              </w:rPr>
              <w:t>4.826,37</w:t>
            </w:r>
          </w:p>
        </w:tc>
        <w:tc>
          <w:tcPr>
            <w:tcW w:type="dxa" w:w="2835"/>
            <w:shd w:themeFill="text2" w:fill="A7A7A7" w:color="auto" w:val="clear"/>
          </w:tcPr>
          <w:p w14:textId="77777777" w14:paraId="21DD8222" w:rsidRDefault="004708DE" w:rsidP="00951DF6" w:rsidR="00F96B7E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  <w:lang w:val="en-US"/>
              </w:rPr>
              <w:t>Pretplata kupca</w:t>
            </w:r>
          </w:p>
        </w:tc>
        <w:tc>
          <w:tcPr>
            <w:tcW w:type="dxa" w:w="1653"/>
            <w:shd w:themeFill="text2" w:fill="A7A7A7" w:color="auto" w:val="clear"/>
          </w:tcPr>
          <w:p w14:textId="77777777" w14:paraId="49D61E7A" w:rsidRDefault="00F96B7E" w:rsidP="00990340" w:rsidR="00F96B7E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0,00</w:t>
            </w:r>
          </w:p>
        </w:tc>
      </w:tr>
      <w:tr w14:textId="77777777" w14:paraId="49704F7F" w:rsidTr="004F5E4A" w:rsidR="00F96B7E">
        <w:trPr>
          <w:jc w:val="center"/>
        </w:trPr>
        <w:tc>
          <w:tcPr>
            <w:tcW w:type="dxa" w:w="641"/>
          </w:tcPr>
          <w:p w14:textId="77777777" w14:paraId="06D6BA5C" w:rsidRDefault="00F96B7E" w:rsidP="00990340" w:rsidR="00F96B7E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23.</w:t>
            </w:r>
          </w:p>
        </w:tc>
        <w:tc>
          <w:tcPr>
            <w:tcW w:type="dxa" w:w="2835"/>
          </w:tcPr>
          <w:p w14:textId="77777777" w14:paraId="76B80B73" w:rsidRDefault="00F96B7E" w:rsidP="00520BF4" w:rsidR="00F96B7E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BVBA JASA CARS</w:t>
            </w:r>
          </w:p>
        </w:tc>
        <w:tc>
          <w:tcPr>
            <w:tcW w:type="dxa" w:w="2406"/>
          </w:tcPr>
          <w:p w14:textId="77777777" w14:paraId="0D9C252E" w:rsidRDefault="00F96B7E" w:rsidP="00162ACF" w:rsidR="00F96B7E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7.345.31</w:t>
            </w:r>
          </w:p>
        </w:tc>
        <w:tc>
          <w:tcPr>
            <w:tcW w:type="dxa" w:w="2835"/>
          </w:tcPr>
          <w:p w14:textId="77777777" w14:paraId="3A4B067D" w:rsidRDefault="00F96B7E" w:rsidP="00990340" w:rsidR="00F96B7E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6B44CCC3" w:rsidRDefault="004F5E4A" w:rsidP="00990340" w:rsidR="00F96B7E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>
              <w:rPr>
                <w:rFonts w:hAnsi="Tahoma" w:ascii="Tahoma"/>
                <w:sz w:val="20"/>
                <w:szCs w:val="20"/>
              </w:rPr>
              <w:t>7.345,</w:t>
            </w:r>
            <w:r w:rsidR="006C0250">
              <w:rPr>
                <w:rFonts w:hAnsi="Tahoma" w:ascii="Tahoma"/>
                <w:sz w:val="20"/>
                <w:szCs w:val="20"/>
              </w:rPr>
              <w:t>31</w:t>
            </w:r>
          </w:p>
        </w:tc>
      </w:tr>
      <w:tr w14:textId="77777777" w14:paraId="4401FDCC" w:rsidTr="004F5E4A" w:rsidR="00F96B7E">
        <w:trPr>
          <w:jc w:val="center"/>
        </w:trPr>
        <w:tc>
          <w:tcPr>
            <w:tcW w:type="dxa" w:w="641"/>
            <w:shd w:themeFill="text2" w:fill="A7A7A7" w:color="auto" w:val="clear"/>
          </w:tcPr>
          <w:p w14:textId="77777777" w14:paraId="74A6A24F" w:rsidRDefault="00F96B7E" w:rsidP="00990340" w:rsidR="00F96B7E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24.</w:t>
            </w:r>
          </w:p>
        </w:tc>
        <w:tc>
          <w:tcPr>
            <w:tcW w:type="dxa" w:w="2835"/>
            <w:shd w:themeFill="text2" w:fill="A7A7A7" w:color="auto" w:val="clear"/>
          </w:tcPr>
          <w:p w14:textId="77777777" w14:paraId="37ADB579" w:rsidRDefault="00F96B7E" w:rsidP="00520BF4" w:rsidR="00F96B7E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ALICOTRANS SDAD COOP VALENCIANA</w:t>
            </w:r>
          </w:p>
        </w:tc>
        <w:tc>
          <w:tcPr>
            <w:tcW w:type="dxa" w:w="2406"/>
            <w:shd w:themeFill="text2" w:fill="A7A7A7" w:color="auto" w:val="clear"/>
          </w:tcPr>
          <w:p w14:textId="77777777" w14:paraId="1E17B7B4" w:rsidRDefault="00F96B7E" w:rsidP="00162ACF" w:rsidR="00F96B7E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377.171,45</w:t>
            </w:r>
          </w:p>
        </w:tc>
        <w:tc>
          <w:tcPr>
            <w:tcW w:type="dxa" w:w="2835"/>
            <w:shd w:themeFill="text2" w:fill="A7A7A7" w:color="auto" w:val="clear"/>
          </w:tcPr>
          <w:p w14:textId="77777777" w14:paraId="0EEF3894" w:rsidRDefault="00434C2A" w:rsidP="00951DF6" w:rsidR="00F96B7E" w:rsidRPr="006C025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  <w:lang w:val="en-US"/>
              </w:rPr>
              <w:t>Plaćeno, nije evidentirana uplata</w:t>
            </w:r>
          </w:p>
        </w:tc>
        <w:tc>
          <w:tcPr>
            <w:tcW w:type="dxa" w:w="1653"/>
            <w:shd w:themeFill="text2" w:fill="A7A7A7" w:color="auto" w:val="clear"/>
          </w:tcPr>
          <w:p w14:textId="77777777" w14:paraId="0A5A447C" w:rsidRDefault="00F96B7E" w:rsidP="00990340" w:rsidR="00F96B7E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sz w:val="20"/>
                <w:szCs w:val="20"/>
              </w:rPr>
            </w:pPr>
            <w:r w:rsidRPr="006C0250">
              <w:rPr>
                <w:rFonts w:hAnsi="Tahoma" w:ascii="Tahoma"/>
                <w:sz w:val="20"/>
                <w:szCs w:val="20"/>
              </w:rPr>
              <w:t>0,00</w:t>
            </w:r>
          </w:p>
        </w:tc>
      </w:tr>
      <w:tr w14:textId="77777777" w14:paraId="133053F6" w:rsidTr="004F5E4A" w:rsidR="00F96B7E">
        <w:trPr>
          <w:jc w:val="center"/>
        </w:trPr>
        <w:tc>
          <w:tcPr>
            <w:tcW w:type="dxa" w:w="641"/>
          </w:tcPr>
          <w:p w14:textId="77777777" w14:paraId="1B725028" w:rsidRDefault="00F96B7E" w:rsidP="00990340" w:rsidR="00F96B7E" w:rsidRP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b/>
                <w:sz w:val="20"/>
                <w:szCs w:val="20"/>
              </w:rPr>
            </w:pPr>
          </w:p>
        </w:tc>
        <w:tc>
          <w:tcPr>
            <w:tcW w:type="dxa" w:w="2835"/>
          </w:tcPr>
          <w:p w14:textId="77777777" w14:paraId="0B79C83B" w:rsidRDefault="00F96B7E" w:rsidP="00520BF4" w:rsidR="00F96B7E" w:rsidRP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both"/>
              <w:rPr>
                <w:rFonts w:hAnsi="Tahoma" w:ascii="Tahoma"/>
                <w:b/>
                <w:sz w:val="20"/>
                <w:szCs w:val="20"/>
              </w:rPr>
            </w:pPr>
            <w:r w:rsidRPr="00990340">
              <w:rPr>
                <w:rFonts w:hAnsi="Tahoma" w:ascii="Tahoma"/>
                <w:b/>
                <w:sz w:val="20"/>
                <w:szCs w:val="20"/>
              </w:rPr>
              <w:t>Ukupno</w:t>
            </w:r>
          </w:p>
        </w:tc>
        <w:tc>
          <w:tcPr>
            <w:tcW w:type="dxa" w:w="2406"/>
          </w:tcPr>
          <w:p w14:textId="77777777" w14:paraId="5A032DAA" w:rsidRDefault="0019736D" w:rsidP="0019736D" w:rsidR="00F96B7E" w:rsidRP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b/>
                <w:sz w:val="20"/>
                <w:szCs w:val="20"/>
              </w:rPr>
            </w:pPr>
            <w:r>
              <w:rPr>
                <w:rFonts w:hAnsi="Tahoma" w:ascii="Tahoma"/>
                <w:b/>
                <w:sz w:val="20"/>
                <w:szCs w:val="20"/>
              </w:rPr>
              <w:t>1.665.581</w:t>
            </w:r>
            <w:r w:rsidR="00F96B7E">
              <w:rPr>
                <w:rFonts w:hAnsi="Tahoma" w:ascii="Tahoma"/>
                <w:b/>
                <w:sz w:val="20"/>
                <w:szCs w:val="20"/>
              </w:rPr>
              <w:t>,</w:t>
            </w:r>
            <w:r>
              <w:rPr>
                <w:rFonts w:hAnsi="Tahoma" w:ascii="Tahoma"/>
                <w:b/>
                <w:sz w:val="20"/>
                <w:szCs w:val="20"/>
              </w:rPr>
              <w:t>52</w:t>
            </w:r>
          </w:p>
        </w:tc>
        <w:tc>
          <w:tcPr>
            <w:tcW w:type="dxa" w:w="2835"/>
          </w:tcPr>
          <w:p w14:textId="77777777" w14:paraId="46FBAF5E" w:rsidRDefault="00F96B7E" w:rsidP="00951DF6" w:rsidR="00F96B7E" w:rsidRP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b/>
                <w:sz w:val="20"/>
                <w:szCs w:val="20"/>
              </w:rPr>
            </w:pPr>
          </w:p>
        </w:tc>
        <w:tc>
          <w:tcPr>
            <w:tcW w:type="dxa" w:w="1653"/>
          </w:tcPr>
          <w:p w14:textId="77777777" w14:paraId="40839678" w:rsidRDefault="004F5E4A" w:rsidP="00990340" w:rsidR="00F96B7E" w:rsidRPr="00990340">
            <w:pPr>
              <w:pStyle w:val="TijeloA"/>
              <w:widowControl w:val="false"/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uppressAutoHyphens/>
              <w:spacing w:lineRule="auto" w:line="288"/>
              <w:jc w:val="right"/>
              <w:rPr>
                <w:rFonts w:hAnsi="Tahoma" w:ascii="Tahoma"/>
                <w:b/>
                <w:sz w:val="20"/>
                <w:szCs w:val="20"/>
              </w:rPr>
            </w:pPr>
            <w:r>
              <w:rPr>
                <w:rFonts w:hAnsi="Tahoma" w:ascii="Tahoma"/>
                <w:b/>
                <w:sz w:val="20"/>
                <w:szCs w:val="20"/>
              </w:rPr>
              <w:fldChar w:fldCharType="begin"/>
            </w:r>
            <w:r>
              <w:rPr>
                <w:rFonts w:hAnsi="Tahoma" w:ascii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hAnsi="Tahoma" w:ascii="Tahoma"/>
                <w:b/>
                <w:sz w:val="20"/>
                <w:szCs w:val="20"/>
              </w:rPr>
              <w:fldChar w:fldCharType="separate"/>
            </w:r>
            <w:r>
              <w:rPr>
                <w:rFonts w:hAnsi="Tahoma" w:ascii="Tahoma"/>
                <w:b/>
                <w:noProof/>
                <w:sz w:val="20"/>
                <w:szCs w:val="20"/>
              </w:rPr>
              <w:t>194.846,06</w:t>
            </w:r>
            <w:r>
              <w:rPr>
                <w:rFonts w:hAnsi="Tahoma" w:ascii="Tahoma"/>
                <w:b/>
                <w:sz w:val="20"/>
                <w:szCs w:val="20"/>
              </w:rPr>
              <w:fldChar w:fldCharType="end"/>
            </w:r>
          </w:p>
        </w:tc>
      </w:tr>
    </w:tbl>
    <w:p w14:textId="77777777" w14:paraId="1340AAC5" w:rsidRDefault="00E03FDA" w:rsidP="00520BF4" w:rsidR="00E03FDA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77777777" w14:paraId="4011BA17" w:rsidRDefault="00990340" w:rsidP="00520BF4" w:rsidR="00990340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bookmarkStart w:name="_GoBack" w:id="0"/>
      <w:bookmarkEnd w:id="0"/>
      <w:r>
        <w:rPr>
          <w:rFonts w:hAnsi="Tahoma" w:ascii="Tahoma"/>
          <w:sz w:val="20"/>
          <w:szCs w:val="20"/>
        </w:rPr>
        <w:lastRenderedPageBreak/>
        <w:t>Kako je već navedeno, o</w:t>
      </w:r>
      <w:r w:rsidR="00BB7A22">
        <w:rPr>
          <w:rFonts w:hAnsi="Tahoma" w:ascii="Tahoma"/>
          <w:sz w:val="20"/>
          <w:szCs w:val="20"/>
        </w:rPr>
        <w:t>bzirom na neevidentiranje svih dokumenata</w:t>
      </w:r>
      <w:r>
        <w:rPr>
          <w:rFonts w:hAnsi="Tahoma" w:ascii="Tahoma"/>
          <w:sz w:val="20"/>
          <w:szCs w:val="20"/>
        </w:rPr>
        <w:t xml:space="preserve">, nakon dostupne dokumentacije i prikupljene analize, za potraživanja </w:t>
      </w:r>
      <w:r w:rsidR="00E32145">
        <w:rPr>
          <w:rFonts w:hAnsi="Tahoma" w:ascii="Tahoma"/>
          <w:sz w:val="20"/>
          <w:szCs w:val="20"/>
        </w:rPr>
        <w:t>u iznosu od 194</w:t>
      </w:r>
      <w:r w:rsidR="000B1829">
        <w:rPr>
          <w:rFonts w:hAnsi="Tahoma" w:ascii="Tahoma"/>
          <w:sz w:val="20"/>
          <w:szCs w:val="20"/>
        </w:rPr>
        <w:t>.</w:t>
      </w:r>
      <w:r w:rsidR="00E32145">
        <w:rPr>
          <w:rFonts w:hAnsi="Tahoma" w:ascii="Tahoma"/>
          <w:sz w:val="20"/>
          <w:szCs w:val="20"/>
        </w:rPr>
        <w:t>846</w:t>
      </w:r>
      <w:r w:rsidR="000B1829">
        <w:rPr>
          <w:rFonts w:hAnsi="Tahoma" w:ascii="Tahoma"/>
          <w:sz w:val="20"/>
          <w:szCs w:val="20"/>
        </w:rPr>
        <w:t>,</w:t>
      </w:r>
      <w:r w:rsidR="00E32145">
        <w:rPr>
          <w:rFonts w:hAnsi="Tahoma" w:ascii="Tahoma"/>
          <w:sz w:val="20"/>
          <w:szCs w:val="20"/>
        </w:rPr>
        <w:t>06</w:t>
      </w:r>
      <w:r w:rsidR="000B1829">
        <w:rPr>
          <w:rFonts w:hAnsi="Tahoma" w:ascii="Tahoma"/>
          <w:sz w:val="20"/>
          <w:szCs w:val="20"/>
        </w:rPr>
        <w:t xml:space="preserve"> </w:t>
      </w:r>
      <w:r w:rsidR="000B1829" w:rsidRPr="00496B6E">
        <w:rPr>
          <w:rFonts w:hAnsi="Tahoma" w:ascii="Tahoma"/>
          <w:sz w:val="20"/>
          <w:szCs w:val="20"/>
        </w:rPr>
        <w:t>kn</w:t>
      </w:r>
      <w:r w:rsidR="0003162C" w:rsidRPr="00496B6E">
        <w:rPr>
          <w:rFonts w:hAnsi="Tahoma" w:ascii="Tahoma"/>
          <w:sz w:val="20"/>
          <w:szCs w:val="20"/>
        </w:rPr>
        <w:t xml:space="preserve"> poslane su </w:t>
      </w:r>
      <w:r w:rsidRPr="00496B6E">
        <w:rPr>
          <w:rFonts w:hAnsi="Tahoma" w:ascii="Tahoma"/>
          <w:sz w:val="20"/>
          <w:szCs w:val="20"/>
        </w:rPr>
        <w:t>opomene</w:t>
      </w:r>
      <w:r>
        <w:rPr>
          <w:rFonts w:hAnsi="Tahoma" w:ascii="Tahoma"/>
          <w:sz w:val="20"/>
          <w:szCs w:val="20"/>
        </w:rPr>
        <w:t xml:space="preserve"> za naplatu, a </w:t>
      </w:r>
      <w:r w:rsidR="00BB7A22">
        <w:rPr>
          <w:rFonts w:hAnsi="Tahoma" w:ascii="Tahoma"/>
          <w:sz w:val="20"/>
          <w:szCs w:val="20"/>
        </w:rPr>
        <w:t xml:space="preserve">nakon što dužnici dostave pismena očitovanja na opomene, u daljnjem tijeku stečajnog postupka izvršit će se </w:t>
      </w:r>
      <w:r w:rsidR="000B1829">
        <w:rPr>
          <w:rFonts w:hAnsi="Tahoma" w:ascii="Tahoma"/>
          <w:sz w:val="20"/>
          <w:szCs w:val="20"/>
        </w:rPr>
        <w:t xml:space="preserve">daljnja </w:t>
      </w:r>
      <w:r w:rsidR="00BB7A22">
        <w:rPr>
          <w:rFonts w:hAnsi="Tahoma" w:ascii="Tahoma"/>
          <w:sz w:val="20"/>
          <w:szCs w:val="20"/>
        </w:rPr>
        <w:t>potrebna usklađenja i o tom obavijestiti kroz buduća izvješća stečajnog upravitelja</w:t>
      </w:r>
      <w:r>
        <w:rPr>
          <w:rFonts w:hAnsi="Tahoma" w:ascii="Tahoma"/>
          <w:sz w:val="20"/>
          <w:szCs w:val="20"/>
        </w:rPr>
        <w:t>.</w:t>
      </w:r>
    </w:p>
    <w:p w14:textId="77777777" w14:paraId="031CE744" w:rsidRDefault="00990340" w:rsidP="00520BF4" w:rsidR="00990340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77777777" w14:paraId="06E0C631" w:rsidRDefault="009E614D" w:rsidP="00520BF4" w:rsidR="00176D62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 w:rsidRPr="000B1829">
        <w:rPr>
          <w:rFonts w:hAnsi="Tahoma" w:ascii="Tahoma"/>
          <w:i/>
          <w:sz w:val="20"/>
          <w:szCs w:val="20"/>
        </w:rPr>
        <w:t xml:space="preserve">Slijedom iznijetog stečajna masa u početnoj stečajnoj bilanci iskazuje se u iznosu od </w:t>
      </w:r>
      <w:r w:rsidR="004F5E4A">
        <w:rPr>
          <w:rFonts w:hAnsi="Tahoma" w:ascii="Tahoma"/>
          <w:b/>
          <w:bCs/>
          <w:i/>
          <w:sz w:val="20"/>
          <w:szCs w:val="20"/>
        </w:rPr>
        <w:t>197.495,65</w:t>
      </w:r>
      <w:r w:rsidRPr="000B1829">
        <w:rPr>
          <w:rFonts w:hAnsi="Tahoma" w:ascii="Tahoma"/>
          <w:b/>
          <w:bCs/>
          <w:i/>
          <w:sz w:val="20"/>
          <w:szCs w:val="20"/>
        </w:rPr>
        <w:t xml:space="preserve"> kn</w:t>
      </w:r>
      <w:r w:rsidRPr="000B1829">
        <w:rPr>
          <w:rFonts w:hAnsi="Tahoma" w:ascii="Tahoma"/>
          <w:i/>
          <w:sz w:val="20"/>
          <w:szCs w:val="20"/>
        </w:rPr>
        <w:t xml:space="preserve"> i</w:t>
      </w:r>
      <w:r>
        <w:rPr>
          <w:rFonts w:hAnsi="Tahoma" w:ascii="Tahoma"/>
          <w:sz w:val="20"/>
          <w:szCs w:val="20"/>
        </w:rPr>
        <w:t xml:space="preserve"> ista se odnosi na pokretnine i potraživanja.</w:t>
      </w:r>
    </w:p>
    <w:p w14:textId="77777777" w14:paraId="781FF8E7" w:rsidRDefault="004F5E4A" w:rsidP="00520BF4" w:rsidR="004F5E4A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77777777" w14:paraId="7D9CA21A" w:rsidRDefault="009E614D" w:rsidP="00520BF4" w:rsidR="00176D62">
      <w:pPr>
        <w:pStyle w:val="TijeloA"/>
        <w:widowControl w:val="false"/>
        <w:numPr>
          <w:ilvl w:val="0"/>
          <w:numId w:val="19"/>
        </w:numPr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Obveze</w:t>
      </w:r>
    </w:p>
    <w:p w14:textId="77777777" w14:paraId="7D03BB99" w:rsidRDefault="00176D62" w:rsidP="00520BF4" w:rsidR="00176D62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1340DC0A" w:rsidRDefault="009E614D" w:rsidP="00216274" w:rsidR="002E2F55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Obveze evidentirane po Bilanci na dan 1</w:t>
      </w:r>
      <w:r w:rsidR="00235C5C">
        <w:rPr>
          <w:rFonts w:hAnsi="Tahoma" w:ascii="Tahoma"/>
          <w:sz w:val="20"/>
          <w:szCs w:val="20"/>
        </w:rPr>
        <w:t>5.11.20018.</w:t>
      </w:r>
      <w:r>
        <w:rPr>
          <w:rFonts w:hAnsi="Tahoma" w:ascii="Tahoma"/>
          <w:sz w:val="20"/>
          <w:szCs w:val="20"/>
        </w:rPr>
        <w:t xml:space="preserve"> evidentirane su u iznosu od </w:t>
      </w:r>
      <w:r w:rsidR="00235C5C">
        <w:rPr>
          <w:rFonts w:hAnsi="Tahoma" w:ascii="Tahoma"/>
          <w:sz w:val="20"/>
          <w:szCs w:val="20"/>
        </w:rPr>
        <w:t>7.746.206,26</w:t>
      </w:r>
      <w:r>
        <w:rPr>
          <w:rFonts w:hAnsi="Tahoma" w:ascii="Tahoma"/>
          <w:sz w:val="20"/>
          <w:szCs w:val="20"/>
        </w:rPr>
        <w:t xml:space="preserve"> kn. </w:t>
      </w:r>
      <w:r w:rsidR="00235C5C">
        <w:rPr>
          <w:rFonts w:hAnsi="Tahoma" w:ascii="Tahoma"/>
          <w:sz w:val="20"/>
          <w:szCs w:val="20"/>
        </w:rPr>
        <w:t xml:space="preserve">Zaprimljeno je 11 tražbina vjerovnika i izrađen obračun radničkih potraživanja za dvoje radnika, to ukupno prijavljene tražbine vjerovnika iznose </w:t>
      </w:r>
      <w:r w:rsidR="00235C5C" w:rsidRPr="00AC5441">
        <w:rPr>
          <w:rFonts w:hAnsi="Tahoma" w:ascii="Tahoma"/>
          <w:bCs/>
          <w:sz w:val="20"/>
          <w:szCs w:val="20"/>
          <w:u w:val="single"/>
        </w:rPr>
        <w:t>6</w:t>
      </w:r>
      <w:r w:rsidRPr="00AC5441">
        <w:rPr>
          <w:rFonts w:hAnsi="Tahoma" w:ascii="Tahoma"/>
          <w:bCs/>
          <w:sz w:val="20"/>
          <w:szCs w:val="20"/>
          <w:u w:val="single"/>
        </w:rPr>
        <w:t>5</w:t>
      </w:r>
      <w:r w:rsidR="00235C5C" w:rsidRPr="00AC5441">
        <w:rPr>
          <w:rFonts w:hAnsi="Tahoma" w:ascii="Tahoma"/>
          <w:bCs/>
          <w:sz w:val="20"/>
          <w:szCs w:val="20"/>
          <w:u w:val="single"/>
        </w:rPr>
        <w:t>3</w:t>
      </w:r>
      <w:r w:rsidRPr="00AC5441">
        <w:rPr>
          <w:rFonts w:hAnsi="Tahoma" w:ascii="Tahoma"/>
          <w:bCs/>
          <w:sz w:val="20"/>
          <w:szCs w:val="20"/>
          <w:u w:val="single"/>
        </w:rPr>
        <w:t>.</w:t>
      </w:r>
      <w:r w:rsidR="00235C5C" w:rsidRPr="00AC5441">
        <w:rPr>
          <w:rFonts w:hAnsi="Tahoma" w:ascii="Tahoma"/>
          <w:bCs/>
          <w:sz w:val="20"/>
          <w:szCs w:val="20"/>
          <w:u w:val="single"/>
        </w:rPr>
        <w:t>351,</w:t>
      </w:r>
      <w:r w:rsidR="000B1829">
        <w:rPr>
          <w:rFonts w:hAnsi="Tahoma" w:ascii="Tahoma"/>
          <w:bCs/>
          <w:sz w:val="20"/>
          <w:szCs w:val="20"/>
          <w:u w:val="single"/>
        </w:rPr>
        <w:t>6</w:t>
      </w:r>
      <w:r w:rsidR="00235C5C" w:rsidRPr="00AC5441">
        <w:rPr>
          <w:rFonts w:hAnsi="Tahoma" w:ascii="Tahoma"/>
          <w:bCs/>
          <w:sz w:val="20"/>
          <w:szCs w:val="20"/>
          <w:u w:val="single"/>
        </w:rPr>
        <w:t>3</w:t>
      </w:r>
      <w:r w:rsidRPr="00AC5441">
        <w:rPr>
          <w:rFonts w:hAnsi="Tahoma" w:ascii="Tahoma"/>
          <w:sz w:val="20"/>
          <w:szCs w:val="20"/>
          <w:u w:val="single"/>
        </w:rPr>
        <w:t xml:space="preserve"> </w:t>
      </w:r>
      <w:r w:rsidRPr="00AC5441">
        <w:rPr>
          <w:rFonts w:hAnsi="Tahoma" w:ascii="Tahoma"/>
          <w:bCs/>
          <w:sz w:val="20"/>
          <w:szCs w:val="20"/>
          <w:u w:val="single"/>
        </w:rPr>
        <w:t>kn</w:t>
      </w:r>
      <w:r>
        <w:rPr>
          <w:rFonts w:hAnsi="Tahoma" w:ascii="Tahoma"/>
          <w:sz w:val="20"/>
          <w:szCs w:val="20"/>
        </w:rPr>
        <w:t xml:space="preserve">, </w:t>
      </w:r>
      <w:r w:rsidR="00235C5C">
        <w:rPr>
          <w:rFonts w:hAnsi="Tahoma" w:ascii="Tahoma"/>
          <w:sz w:val="20"/>
          <w:szCs w:val="20"/>
        </w:rPr>
        <w:t xml:space="preserve">od čega </w:t>
      </w:r>
      <w:r w:rsidR="00216274">
        <w:rPr>
          <w:rFonts w:hAnsi="Tahoma" w:ascii="Tahoma"/>
          <w:sz w:val="20"/>
          <w:szCs w:val="20"/>
        </w:rPr>
        <w:t>je</w:t>
      </w:r>
      <w:r w:rsidR="00235C5C">
        <w:rPr>
          <w:rFonts w:hAnsi="Tahoma" w:ascii="Tahoma"/>
          <w:sz w:val="20"/>
          <w:szCs w:val="20"/>
        </w:rPr>
        <w:t xml:space="preserve"> osporen</w:t>
      </w:r>
      <w:r w:rsidR="00216274">
        <w:rPr>
          <w:rFonts w:hAnsi="Tahoma" w:ascii="Tahoma"/>
          <w:sz w:val="20"/>
          <w:szCs w:val="20"/>
        </w:rPr>
        <w:t>a</w:t>
      </w:r>
      <w:r w:rsidR="00235C5C">
        <w:rPr>
          <w:rFonts w:hAnsi="Tahoma" w:ascii="Tahoma"/>
          <w:sz w:val="20"/>
          <w:szCs w:val="20"/>
        </w:rPr>
        <w:t xml:space="preserve"> tražbin</w:t>
      </w:r>
      <w:r w:rsidR="00216274">
        <w:rPr>
          <w:rFonts w:hAnsi="Tahoma" w:ascii="Tahoma"/>
          <w:sz w:val="20"/>
          <w:szCs w:val="20"/>
        </w:rPr>
        <w:t>a</w:t>
      </w:r>
      <w:r w:rsidR="00216274" w:rsidRPr="00216274">
        <w:rPr>
          <w:rFonts w:hAnsi="Tahoma" w:ascii="Tahoma"/>
          <w:sz w:val="20"/>
          <w:szCs w:val="20"/>
        </w:rPr>
        <w:t xml:space="preserve"> </w:t>
      </w:r>
      <w:r w:rsidR="00216274">
        <w:rPr>
          <w:rFonts w:hAnsi="Tahoma" w:ascii="Tahoma"/>
          <w:sz w:val="20"/>
          <w:szCs w:val="20"/>
        </w:rPr>
        <w:t>II.višeg isplatnog reda</w:t>
      </w:r>
      <w:r w:rsidR="00235C5C">
        <w:rPr>
          <w:rFonts w:hAnsi="Tahoma" w:ascii="Tahoma"/>
          <w:sz w:val="20"/>
          <w:szCs w:val="20"/>
        </w:rPr>
        <w:t xml:space="preserve"> po stečajnom upravitelju u iznosu od </w:t>
      </w:r>
      <w:r w:rsidR="00216274">
        <w:rPr>
          <w:rFonts w:hAnsi="Tahoma" w:ascii="Tahoma"/>
          <w:sz w:val="20"/>
          <w:szCs w:val="20"/>
        </w:rPr>
        <w:t>24.422,61 kn i to tražbina</w:t>
      </w:r>
      <w:r w:rsidR="002E2F55">
        <w:rPr>
          <w:rFonts w:hAnsi="Tahoma" w:ascii="Tahoma"/>
          <w:sz w:val="20"/>
          <w:szCs w:val="20"/>
        </w:rPr>
        <w:t xml:space="preserve"> </w:t>
      </w:r>
      <w:r w:rsidR="00216274">
        <w:rPr>
          <w:rFonts w:hAnsi="Tahoma" w:ascii="Tahoma"/>
          <w:sz w:val="20"/>
          <w:szCs w:val="20"/>
        </w:rPr>
        <w:t xml:space="preserve">vjerovnika EOS MATRIX d.o.o. u iznosu od 24.422,61 kn, s osnove glavnice od 21.658,09 kn i pripadajuće kamate u iznosu od 2.764,52 kn, jer tražbina nije utužena, a za istu je nastupila zastara prava na naplatu sukladno čl. 232. Zakona o obveznim odnosima </w:t>
      </w:r>
    </w:p>
    <w:p w14:textId="77777777" w14:paraId="3A461E0F" w:rsidRDefault="002E2F55" w:rsidP="00520BF4" w:rsidR="002E2F55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77777777" w14:paraId="2EFC08A8" w:rsidRDefault="002E2F55" w:rsidP="00520BF4" w:rsidR="00176D62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Ukupno priznate tražbine po stečajnom upravitelju iskazane su u iznosu od </w:t>
      </w:r>
      <w:r w:rsidR="00843EEE">
        <w:rPr>
          <w:rFonts w:hAnsi="Tahoma" w:ascii="Tahoma"/>
          <w:b/>
          <w:sz w:val="20"/>
          <w:szCs w:val="20"/>
        </w:rPr>
        <w:t>628</w:t>
      </w:r>
      <w:r>
        <w:rPr>
          <w:rFonts w:hAnsi="Tahoma" w:ascii="Tahoma"/>
          <w:b/>
          <w:sz w:val="20"/>
          <w:szCs w:val="20"/>
        </w:rPr>
        <w:t>.</w:t>
      </w:r>
      <w:r w:rsidR="00843EEE">
        <w:rPr>
          <w:rFonts w:hAnsi="Tahoma" w:ascii="Tahoma"/>
          <w:b/>
          <w:sz w:val="20"/>
          <w:szCs w:val="20"/>
        </w:rPr>
        <w:t>929</w:t>
      </w:r>
      <w:r>
        <w:rPr>
          <w:rFonts w:hAnsi="Tahoma" w:ascii="Tahoma"/>
          <w:b/>
          <w:sz w:val="20"/>
          <w:szCs w:val="20"/>
        </w:rPr>
        <w:t>,</w:t>
      </w:r>
      <w:r w:rsidR="00843EEE">
        <w:rPr>
          <w:rFonts w:hAnsi="Tahoma" w:ascii="Tahoma"/>
          <w:b/>
          <w:sz w:val="20"/>
          <w:szCs w:val="20"/>
        </w:rPr>
        <w:t>02</w:t>
      </w:r>
      <w:r w:rsidR="00235C5C" w:rsidRPr="00AC5441">
        <w:rPr>
          <w:rFonts w:hAnsi="Tahoma" w:ascii="Tahoma"/>
          <w:b/>
          <w:sz w:val="20"/>
          <w:szCs w:val="20"/>
        </w:rPr>
        <w:t xml:space="preserve"> kn</w:t>
      </w:r>
      <w:r w:rsidR="00235C5C">
        <w:rPr>
          <w:rFonts w:hAnsi="Tahoma" w:ascii="Tahoma"/>
          <w:sz w:val="20"/>
          <w:szCs w:val="20"/>
        </w:rPr>
        <w:t xml:space="preserve"> </w:t>
      </w:r>
      <w:r w:rsidR="009E614D">
        <w:rPr>
          <w:rFonts w:hAnsi="Tahoma" w:ascii="Tahoma"/>
          <w:sz w:val="20"/>
          <w:szCs w:val="20"/>
        </w:rPr>
        <w:t>koje su u odnosu na red isplate svrstane su u tablice:</w:t>
      </w:r>
    </w:p>
    <w:p w14:textId="77777777" w14:paraId="15E4DB64" w:rsidRDefault="009E614D" w:rsidP="00520BF4" w:rsidR="00176D62">
      <w:pPr>
        <w:pStyle w:val="TijeloA"/>
        <w:widowControl w:val="false"/>
        <w:numPr>
          <w:ilvl w:val="0"/>
          <w:numId w:val="6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tražbina I. višeg isplatnog reda u iznosu od </w:t>
      </w:r>
      <w:r w:rsidR="00235C5C">
        <w:rPr>
          <w:rFonts w:hAnsi="Tahoma" w:ascii="Tahoma"/>
          <w:sz w:val="20"/>
          <w:szCs w:val="20"/>
        </w:rPr>
        <w:t>139.450,07</w:t>
      </w:r>
      <w:r>
        <w:rPr>
          <w:rFonts w:hAnsi="Tahoma" w:ascii="Tahoma"/>
          <w:sz w:val="20"/>
          <w:szCs w:val="20"/>
        </w:rPr>
        <w:t xml:space="preserve"> kn,</w:t>
      </w:r>
    </w:p>
    <w:p w14:textId="77777777" w14:paraId="07C15450" w:rsidRDefault="009E614D" w:rsidP="00520BF4" w:rsidR="00176D62">
      <w:pPr>
        <w:pStyle w:val="TijeloA"/>
        <w:widowControl w:val="false"/>
        <w:numPr>
          <w:ilvl w:val="0"/>
          <w:numId w:val="6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tražbina II. višeg ispla</w:t>
      </w:r>
      <w:r w:rsidR="00235C5C">
        <w:rPr>
          <w:rFonts w:hAnsi="Tahoma" w:ascii="Tahoma"/>
          <w:sz w:val="20"/>
          <w:szCs w:val="20"/>
        </w:rPr>
        <w:t xml:space="preserve">tnog reda u iznosu od </w:t>
      </w:r>
      <w:r w:rsidR="00843EEE">
        <w:rPr>
          <w:rFonts w:hAnsi="Tahoma" w:ascii="Tahoma"/>
          <w:sz w:val="20"/>
          <w:szCs w:val="20"/>
        </w:rPr>
        <w:t>489</w:t>
      </w:r>
      <w:r w:rsidR="002E2F55">
        <w:rPr>
          <w:rFonts w:hAnsi="Tahoma" w:ascii="Tahoma"/>
          <w:sz w:val="20"/>
          <w:szCs w:val="20"/>
        </w:rPr>
        <w:t>.</w:t>
      </w:r>
      <w:r w:rsidR="00843EEE">
        <w:rPr>
          <w:rFonts w:hAnsi="Tahoma" w:ascii="Tahoma"/>
          <w:sz w:val="20"/>
          <w:szCs w:val="20"/>
        </w:rPr>
        <w:t>478</w:t>
      </w:r>
      <w:r w:rsidR="002E2F55">
        <w:rPr>
          <w:rFonts w:hAnsi="Tahoma" w:ascii="Tahoma"/>
          <w:sz w:val="20"/>
          <w:szCs w:val="20"/>
        </w:rPr>
        <w:t>,</w:t>
      </w:r>
      <w:r w:rsidR="00843EEE">
        <w:rPr>
          <w:rFonts w:hAnsi="Tahoma" w:ascii="Tahoma"/>
          <w:sz w:val="20"/>
          <w:szCs w:val="20"/>
        </w:rPr>
        <w:t>95</w:t>
      </w:r>
      <w:r>
        <w:rPr>
          <w:rFonts w:hAnsi="Tahoma" w:ascii="Tahoma"/>
          <w:sz w:val="20"/>
          <w:szCs w:val="20"/>
        </w:rPr>
        <w:t xml:space="preserve"> kn.</w:t>
      </w:r>
    </w:p>
    <w:p w14:textId="77777777" w14:paraId="1ECC3165" w:rsidRDefault="00176D62" w:rsidP="00520BF4" w:rsidR="00176D62">
      <w:pPr>
        <w:pStyle w:val="TijeloA"/>
        <w:widowControl w:val="false"/>
        <w:suppressAutoHyphens/>
        <w:spacing w:lineRule="auto" w:line="288"/>
        <w:ind w:left="1080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1A8FA93D" w:rsidRDefault="002E2F55" w:rsidP="00520BF4" w:rsidR="002E2F55">
      <w:pPr>
        <w:pStyle w:val="TijeloA"/>
        <w:widowControl w:val="false"/>
        <w:suppressAutoHyphens/>
        <w:spacing w:lineRule="auto" w:line="288"/>
        <w:ind w:left="1080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145C4FD2" w:rsidRDefault="009E614D" w:rsidP="00520BF4" w:rsidR="00176D62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III) Zaključci i prijedlozi</w:t>
      </w:r>
    </w:p>
    <w:p w14:textId="77777777" w14:paraId="346EE9C8" w:rsidRDefault="00176D62" w:rsidP="00520BF4" w:rsidR="00176D62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1E0B63DE" w:rsidRDefault="009E614D" w:rsidP="00520BF4" w:rsidR="00176D62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Iz svega gore navedenog vidljivo je da TD </w:t>
      </w:r>
      <w:r w:rsidR="001854E7">
        <w:rPr>
          <w:rFonts w:hAnsi="Tahoma" w:ascii="Tahoma"/>
          <w:sz w:val="20"/>
          <w:szCs w:val="20"/>
        </w:rPr>
        <w:t>AUTOPRIJEVOZ ČUK</w:t>
      </w:r>
      <w:r>
        <w:rPr>
          <w:rFonts w:hAnsi="Tahoma" w:ascii="Tahoma"/>
          <w:sz w:val="20"/>
          <w:szCs w:val="20"/>
        </w:rPr>
        <w:t xml:space="preserve">  d.o.o. u stečaju nema uvjeta za nastavak bilo kakve djelatnosti, te predlažem da vjerovnici na Skupštini usvoje slijedeće zaključke:</w:t>
      </w:r>
    </w:p>
    <w:p w14:textId="77777777" w14:paraId="3602F6B1" w:rsidRDefault="00CA52CA" w:rsidP="00520BF4" w:rsidR="00CA52CA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2ABEC33D" w:rsidRDefault="00CA52CA" w:rsidP="00520BF4" w:rsidR="00176D62" w:rsidRPr="00CA52CA">
      <w:pPr>
        <w:pStyle w:val="TijeloA"/>
        <w:widowControl w:val="false"/>
        <w:numPr>
          <w:ilvl w:val="0"/>
          <w:numId w:val="21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</w:t>
      </w:r>
      <w:r w:rsidR="009E614D">
        <w:rPr>
          <w:rFonts w:hAnsi="Tahoma" w:ascii="Tahoma"/>
          <w:sz w:val="20"/>
          <w:szCs w:val="20"/>
        </w:rPr>
        <w:t>rihvaća se izvješće</w:t>
      </w:r>
      <w:r w:rsidR="009E614D">
        <w:rPr>
          <w:rFonts w:hAnsi="Tahoma" w:ascii="Tahoma"/>
          <w:sz w:val="20"/>
          <w:szCs w:val="20"/>
          <w:lang w:val="it-IT"/>
        </w:rPr>
        <w:t xml:space="preserve"> ste</w:t>
      </w:r>
      <w:r w:rsidR="009E614D">
        <w:rPr>
          <w:rFonts w:hAnsi="Tahoma" w:ascii="Tahoma"/>
          <w:sz w:val="20"/>
          <w:szCs w:val="20"/>
        </w:rPr>
        <w:t xml:space="preserve">čajnog upravitelja o gospodarskom položaju stečajnog dužnika i </w:t>
      </w:r>
      <w:r>
        <w:rPr>
          <w:rFonts w:hAnsi="Tahoma" w:ascii="Tahoma"/>
          <w:sz w:val="20"/>
          <w:szCs w:val="20"/>
        </w:rPr>
        <w:t xml:space="preserve">dosad </w:t>
      </w:r>
      <w:r w:rsidR="009E614D">
        <w:rPr>
          <w:rFonts w:hAnsi="Tahoma" w:ascii="Tahoma"/>
          <w:sz w:val="20"/>
          <w:szCs w:val="20"/>
        </w:rPr>
        <w:t>poduzetim radnjama stečajnog upravitelja,</w:t>
      </w:r>
    </w:p>
    <w:p w14:textId="77777777" w14:paraId="7354B3F4" w:rsidRDefault="00CA52CA" w:rsidP="00CA52CA" w:rsidR="00CA52CA">
      <w:pPr>
        <w:pStyle w:val="TijeloA"/>
        <w:widowControl w:val="false"/>
        <w:suppressAutoHyphens/>
        <w:spacing w:lineRule="auto" w:line="288"/>
        <w:ind w:left="1069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13888BB5" w:rsidRDefault="00CA52CA" w:rsidP="00520BF4" w:rsidR="00176D62" w:rsidRPr="00CA52CA">
      <w:pPr>
        <w:pStyle w:val="TijeloA"/>
        <w:widowControl w:val="false"/>
        <w:numPr>
          <w:ilvl w:val="0"/>
          <w:numId w:val="21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</w:t>
      </w:r>
      <w:r w:rsidR="009E614D">
        <w:rPr>
          <w:rFonts w:hAnsi="Tahoma" w:ascii="Tahoma"/>
          <w:sz w:val="20"/>
          <w:szCs w:val="20"/>
        </w:rPr>
        <w:t>tvrđuje se da nema uvjeta za nastavak poslovanja,</w:t>
      </w:r>
    </w:p>
    <w:p w14:textId="77777777" w14:paraId="7864602A" w:rsidRDefault="00CA52CA" w:rsidP="00CA52CA" w:rsidR="00CA52CA">
      <w:pPr>
        <w:pStyle w:val="TijeloA"/>
        <w:widowControl w:val="false"/>
        <w:suppressAutoHyphens/>
        <w:spacing w:lineRule="auto" w:line="288"/>
        <w:ind w:left="1069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3DCA1B0D" w:rsidRDefault="00CA52CA" w:rsidP="00520BF4" w:rsidR="00176D62" w:rsidRPr="004D090E">
      <w:pPr>
        <w:pStyle w:val="TijeloA"/>
        <w:widowControl w:val="false"/>
        <w:numPr>
          <w:ilvl w:val="0"/>
          <w:numId w:val="21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</w:t>
      </w:r>
      <w:r w:rsidR="009E614D">
        <w:rPr>
          <w:rFonts w:hAnsi="Tahoma" w:ascii="Tahoma"/>
          <w:sz w:val="20"/>
          <w:szCs w:val="20"/>
        </w:rPr>
        <w:t>aje se suglasnost stečajnom upravitelju da angažira ovlaštenog vještaka za procjenu pokretnina te da se pristupi prodaji pokretnina putem web stranice sudačka mreža po utvrđenoj vrijednosti, a ako se ne prodaju po procijenjenoj vrijednosti predlažem da se njihova cijena smanjuje od po 10 % sve do konačne prodaje.</w:t>
      </w:r>
    </w:p>
    <w:p w14:textId="77777777" w14:paraId="0D7C9BDD" w:rsidRDefault="004D090E" w:rsidP="004D090E" w:rsidR="004D090E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00743479" w:rsidRDefault="00EB0D4A" w:rsidP="00520BF4" w:rsidR="004D090E" w:rsidRPr="00E5752D">
      <w:pPr>
        <w:pStyle w:val="TijeloA"/>
        <w:widowControl w:val="false"/>
        <w:numPr>
          <w:ilvl w:val="0"/>
          <w:numId w:val="21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daje se suglasnost stečajnom upravitelju da </w:t>
      </w:r>
      <w:r w:rsidR="008B3106">
        <w:rPr>
          <w:rFonts w:cs="Tahoma" w:eastAsia="Tahoma" w:hAnsi="Tahoma" w:ascii="Tahoma"/>
          <w:sz w:val="20"/>
          <w:szCs w:val="20"/>
        </w:rPr>
        <w:t>transportno sredstvo Renault 1.9 DCI</w:t>
      </w:r>
      <w:r w:rsidR="008B3106">
        <w:rPr>
          <w:rFonts w:hAnsi="Tahoma" w:ascii="Tahoma"/>
          <w:sz w:val="20"/>
          <w:szCs w:val="20"/>
        </w:rPr>
        <w:t xml:space="preserve"> daje u najam sve do njegove prodaje</w:t>
      </w:r>
    </w:p>
    <w:p w14:textId="77777777" w14:paraId="050DA881" w:rsidRDefault="00176D62" w:rsidP="004E7175" w:rsidR="00176D62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78060639" w:rsidRDefault="009E614D" w:rsidP="004F5E4A" w:rsidR="00176D62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  <w:t>Ste</w:t>
      </w:r>
      <w:r>
        <w:rPr>
          <w:rFonts w:hAnsi="Tahoma" w:ascii="Tahoma"/>
          <w:sz w:val="20"/>
          <w:szCs w:val="20"/>
        </w:rPr>
        <w:t>čajni upravitelj:</w:t>
      </w:r>
    </w:p>
    <w:p w14:textId="77777777" w14:paraId="1A29A83C" w:rsidRDefault="009E614D" w:rsidP="00520BF4" w:rsidR="00176D62">
      <w:pPr>
        <w:pStyle w:val="TijeloA"/>
        <w:widowControl w:val="false"/>
        <w:suppressAutoHyphens/>
        <w:spacing w:lineRule="auto" w:line="288"/>
        <w:ind w:firstLine="720" w:left="4320"/>
        <w:jc w:val="both"/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  <w:t>mr. Jelena Stankus-Tkalec</w:t>
      </w:r>
    </w:p>
    <w:sectPr w:rsidR="00176D62">
      <w:headerReference w:type="default" r:id="rId7"/>
      <w:footerReference w:type="default" r:id="rId8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C7EB9BF" w:rsidRDefault="00EC51A1" w:rsidR="00EC51A1">
      <w:r>
        <w:separator/>
      </w:r>
    </w:p>
  </w:endnote>
  <w:endnote w:id="0" w:type="continuationSeparator">
    <w:p w14:textId="77777777" w14:paraId="4880DE1A" w:rsidRDefault="00EC51A1" w:rsidR="00EC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00"/>
    <w:family w:val="roman"/>
    <w:pitch w:val="variable"/>
    <w:sig w:csb1="00000000" w:csb0="000001FF" w:usb3="00000000" w:usb2="00000009" w:usb1="C0007841" w:usb0="E0002AEF"/>
  </w:font>
  <w:font w:name="Courier New">
    <w:panose1 w:val="02070309020205020404"/>
    <w:charset w:val="00"/>
    <w:family w:val="roma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00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00"/>
    <w:family w:val="swiss"/>
    <w:pitch w:val="variable"/>
    <w:sig w:csb1="00000000" w:csb0="000001FF" w:usb3="00000000" w:usb2="00000009" w:usb1="C0007843" w:usb0="E0002AFF"/>
  </w:font>
  <w:font w:name="Helvetica Neue">
    <w:panose1 w:val="02000503000000020004"/>
    <w:charset w:val="00"/>
    <w:family w:val="swiss"/>
    <w:pitch w:val="variable"/>
    <w:sig w:csb1="00000000" w:csb0="00000001" w:usb3="00000000" w:usb2="00000010" w:usb1="500079DB" w:usb0="E5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39D5C342" w:rsidRDefault="00176D62" w:rsidR="00176D62">
    <w:pPr>
      <w:pStyle w:val="Footer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14:textId="77777777" w14:paraId="58B08B99" w:rsidRDefault="009E614D" w:rsidR="00176D62">
    <w:pPr>
      <w:pStyle w:val="Footer"/>
      <w:pBdr>
        <w:top w:space="0" w:sz="4" w:color="000000" w:val="single"/>
      </w:pBdr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 w:rsidR="00782B4B">
      <w:rPr>
        <w:rFonts w:cs="Tahoma" w:eastAsia="Tahoma" w:hAnsi="Tahoma" w:ascii="Tahoma"/>
        <w:b/>
        <w:bCs/>
        <w:noProof/>
        <w:sz w:val="20"/>
        <w:szCs w:val="20"/>
      </w:rPr>
      <w:t>5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  <w:p w14:textId="77777777" w14:paraId="07E85782" w:rsidRDefault="002319F1" w:rsidR="00176D62">
    <w:pPr>
      <w:pStyle w:val="TijeloA"/>
      <w:jc w:val="both"/>
    </w:pPr>
    <w:r>
      <w:rPr>
        <w:rFonts w:hAnsi="Tahoma" w:ascii="Tahoma"/>
        <w:b/>
        <w:bCs/>
        <w:sz w:val="16"/>
        <w:szCs w:val="16"/>
      </w:rPr>
      <w:t>Domahovo, 14.2.2019.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656751CC" w:rsidRDefault="00EC51A1" w:rsidR="00EC51A1">
      <w:r>
        <w:separator/>
      </w:r>
    </w:p>
  </w:footnote>
  <w:footnote w:id="0" w:type="continuationSeparator">
    <w:p w14:textId="77777777" w14:paraId="43D54522" w:rsidRDefault="00EC51A1" w:rsidR="00EC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6E19B858" w:rsidRDefault="009E614D" w:rsidP="00520BF4" w:rsidR="00176D62">
    <w:pPr>
      <w:pStyle w:val="Header"/>
      <w:tabs>
        <w:tab w:pos="9072" w:val="clear"/>
        <w:tab w:pos="9044" w:val="right"/>
      </w:tabs>
      <w:spacing w:lineRule="auto" w:line="288"/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Stečajni upravitelj Jelena Stankus-Tkalec</w:t>
    </w:r>
  </w:p>
  <w:p w14:textId="77777777" w14:paraId="6BC206AC" w:rsidRDefault="009E614D" w:rsidP="00DB44B7" w:rsidR="00176D62">
    <w:pPr>
      <w:pStyle w:val="Header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  <w:lang w:val="de-DE"/>
      </w:rPr>
      <w:t>u ste</w:t>
    </w:r>
    <w:r>
      <w:rPr>
        <w:rFonts w:hAnsi="Tahoma" w:ascii="Tahoma"/>
        <w:sz w:val="20"/>
        <w:szCs w:val="20"/>
      </w:rPr>
      <w:t xml:space="preserve">čajnom postupku nad TD </w:t>
    </w:r>
    <w:r w:rsidR="00520BF4">
      <w:rPr>
        <w:rFonts w:hAnsi="Tahoma" w:ascii="Tahoma"/>
        <w:sz w:val="20"/>
        <w:szCs w:val="20"/>
      </w:rPr>
      <w:t xml:space="preserve">AUTOPRIJEVOZ ČUK </w:t>
    </w:r>
    <w:r>
      <w:rPr>
        <w:rFonts w:hAnsi="Tahoma" w:ascii="Tahoma"/>
        <w:sz w:val="20"/>
        <w:szCs w:val="20"/>
      </w:rPr>
      <w:t>d.o.o. u stečaju</w:t>
    </w:r>
  </w:p>
  <w:p w14:textId="77777777" w14:paraId="0D86D452" w:rsidRDefault="00520BF4" w:rsidP="00DB44B7" w:rsidR="00520BF4">
    <w:pPr>
      <w:pStyle w:val="Header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  <w:rPr>
        <w:rFonts w:hAnsi="Tahoma" w:ascii="Tahoma"/>
        <w:sz w:val="20"/>
        <w:szCs w:val="20"/>
        <w:lang w:val="it-IT"/>
      </w:rPr>
    </w:pPr>
    <w:r>
      <w:rPr>
        <w:rFonts w:hAnsi="Tahoma" w:ascii="Tahoma"/>
        <w:sz w:val="20"/>
        <w:szCs w:val="20"/>
        <w:lang w:val="it-IT"/>
      </w:rPr>
      <w:t xml:space="preserve">Domahovo 30, Domahovo, 49214 Veliko Trgovišće </w:t>
    </w:r>
  </w:p>
  <w:p w14:textId="77777777" w14:paraId="088C0D8F" w:rsidRDefault="00520BF4" w:rsidP="00DB44B7" w:rsidR="00176D62">
    <w:pPr>
      <w:pStyle w:val="Header"/>
      <w:pBdr>
        <w:top w:space="0" w:sz="0" w:color="auto" w:val="none"/>
        <w:left w:space="0" w:sz="0" w:color="auto" w:val="none"/>
        <w:bottom w:space="1" w:sz="4" w:color="auto" w:val="singl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  <w:rPr>
        <w:rFonts w:hAnsi="Tahoma" w:ascii="Tahoma"/>
        <w:sz w:val="20"/>
        <w:szCs w:val="20"/>
      </w:rPr>
    </w:pPr>
    <w:r>
      <w:rPr>
        <w:rFonts w:hAnsi="Tahoma" w:ascii="Tahoma"/>
        <w:sz w:val="20"/>
        <w:szCs w:val="20"/>
        <w:lang w:val="it-IT"/>
      </w:rPr>
      <w:t>OIB</w:t>
    </w:r>
    <w:r w:rsidR="00865AD6">
      <w:rPr>
        <w:rFonts w:hAnsi="Tahoma" w:ascii="Tahoma"/>
        <w:sz w:val="20"/>
        <w:szCs w:val="20"/>
        <w:lang w:val="it-IT"/>
      </w:rPr>
      <w:t>:</w:t>
    </w:r>
    <w:r>
      <w:rPr>
        <w:rFonts w:hAnsi="Tahoma" w:ascii="Tahoma"/>
        <w:sz w:val="20"/>
        <w:szCs w:val="20"/>
        <w:lang w:val="it-IT"/>
      </w:rPr>
      <w:t xml:space="preserve"> 08750002484, </w:t>
    </w:r>
    <w:r w:rsidR="009E614D">
      <w:rPr>
        <w:rFonts w:hAnsi="Tahoma" w:ascii="Tahoma"/>
        <w:sz w:val="20"/>
        <w:szCs w:val="20"/>
      </w:rPr>
      <w:t>St-</w:t>
    </w:r>
    <w:r>
      <w:rPr>
        <w:rFonts w:hAnsi="Tahoma" w:ascii="Tahoma"/>
        <w:sz w:val="20"/>
        <w:szCs w:val="20"/>
      </w:rPr>
      <w:t>261/2018</w:t>
    </w:r>
  </w:p>
  <w:p w14:textId="77777777" w14:paraId="7FF0CA29" w:rsidRDefault="00DB44B7" w:rsidP="00DB44B7" w:rsidR="00DB44B7">
    <w:pPr>
      <w:pStyle w:val="Header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3111"/>
    <w:multiLevelType w:val="hybridMultilevel"/>
    <w:tmpl w:val="372E53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C4F4D"/>
    <w:multiLevelType w:val="hybridMultilevel"/>
    <w:tmpl w:val="1B82B33A"/>
    <w:styleLink w:val="Importiranistil20"/>
    <w:lvl w:tplc="46908FDC" w:ilvl="0">
      <w:start w:val="1"/>
      <w:numFmt w:val="bullet"/>
      <w:lvlText w:val="·"/>
      <w:lvlJc w:val="left"/>
      <w:pPr>
        <w:ind w:hanging="360" w:left="7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BEFBA8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98BBF0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CE927E" w:ilvl="3">
      <w:start w:val="1"/>
      <w:numFmt w:val="bullet"/>
      <w:lvlText w:val="·"/>
      <w:lvlJc w:val="left"/>
      <w:pPr>
        <w:ind w:hanging="360" w:left="29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4CD930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B230E6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4E09346" w:ilvl="6">
      <w:start w:val="1"/>
      <w:numFmt w:val="bullet"/>
      <w:lvlText w:val="·"/>
      <w:lvlJc w:val="left"/>
      <w:pPr>
        <w:ind w:hanging="360" w:left="51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0B006EA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80D3F2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7F67D17"/>
    <w:multiLevelType w:val="hybridMultilevel"/>
    <w:tmpl w:val="426A60CA"/>
    <w:styleLink w:val="Importiranistil2"/>
    <w:lvl w:tplc="A8147EEE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50F4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14537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D447C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1AE714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EDE5AE6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0C12C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2082B8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3081E4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18797F79"/>
    <w:multiLevelType w:val="hybridMultilevel"/>
    <w:tmpl w:val="292A7DD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B0422B"/>
    <w:multiLevelType w:val="hybridMultilevel"/>
    <w:tmpl w:val="819223BA"/>
    <w:styleLink w:val="Importiranistil3"/>
    <w:lvl w:tplc="127C8578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A8D14C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D62EC6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A70EB2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6BE1A1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F8428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B803E3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FE9298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F526000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B937AB9"/>
    <w:multiLevelType w:val="hybridMultilevel"/>
    <w:tmpl w:val="11F41696"/>
    <w:numStyleLink w:val="Importiranistil5"/>
  </w:abstractNum>
  <w:abstractNum w:abstractNumId="6">
    <w:nsid w:val="1BF77A88"/>
    <w:multiLevelType w:val="hybridMultilevel"/>
    <w:tmpl w:val="104C8F92"/>
    <w:styleLink w:val="Importiranistil4"/>
    <w:lvl w:tplc="467C78FA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EE2FC12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64871E4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B4F81C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969B8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E34EBE6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EC01BA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360144A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5003024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24417D9B"/>
    <w:multiLevelType w:val="hybridMultilevel"/>
    <w:tmpl w:val="104C8F92"/>
    <w:numStyleLink w:val="Importiranistil4"/>
  </w:abstractNum>
  <w:abstractNum w:abstractNumId="8">
    <w:nsid w:val="26FD62DA"/>
    <w:multiLevelType w:val="hybridMultilevel"/>
    <w:tmpl w:val="9AECF29E"/>
    <w:numStyleLink w:val="Importiranistil1"/>
  </w:abstractNum>
  <w:abstractNum w:abstractNumId="9">
    <w:nsid w:val="2EA2351D"/>
    <w:multiLevelType w:val="hybridMultilevel"/>
    <w:tmpl w:val="95E2777C"/>
    <w:styleLink w:val="Importiranistil30"/>
    <w:lvl w:tplc="5C7EE99C" w:ilvl="0">
      <w:start w:val="1"/>
      <w:numFmt w:val="bullet"/>
      <w:lvlText w:val="·"/>
      <w:lvlJc w:val="left"/>
      <w:pPr>
        <w:ind w:hanging="360" w:left="78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B96630C" w:ilvl="1">
      <w:start w:val="1"/>
      <w:numFmt w:val="bullet"/>
      <w:lvlText w:val="o"/>
      <w:lvlJc w:val="left"/>
      <w:pPr>
        <w:ind w:hanging="360" w:left="150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3864E8" w:ilvl="2">
      <w:start w:val="1"/>
      <w:numFmt w:val="bullet"/>
      <w:lvlText w:val="▪"/>
      <w:lvlJc w:val="left"/>
      <w:pPr>
        <w:ind w:hanging="360" w:left="22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0A3330" w:ilvl="3">
      <w:start w:val="1"/>
      <w:numFmt w:val="bullet"/>
      <w:lvlText w:val="·"/>
      <w:lvlJc w:val="left"/>
      <w:pPr>
        <w:ind w:hanging="360" w:left="294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49A6552" w:ilvl="4">
      <w:start w:val="1"/>
      <w:numFmt w:val="bullet"/>
      <w:lvlText w:val="o"/>
      <w:lvlJc w:val="left"/>
      <w:pPr>
        <w:ind w:hanging="360" w:left="366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232F856" w:ilvl="5">
      <w:start w:val="1"/>
      <w:numFmt w:val="bullet"/>
      <w:lvlText w:val="▪"/>
      <w:lvlJc w:val="left"/>
      <w:pPr>
        <w:ind w:hanging="360" w:left="438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7E88F4" w:ilvl="6">
      <w:start w:val="1"/>
      <w:numFmt w:val="bullet"/>
      <w:lvlText w:val="·"/>
      <w:lvlJc w:val="left"/>
      <w:pPr>
        <w:ind w:hanging="360" w:left="510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82269C" w:ilvl="7">
      <w:start w:val="1"/>
      <w:numFmt w:val="bullet"/>
      <w:lvlText w:val="o"/>
      <w:lvlJc w:val="left"/>
      <w:pPr>
        <w:ind w:hanging="360" w:left="58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5E61882" w:ilvl="8">
      <w:start w:val="1"/>
      <w:numFmt w:val="bullet"/>
      <w:lvlText w:val="▪"/>
      <w:lvlJc w:val="left"/>
      <w:pPr>
        <w:ind w:hanging="360" w:left="654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33ED46F6"/>
    <w:multiLevelType w:val="hybridMultilevel"/>
    <w:tmpl w:val="1EE22C9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8D2218D"/>
    <w:multiLevelType w:val="hybridMultilevel"/>
    <w:tmpl w:val="95E2777C"/>
    <w:numStyleLink w:val="Importiranistil30"/>
  </w:abstractNum>
  <w:abstractNum w:abstractNumId="12">
    <w:nsid w:val="3B085C39"/>
    <w:multiLevelType w:val="hybridMultilevel"/>
    <w:tmpl w:val="A3407742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3">
    <w:nsid w:val="3EF15DED"/>
    <w:multiLevelType w:val="hybridMultilevel"/>
    <w:tmpl w:val="9FE0E0A0"/>
    <w:numStyleLink w:val="Importiranistil8"/>
  </w:abstractNum>
  <w:abstractNum w:abstractNumId="14">
    <w:nsid w:val="3F266816"/>
    <w:multiLevelType w:val="hybridMultilevel"/>
    <w:tmpl w:val="DA707C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4B2F06D3"/>
    <w:multiLevelType w:val="hybridMultilevel"/>
    <w:tmpl w:val="11F41696"/>
    <w:styleLink w:val="Importiranistil5"/>
    <w:lvl w:tplc="F59E4A38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6AC10D8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6A0F31E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9868B6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320CA5C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E81638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5AC222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EA83D0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BDE7DAC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4D556FD0"/>
    <w:multiLevelType w:val="hybridMultilevel"/>
    <w:tmpl w:val="426A60CA"/>
    <w:numStyleLink w:val="Importiranistil2"/>
  </w:abstractNum>
  <w:abstractNum w:abstractNumId="18">
    <w:nsid w:val="4EDF73DD"/>
    <w:multiLevelType w:val="hybridMultilevel"/>
    <w:tmpl w:val="7DB2B9EA"/>
    <w:styleLink w:val="Importiranistil10"/>
    <w:lvl w:tplc="DE783EA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3D0C7A4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66612E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2A4CE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0ED95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F0F2A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A60296E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1E1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34E68A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5A3734C1"/>
    <w:multiLevelType w:val="hybridMultilevel"/>
    <w:tmpl w:val="7DB2B9EA"/>
    <w:numStyleLink w:val="Importiranistil10"/>
  </w:abstractNum>
  <w:abstractNum w:abstractNumId="20">
    <w:nsid w:val="67406274"/>
    <w:multiLevelType w:val="hybridMultilevel"/>
    <w:tmpl w:val="819223BA"/>
    <w:numStyleLink w:val="Importiranistil3"/>
  </w:abstractNum>
  <w:abstractNum w:abstractNumId="21">
    <w:nsid w:val="6C98538F"/>
    <w:multiLevelType w:val="hybridMultilevel"/>
    <w:tmpl w:val="1B82B33A"/>
    <w:numStyleLink w:val="Importiranistil20"/>
  </w:abstractNum>
  <w:abstractNum w:abstractNumId="22">
    <w:nsid w:val="70B05E1A"/>
    <w:multiLevelType w:val="hybridMultilevel"/>
    <w:tmpl w:val="C3AC23BA"/>
    <w:lvl w:tplc="041A0017" w:ilvl="0">
      <w:start w:val="1"/>
      <w:numFmt w:val="lowerLetter"/>
      <w:lvlText w:val="%1)"/>
      <w:lvlJc w:val="left"/>
      <w:pPr>
        <w:ind w:hanging="360" w:left="7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3">
    <w:nsid w:val="73695B03"/>
    <w:multiLevelType w:val="hybridMultilevel"/>
    <w:tmpl w:val="9AECF29E"/>
    <w:styleLink w:val="Importiranistil1"/>
    <w:lvl w:tplc="222A2DC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2FA195C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682DE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C6123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484019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E2615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C29702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15A2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D1E2F0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79CF58A6"/>
    <w:multiLevelType w:val="hybridMultilevel"/>
    <w:tmpl w:val="2B06083E"/>
    <w:lvl w:tplc="041A0001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3"/>
  </w:num>
  <w:num w:numId="2">
    <w:abstractNumId w:val="8"/>
  </w:num>
  <w:num w:numId="3">
    <w:abstractNumId w:val="2"/>
  </w:num>
  <w:num w:numId="4">
    <w:abstractNumId w:val="17"/>
  </w:num>
  <w:num w:numId="5">
    <w:abstractNumId w:val="4"/>
  </w:num>
  <w:num w:numId="6">
    <w:abstractNumId w:val="20"/>
  </w:num>
  <w:num w:numId="7">
    <w:abstractNumId w:val="6"/>
  </w:num>
  <w:num w:numId="8">
    <w:abstractNumId w:val="7"/>
    <w:lvlOverride w:ilvl="0">
      <w:lvl w:tplc="90F0C2DC" w:ilvl="0">
        <w:start w:val="1"/>
        <w:numFmt w:val="upperLetter"/>
        <w:lvlText w:val="%1)"/>
        <w:lvlJc w:val="left"/>
        <w:pPr>
          <w:ind w:hanging="360" w:left="720"/>
        </w:pPr>
        <w:rPr>
          <w:rFonts w:hAnsi="Arial Unicode MS"/>
          <w:b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6"/>
  </w:num>
  <w:num w:numId="10">
    <w:abstractNumId w:val="5"/>
  </w:num>
  <w:num w:numId="11">
    <w:abstractNumId w:val="18"/>
  </w:num>
  <w:num w:numId="12">
    <w:abstractNumId w:val="19"/>
  </w:num>
  <w:num w:numId="13">
    <w:abstractNumId w:val="5"/>
    <w:lvlOverride w:ilvl="0">
      <w:startOverride w:val="2"/>
    </w:lvlOverride>
  </w:num>
  <w:num w:numId="14">
    <w:abstractNumId w:val="1"/>
  </w:num>
  <w:num w:numId="15">
    <w:abstractNumId w:val="21"/>
  </w:num>
  <w:num w:numId="16">
    <w:abstractNumId w:val="9"/>
  </w:num>
  <w:num w:numId="17">
    <w:abstractNumId w:val="11"/>
  </w:num>
  <w:num w:numId="18">
    <w:abstractNumId w:val="5"/>
    <w:lvlOverride w:ilvl="0">
      <w:startOverride w:val="3"/>
    </w:lvlOverride>
  </w:num>
  <w:num w:numId="19">
    <w:abstractNumId w:val="7"/>
    <w:lvlOverride w:ilvl="0">
      <w:startOverride w:val="2"/>
      <w:lvl w:tplc="90F0C2DC" w:ilvl="0">
        <w:start w:val="2"/>
        <w:numFmt w:val="upperLetter"/>
        <w:lvlText w:val="%1)"/>
        <w:lvlJc w:val="left"/>
        <w:pPr>
          <w:ind w:hanging="360" w:left="72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tplc="EC2E5A7A" w:ilvl="1">
        <w:start w:val="1"/>
        <w:numFmt w:val="lowerLetter"/>
        <w:lvlText w:val="%2."/>
        <w:lvlJc w:val="left"/>
        <w:pPr>
          <w:ind w:hanging="360" w:left="14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tplc="6F28F14E" w:ilvl="2">
        <w:start w:val="1"/>
        <w:numFmt w:val="lowerRoman"/>
        <w:lvlText w:val="%3."/>
        <w:lvlJc w:val="left"/>
        <w:pPr>
          <w:ind w:hanging="307" w:left="21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tplc="BFA23CDC" w:ilvl="3">
        <w:start w:val="1"/>
        <w:numFmt w:val="decimal"/>
        <w:lvlText w:val="%4."/>
        <w:lvlJc w:val="left"/>
        <w:pPr>
          <w:ind w:hanging="360" w:left="28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tplc="518A930A" w:ilvl="4">
        <w:start w:val="1"/>
        <w:numFmt w:val="lowerLetter"/>
        <w:lvlText w:val="%5."/>
        <w:lvlJc w:val="left"/>
        <w:pPr>
          <w:ind w:hanging="360" w:left="360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tplc="6264F1CE" w:ilvl="5">
        <w:start w:val="1"/>
        <w:numFmt w:val="lowerRoman"/>
        <w:lvlText w:val="%6."/>
        <w:lvlJc w:val="left"/>
        <w:pPr>
          <w:ind w:hanging="307" w:left="432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tplc="3572A9E4" w:ilvl="6">
        <w:start w:val="1"/>
        <w:numFmt w:val="decimal"/>
        <w:lvlText w:val="%7."/>
        <w:lvlJc w:val="left"/>
        <w:pPr>
          <w:ind w:hanging="360" w:left="50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tplc="2A62568C" w:ilvl="7">
        <w:start w:val="1"/>
        <w:numFmt w:val="lowerLetter"/>
        <w:lvlText w:val="%8."/>
        <w:lvlJc w:val="left"/>
        <w:pPr>
          <w:ind w:hanging="360" w:left="57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tplc="D578DE8E" w:ilvl="8">
        <w:start w:val="1"/>
        <w:numFmt w:val="lowerRoman"/>
        <w:lvlText w:val="%9."/>
        <w:lvlJc w:val="left"/>
        <w:pPr>
          <w:ind w:hanging="307" w:left="64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15"/>
  </w:num>
  <w:num w:numId="21">
    <w:abstractNumId w:val="13"/>
  </w:num>
  <w:num w:numId="22">
    <w:abstractNumId w:val="3"/>
  </w:num>
  <w:num w:numId="23">
    <w:abstractNumId w:val="12"/>
  </w:num>
  <w:num w:numId="24">
    <w:abstractNumId w:val="22"/>
  </w:num>
  <w:num w:numId="25">
    <w:abstractNumId w:val="10"/>
  </w:num>
  <w:num w:numId="26">
    <w:abstractNumId w:val="0"/>
  </w:num>
  <w:num w:numId="27">
    <w:abstractNumId w:val="24"/>
  </w:num>
  <w:num w:numId="28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176D62"/>
    <w:rsid w:val="0003162C"/>
    <w:rsid w:val="000729A5"/>
    <w:rsid w:val="000757B2"/>
    <w:rsid w:val="000B1829"/>
    <w:rsid w:val="00105C9E"/>
    <w:rsid w:val="00154625"/>
    <w:rsid w:val="001725B7"/>
    <w:rsid w:val="00173013"/>
    <w:rsid w:val="00176D62"/>
    <w:rsid w:val="0018520F"/>
    <w:rsid w:val="001854E7"/>
    <w:rsid w:val="0019736D"/>
    <w:rsid w:val="001E16C4"/>
    <w:rsid w:val="001F3904"/>
    <w:rsid w:val="00216274"/>
    <w:rsid w:val="00216A00"/>
    <w:rsid w:val="0023025A"/>
    <w:rsid w:val="002319F1"/>
    <w:rsid w:val="00235C5C"/>
    <w:rsid w:val="00244D92"/>
    <w:rsid w:val="002E2F55"/>
    <w:rsid w:val="0035346F"/>
    <w:rsid w:val="00414362"/>
    <w:rsid w:val="00427ADA"/>
    <w:rsid w:val="00434C2A"/>
    <w:rsid w:val="004651A9"/>
    <w:rsid w:val="004708DE"/>
    <w:rsid w:val="00496B6E"/>
    <w:rsid w:val="004D090E"/>
    <w:rsid w:val="004E7175"/>
    <w:rsid w:val="004F5E4A"/>
    <w:rsid w:val="00520BF4"/>
    <w:rsid w:val="005E1BC2"/>
    <w:rsid w:val="00661359"/>
    <w:rsid w:val="00694198"/>
    <w:rsid w:val="006A4375"/>
    <w:rsid w:val="006C0250"/>
    <w:rsid w:val="00761EA8"/>
    <w:rsid w:val="00782B4B"/>
    <w:rsid w:val="007D65AD"/>
    <w:rsid w:val="007F1FE7"/>
    <w:rsid w:val="008320B6"/>
    <w:rsid w:val="00843EEE"/>
    <w:rsid w:val="00865AD6"/>
    <w:rsid w:val="008B3106"/>
    <w:rsid w:val="008D4415"/>
    <w:rsid w:val="00951DF6"/>
    <w:rsid w:val="00990340"/>
    <w:rsid w:val="009E614D"/>
    <w:rsid w:val="00A02529"/>
    <w:rsid w:val="00A156C7"/>
    <w:rsid w:val="00A6241A"/>
    <w:rsid w:val="00A70999"/>
    <w:rsid w:val="00AC5441"/>
    <w:rsid w:val="00B11B8E"/>
    <w:rsid w:val="00B234D6"/>
    <w:rsid w:val="00B45CD1"/>
    <w:rsid w:val="00B60D78"/>
    <w:rsid w:val="00B66EF0"/>
    <w:rsid w:val="00BA3AF0"/>
    <w:rsid w:val="00BB7A22"/>
    <w:rsid w:val="00BD236D"/>
    <w:rsid w:val="00BE3B79"/>
    <w:rsid w:val="00C26E41"/>
    <w:rsid w:val="00C71106"/>
    <w:rsid w:val="00CA52CA"/>
    <w:rsid w:val="00CB1084"/>
    <w:rsid w:val="00CD30A4"/>
    <w:rsid w:val="00CD380B"/>
    <w:rsid w:val="00D72BB0"/>
    <w:rsid w:val="00D96867"/>
    <w:rsid w:val="00DB44B7"/>
    <w:rsid w:val="00DC398D"/>
    <w:rsid w:val="00DD4C14"/>
    <w:rsid w:val="00DE4C33"/>
    <w:rsid w:val="00E03FDA"/>
    <w:rsid w:val="00E32145"/>
    <w:rsid w:val="00E5752D"/>
    <w:rsid w:val="00E61586"/>
    <w:rsid w:val="00E778E1"/>
    <w:rsid w:val="00E839D3"/>
    <w:rsid w:val="00EB0D4A"/>
    <w:rsid w:val="00EC51A1"/>
    <w:rsid w:val="00ED180A"/>
    <w:rsid w:val="00ED5475"/>
    <w:rsid w:val="00F654A5"/>
    <w:rsid w:val="00F9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x-none" w:eastAsia="x-none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40DF0E0"/>
  <w15:docId w15:val="{FFFFF82B-A1D2-465B-82CE-BF2A1CA965C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382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unhideWhenUsed="true" w:semiHidden="true" w:name="Note Level 1"/>
    <w:lsdException w:unhideWhenUsed="true" w:semiHidden="true" w:name="Note Level 2"/>
    <w:lsdException w:unhideWhenUsed="true" w:semiHidden="true" w:name="Note Level 3"/>
    <w:lsdException w:unhideWhenUsed="true" w:semiHidden="true" w:name="Note Level 4"/>
    <w:lsdException w:unhideWhenUsed="true" w:semiHidden="true" w:name="Note Level 5"/>
    <w:lsdException w:unhideWhenUsed="true" w:semiHidden="true" w:name="Note Level 6"/>
    <w:lsdException w:unhideWhenUsed="true" w:semiHidden="true" w:name="Note Level 7"/>
    <w:lsdException w:unhideWhenUsed="true" w:semiHidden="true" w:name="Note Level 8"/>
    <w:lsdException w:unhideWhenUsed="true" w:semiHidden="true" w:name="Note Level 9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yperlink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Header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Footer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true" w:styleId="TijeloA" w:type="paragraph">
    <w:name w:val="Tijelo A"/>
    <w:rPr>
      <w:rFonts w:cs="Arial Unicode MS"/>
      <w:color w:val="000000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Importiranistil3" w:type="numbering">
    <w:name w:val="Importirani stil 3"/>
    <w:pPr>
      <w:numPr>
        <w:numId w:val="5"/>
      </w:numPr>
    </w:pPr>
  </w:style>
  <w:style w:customStyle="true" w:styleId="Tijelo" w:type="paragraph">
    <w:name w:val="Tijelo"/>
    <w:rPr>
      <w:rFonts w:cs="Arial Unicode MS"/>
      <w:color w:val="000000"/>
      <w:sz w:val="24"/>
      <w:szCs w:val="24"/>
      <w:u w:color="000000"/>
      <w:lang w:val="en-US"/>
    </w:r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5" w:type="numbering">
    <w:name w:val="Importirani stil 5"/>
    <w:pPr>
      <w:numPr>
        <w:numId w:val="9"/>
      </w:numPr>
    </w:pPr>
  </w:style>
  <w:style w:customStyle="true" w:styleId="Importiranistil10" w:type="numbering">
    <w:name w:val="Importirani stil 1.0"/>
    <w:pPr>
      <w:numPr>
        <w:numId w:val="11"/>
      </w:numPr>
    </w:pPr>
  </w:style>
  <w:style w:customStyle="true" w:styleId="Importiranistil20" w:type="numbering">
    <w:name w:val="Importirani stil 2.0"/>
    <w:pPr>
      <w:numPr>
        <w:numId w:val="14"/>
      </w:numPr>
    </w:pPr>
  </w:style>
  <w:style w:styleId="ListParagraph" w:type="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customStyle="true" w:styleId="Importiranistil30" w:type="numbering">
    <w:name w:val="Importirani stil 3.0"/>
    <w:pPr>
      <w:numPr>
        <w:numId w:val="16"/>
      </w:numPr>
    </w:pPr>
  </w:style>
  <w:style w:customStyle="true" w:styleId="Importiranistil8" w:type="numbering">
    <w:name w:val="Importirani stil 8"/>
    <w:pPr>
      <w:numPr>
        <w:numId w:val="20"/>
      </w:numPr>
    </w:pPr>
  </w:style>
  <w:style w:styleId="TableGrid" w:type="table">
    <w:name w:val="Table Grid"/>
    <w:basedOn w:val="TableNormal"/>
    <w:uiPriority w:val="59"/>
    <w:rsid w:val="00154625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NotSaveAsSingleFile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6</properties:Pages>
  <properties:Words>2122</properties:Words>
  <properties:Characters>12100</properties:Characters>
  <properties:Lines>100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14194</properties:CharactersWithSpaces>
  <properties:SharedDoc>false</properties:SharedDoc>
  <properties:HyperlinksChanged>false</properties:HyperlinksChanged>
  <properties:Application>Microsoft Macintosh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2019-02-14T13:40:00Z</dcterms:created>
  <dc:creator>Korisnik</dc:creator>
  <cp:lastModifiedBy>Jelena Stankus</cp:lastModifiedBy>
  <cp:lastPrinted>2019-02-14T13:45:00Z</cp:lastPrinted>
  <dcterms:modified xmlns:xsi="http://www.w3.org/2001/XMLSchema-instance" xsi:type="dcterms:W3CDTF">2019-02-14T13:45:00Z</dcterms:modified>
  <cp:revision>3</cp:revision>
  <dc:title/>
</cp:coreProperties>
</file>