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75718C" w:rsidR="005E597C" w:rsidRPr="005E597C">
        <w:tc>
          <w:tcPr>
            <w:tcW w:type="dxa" w:w="3491"/>
            <w:gridSpan w:val="2"/>
            <w:shd w:fill="auto" w:color="auto" w:val="clear"/>
          </w:tcPr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E597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Osijeku</w:t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Osijek, Zagrebačka 2</w:t>
            </w:r>
          </w:p>
        </w:tc>
      </w:tr>
      <w:tr w:rsidTr="0075718C" w:rsidR="005E597C" w:rsidRPr="005E597C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75718C" w:rsidR="005E597C" w:rsidRPr="005E597C">
              <w:trPr>
                <w:jc w:val="right"/>
              </w:trPr>
              <w:tc>
                <w:tcPr>
                  <w:tcW w:type="dxa" w:w="3383"/>
                </w:tcPr>
                <w:p w:rsidRDefault="005E597C" w:rsidP="005E597C" w:rsidR="005E597C" w:rsidRPr="005E597C">
                  <w:pPr>
                    <w:spacing w:lineRule="auto" w:line="240" w:after="0"/>
                    <w:jc w:val="both"/>
                    <w:rPr>
                      <w:rFonts w:cs="Times New Roman" w:eastAsia="Times New Roman" w:hAnsi="Times New Roman" w:ascii="Times New Roman"/>
                      <w:lang w:eastAsia="hr-HR"/>
                    </w:rPr>
                  </w:pPr>
                  <w:r w:rsidRPr="005E597C">
                    <w:rPr>
                      <w:rFonts w:cs="Times New Roman" w:eastAsia="Times New Roman" w:hAnsi="Times New Roman" w:ascii="Times New Roman"/>
                      <w:lang w:eastAsia="hr-HR"/>
                    </w:rPr>
                    <w:t>Poslovni br. 10 St-676/2018-7</w:t>
                  </w:r>
                </w:p>
              </w:tc>
            </w:tr>
          </w:tbl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5718C" w:rsidR="005E597C" w:rsidRPr="005E597C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14d5ce8" w14:paraId="14d5ce8" w:rsidRDefault="005E597C" w:rsidP="005E597C" w:rsidR="005E597C" w:rsidRPr="005E597C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Osijeku, po sucu mr. sc. Mirjani Baran u stečajnom predmetu predlagatelja Financijske agencije, RC Zagreb, Podružnica Zagreb, Svibanjskih žrtava 1995. broj 1, za otvaranje stečajnog postupka nad dužnikom VIRTUA d.o.o., za informatičku djelatnost, OIB: 12001556062, MBS: 080613582, Zagreb, Pražnica 8/A, 3. listopada 2018.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prethodni postupak radi utvrđivanja uvjeta za otvaranje stečajnog postupka nad dužnikom VIRTUA d.o.o., za informatičku djelatnost, OIB: 12001556062, MBS: 080613582, Zagreb, Pražnica 8/A.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izjašnjenja o prijedlogu za dan 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7.  studenog 2018. u 10,30 sati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u zgradi ovog suda u Osijeku, Zagrebačka br. 2, soba br. 21/I,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na koje se pozivaju sve zainteresirane stranke dostavom ovog rješenja.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ovom postupku imenuje se privremeni stečajni upravitelj Ivan Mikić, OIB: 72220905423, Nova Gradiška, Gundulićeva bb.            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ovlaštena je stupiti u poslovne prostorije dužnika, te tamo provesti sve radnje.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FINA RC Zagreb 20. srpnja 2017. podnijela je prijedlog za pokretanje stečajnog postupka jer je Nagodbeno vijeće ZG05 4. srpnja 2017. donijelo rješenje o obustavi postupka predstečajne nagodbe nad dužnikom a postupajući u skladu s rješenjem Trgovačkog suda u Zagrebu,Stalna služba u Karlovcu, poslovni broj St-5299/16-14 od 3. ožujka 2017. kojim je odbačen prijedlog dužnika za sklapanje predstečajne nagodbe. Budući da postoje razlozi za otvaranje stečajnog postupka, odnosno dužnik u razdoblju dužen od 60 dana ima evidentirane neizvršene osnove za plaćanje a postupak predstečajne nagodbe je obustavljen to FINA podnijela prijedlog za pokretanje stečajnog postupka.</w:t>
      </w:r>
    </w:p>
    <w:p w:rsidRDefault="005E597C" w:rsidP="005E597C" w:rsidR="005E597C" w:rsidRPr="005E597C">
      <w:pPr>
        <w:spacing w:lineRule="auto" w:line="240" w:after="0"/>
        <w:ind w:firstLine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dopisu FINE od 8. kolovoza 2018. proizlazi kako u cijelosti ostaje kod navoda iz prijedloga za otvaranje stečajnog postupka od 2. studenog 2017., te jamči da su podaci o danima i iznosima neizvršenih osnova za plaćanje u prijedlogu za otvaranje stečajnog postupka od 2. studenog 2017. istovjetni s podacima u Očevidniku redoslijeda osnova za plaćanje i da dužnik na dan 1. studenog 2017. u Očevidniku redoslijeda osnova za plaćanje ima neizvršene osnove za plaćanje u neprekinutom razdoblju od 120 dana  u ukupnom iznosu od 568.639,49 kn.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temelju rješenja Visokog trgovačkog suda RH broj Su-236/18-3 od 9. ožujka 2018. navedeni spis je ustupljen Trgovačkom sudu u Osijeku na daljnje postupanje.</w:t>
      </w:r>
    </w:p>
    <w:p w:rsidRDefault="005E597C" w:rsidP="005E597C" w:rsidR="005E597C" w:rsidRPr="005E597C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E597C" w:rsidP="005E597C" w:rsidR="005E597C" w:rsidRPr="005E597C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E597C" w:rsidP="005E597C" w:rsidR="005E597C" w:rsidRPr="005E597C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čl. 115. st. 2. citiranog Zakona imenovan je privremeni stečajni upravitelj  automatskim odabirom, radi utvrđivanja stanja imovine dužnika, nakon čega sudac može donijeti odluku u ovom postupku.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5E597C" w:rsidP="005E597C" w:rsidR="005E597C" w:rsidRPr="005E597C">
      <w:pPr>
        <w:tabs>
          <w:tab w:pos="4536" w:val="center"/>
          <w:tab w:pos="658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Osijeku 3. listopada 2018.                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Zapisničar: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Stečajni sudac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Andrijanić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mr. sc. MIRJANA BARAN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predlagatelj-FINA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Privremeni stečajni upravitelj,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zz dužnika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ŽDO Osijek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pravosuđa RH, Zagreb-nakon pravomoćnosti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roč .  7/11</w:t>
      </w:r>
    </w:p>
    <w:p w:rsidRDefault="00FE49DD" w:rsidR="004777DC"/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9DD" w:rsidR="00000000">
      <w:pPr>
        <w:spacing w:lineRule="auto" w:line="240" w:after="0"/>
      </w:pPr>
      <w:r>
        <w:separator/>
      </w:r>
    </w:p>
  </w:endnote>
  <w:endnote w:id="0" w:type="continuationSeparator">
    <w:p w:rsidRDefault="00FE49DD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9DD" w:rsidR="00000000">
      <w:pPr>
        <w:spacing w:lineRule="auto" w:line="240" w:after="0"/>
      </w:pPr>
      <w:r>
        <w:separator/>
      </w:r>
    </w:p>
  </w:footnote>
  <w:footnote w:id="0" w:type="continuationSeparator">
    <w:p w:rsidRDefault="00FE49DD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FE49DD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E49DD" w:rsidR="00D95CE2">
    <w:pPr>
      <w:pStyle w:val="Zaglavlje"/>
    </w:pPr>
    <w:r>
      <w:tab/>
    </w:r>
    <w:r>
      <w:tab/>
      <w:t>10 St-676/2018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7D9EB63A"/>
    <w:lvl w:tplc="64A8F60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597C"/>
    <w:rsid w:val="00044028"/>
    <w:rsid w:val="00060F45"/>
    <w:rsid w:val="000E0122"/>
    <w:rsid w:val="000E3CD9"/>
    <w:rsid w:val="001172AF"/>
    <w:rsid w:val="00122B97"/>
    <w:rsid w:val="0012315E"/>
    <w:rsid w:val="0013588C"/>
    <w:rsid w:val="00137561"/>
    <w:rsid w:val="0014006F"/>
    <w:rsid w:val="00143005"/>
    <w:rsid w:val="00175FC1"/>
    <w:rsid w:val="001B7D03"/>
    <w:rsid w:val="001E315F"/>
    <w:rsid w:val="001F3355"/>
    <w:rsid w:val="00274EC6"/>
    <w:rsid w:val="002F0EB9"/>
    <w:rsid w:val="00364EB7"/>
    <w:rsid w:val="00370181"/>
    <w:rsid w:val="00372391"/>
    <w:rsid w:val="003908EC"/>
    <w:rsid w:val="003B752C"/>
    <w:rsid w:val="003C304C"/>
    <w:rsid w:val="003C79F2"/>
    <w:rsid w:val="003E4468"/>
    <w:rsid w:val="004049C3"/>
    <w:rsid w:val="004079CF"/>
    <w:rsid w:val="00412553"/>
    <w:rsid w:val="00463C3F"/>
    <w:rsid w:val="005260B0"/>
    <w:rsid w:val="005334A7"/>
    <w:rsid w:val="00575A9A"/>
    <w:rsid w:val="0059612B"/>
    <w:rsid w:val="005A3617"/>
    <w:rsid w:val="005A5141"/>
    <w:rsid w:val="005B5061"/>
    <w:rsid w:val="005B62A9"/>
    <w:rsid w:val="005E597C"/>
    <w:rsid w:val="00605F19"/>
    <w:rsid w:val="00616E68"/>
    <w:rsid w:val="006320D2"/>
    <w:rsid w:val="00635C9E"/>
    <w:rsid w:val="006414F4"/>
    <w:rsid w:val="006467E6"/>
    <w:rsid w:val="00681766"/>
    <w:rsid w:val="00696430"/>
    <w:rsid w:val="006E7282"/>
    <w:rsid w:val="00707B36"/>
    <w:rsid w:val="00720319"/>
    <w:rsid w:val="00740D9B"/>
    <w:rsid w:val="00753448"/>
    <w:rsid w:val="0075404A"/>
    <w:rsid w:val="007667D7"/>
    <w:rsid w:val="00770DF6"/>
    <w:rsid w:val="00783908"/>
    <w:rsid w:val="00797D40"/>
    <w:rsid w:val="007A6324"/>
    <w:rsid w:val="007C75AC"/>
    <w:rsid w:val="0080083E"/>
    <w:rsid w:val="00850ECF"/>
    <w:rsid w:val="008537BE"/>
    <w:rsid w:val="00865368"/>
    <w:rsid w:val="00883522"/>
    <w:rsid w:val="008A41D3"/>
    <w:rsid w:val="008D1548"/>
    <w:rsid w:val="008D63FA"/>
    <w:rsid w:val="008D7FA0"/>
    <w:rsid w:val="0090773D"/>
    <w:rsid w:val="009158AC"/>
    <w:rsid w:val="00927558"/>
    <w:rsid w:val="00947F82"/>
    <w:rsid w:val="009630FA"/>
    <w:rsid w:val="00975FA4"/>
    <w:rsid w:val="00983F37"/>
    <w:rsid w:val="009C4D46"/>
    <w:rsid w:val="009D1633"/>
    <w:rsid w:val="009E594C"/>
    <w:rsid w:val="00A324F9"/>
    <w:rsid w:val="00A6792B"/>
    <w:rsid w:val="00A92408"/>
    <w:rsid w:val="00A958D2"/>
    <w:rsid w:val="00AB536E"/>
    <w:rsid w:val="00AD67F8"/>
    <w:rsid w:val="00B56205"/>
    <w:rsid w:val="00B6125C"/>
    <w:rsid w:val="00B65F99"/>
    <w:rsid w:val="00B96C0E"/>
    <w:rsid w:val="00BD2129"/>
    <w:rsid w:val="00C0425F"/>
    <w:rsid w:val="00C04A41"/>
    <w:rsid w:val="00C13E72"/>
    <w:rsid w:val="00C3258D"/>
    <w:rsid w:val="00C82963"/>
    <w:rsid w:val="00CA7F62"/>
    <w:rsid w:val="00CE183E"/>
    <w:rsid w:val="00D61325"/>
    <w:rsid w:val="00D62223"/>
    <w:rsid w:val="00D71279"/>
    <w:rsid w:val="00D87EF8"/>
    <w:rsid w:val="00DE3A38"/>
    <w:rsid w:val="00DF2CDA"/>
    <w:rsid w:val="00E06034"/>
    <w:rsid w:val="00E15567"/>
    <w:rsid w:val="00E22778"/>
    <w:rsid w:val="00E42342"/>
    <w:rsid w:val="00E57EC6"/>
    <w:rsid w:val="00E958F4"/>
    <w:rsid w:val="00EF1A85"/>
    <w:rsid w:val="00F11EA6"/>
    <w:rsid w:val="00F254BB"/>
    <w:rsid w:val="00F264FF"/>
    <w:rsid w:val="00F57A94"/>
    <w:rsid w:val="00FC0D6D"/>
    <w:rsid w:val="00F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97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E597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9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9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9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49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49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49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97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E597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9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9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4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4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4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VIRTUA d.o.o.</izvorni_sadrzaj>
    <derivirana_varijabla naziv="DomainObject.Predmet.ProtustrankaFormated_1">  VIRTUA d.o.o.</derivirana_varijabla>
  </DomainObject.Predmet.ProtustrankaFormated>
  <DomainObject.Predmet.ProtustrankaFormatedOIB>
    <izvorni_sadrzaj>  VIRTUA d.o.o., OIB 12001556062</izvorni_sadrzaj>
    <derivirana_varijabla naziv="DomainObject.Predmet.ProtustrankaFormatedOIB_1">  VIRTUA d.o.o., OIB 12001556062</derivirana_varijabla>
  </DomainObject.Predmet.ProtustrankaFormatedOIB>
  <DomainObject.Predmet.ProtustrankaFormatedWithAdress>
    <izvorni_sadrzaj> VIRTUA d.o.o., Pražnica 8/A, 10000 Zagreb</izvorni_sadrzaj>
    <derivirana_varijabla naziv="DomainObject.Predmet.ProtustrankaFormatedWithAdress_1"> VIRTUA d.o.o., Pražnica 8/A, 10000 Zagreb</derivirana_varijabla>
  </DomainObject.Predmet.ProtustrankaFormatedWithAdress>
  <DomainObject.Predmet.ProtustrankaFormatedWithAdressOIB>
    <izvorni_sadrzaj> VIRTUA d.o.o., OIB 12001556062, Pražnica 8/A, 10000 Zagreb</izvorni_sadrzaj>
    <derivirana_varijabla naziv="DomainObject.Predmet.ProtustrankaFormatedWithAdressOIB_1"> VIRTUA d.o.o., OIB 12001556062, Pražnica 8/A, 10000 Zagreb</derivirana_varijabla>
  </DomainObject.Predmet.ProtustrankaFormatedWithAdressOIB>
  <DomainObject.Predmet.ProtustrankaWithAdress>
    <izvorni_sadrzaj>VIRTUA d.o.o. Pražnica 8/A, 10000 Zagreb</izvorni_sadrzaj>
    <derivirana_varijabla naziv="DomainObject.Predmet.ProtustrankaWithAdress_1">VIRTUA d.o.o. Pražnica 8/A, 10000 Zagreb</derivirana_varijabla>
  </DomainObject.Predmet.ProtustrankaWithAdress>
  <DomainObject.Predmet.ProtustrankaWithAdressOIB>
    <izvorni_sadrzaj>VIRTUA d.o.o., OIB 12001556062, Pražnica 8/A, 10000 Zagreb</izvorni_sadrzaj>
    <derivirana_varijabla naziv="DomainObject.Predmet.ProtustrankaWithAdressOIB_1">VIRTUA d.o.o., OIB 12001556062, Pražnica 8/A, 10000 Zagreb</derivirana_varijabla>
  </DomainObject.Predmet.ProtustrankaWithAdressOIB>
  <DomainObject.Predmet.ProtustrankaNazivFormated>
    <izvorni_sadrzaj>VIRTUA d.o.o.</izvorni_sadrzaj>
    <derivirana_varijabla naziv="DomainObject.Predmet.ProtustrankaNazivFormated_1">VIRTUA d.o.o.</derivirana_varijabla>
  </DomainObject.Predmet.ProtustrankaNazivFormated>
  <DomainObject.Predmet.ProtustrankaNazivFormatedOIB>
    <izvorni_sadrzaj>VIRTUA d.o.o., OIB 12001556062</izvorni_sadrzaj>
    <derivirana_varijabla naziv="DomainObject.Predmet.ProtustrankaNazivFormatedOIB_1">VIRTUA d.o.o., OIB 12001556062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 d.o.o.</item>
    </izvorni_sadrzaj>
    <derivirana_varijabla naziv="DomainObject.Predmet.ProtuStrankaListFormated_1">
      <item>VIRTUA d.o.o.</item>
    </derivirana_varijabla>
  </DomainObject.Predmet.ProtuStrankaListFormated>
  <DomainObject.Predmet.ProtuStrankaListFormatedOIB>
    <izvorni_sadrzaj>
      <item>VIRTUA d.o.o., OIB 12001556062</item>
    </izvorni_sadrzaj>
    <derivirana_varijabla naziv="DomainObject.Predmet.ProtuStrankaListFormatedOIB_1">
      <item>VIRTUA d.o.o., OIB 12001556062</item>
    </derivirana_varijabla>
  </DomainObject.Predmet.ProtuStrankaListFormatedOIB>
  <DomainObject.Predmet.ProtuStrankaListFormatedWithAdress>
    <izvorni_sadrzaj>
      <item>VIRTUA d.o.o., Pražnica 8/A, 10000 Zagreb</item>
    </izvorni_sadrzaj>
    <derivirana_varijabla naziv="DomainObject.Predmet.ProtuStrankaListFormatedWithAdress_1">
      <item>VIRTUA d.o.o., Pražnica 8/A, 10000 Zagreb</item>
    </derivirana_varijabla>
  </DomainObject.Predmet.ProtuStrankaListFormatedWithAdress>
  <DomainObject.Predmet.ProtuStrankaListFormatedWithAdressOIB>
    <izvorni_sadrzaj>
      <item>VIRTUA d.o.o., OIB 12001556062, Pražnica 8/A, 10000 Zagreb</item>
    </izvorni_sadrzaj>
    <derivirana_varijabla naziv="DomainObject.Predmet.ProtuStrankaListFormatedWithAdressOIB_1">
      <item>VIRTUA d.o.o., OIB 12001556062, Pražnica 8/A, 10000 Zagreb</item>
    </derivirana_varijabla>
  </DomainObject.Predmet.ProtuStrankaListFormatedWithAdressOIB>
  <DomainObject.Predmet.ProtuStrankaListNazivFormated>
    <izvorni_sadrzaj>
      <item>VIRTUA d.o.o.</item>
    </izvorni_sadrzaj>
    <derivirana_varijabla naziv="DomainObject.Predmet.ProtuStrankaListNazivFormated_1">
      <item>VIRTUA d.o.o.</item>
    </derivirana_varijabla>
  </DomainObject.Predmet.ProtuStrankaListNazivFormated>
  <DomainObject.Predmet.ProtuStrankaListNazivFormatedOIB>
    <izvorni_sadrzaj>
      <item>VIRTUA d.o.o., OIB 12001556062</item>
    </izvorni_sadrzaj>
    <derivirana_varijabla naziv="DomainObject.Predmet.ProtuStrankaListNazivFormatedOIB_1">
      <item>VIRTUA d.o.o., OIB 12001556062</item>
    </derivirana_varijabla>
  </DomainObject.Predmet.ProtuStrankaListNazivFormatedOIB>
  <DomainObject.Predmet.OstaliListFormated>
    <izvorni_sadrzaj>
      <item>Dino Kulundžić</item>
    </izvorni_sadrzaj>
    <derivirana_varijabla naziv="DomainObject.Predmet.OstaliListFormated_1">
      <item>Dino Kulundžić</item>
    </derivirana_varijabla>
  </DomainObject.Predmet.OstaliListFormated>
  <DomainObject.Predmet.OstaliListFormatedOIB>
    <izvorni_sadrzaj>
      <item>Dino Kulundžić, OIB 23421993924</item>
    </izvorni_sadrzaj>
    <derivirana_varijabla naziv="DomainObject.Predmet.OstaliListFormatedOIB_1">
      <item>Dino Kulundžić, OIB 23421993924</item>
    </derivirana_varijabla>
  </DomainObject.Predmet.OstaliListFormatedOIB>
  <DomainObject.Predmet.OstaliListFormatedWithAdress>
    <izvorni_sadrzaj>
      <item>Dino Kulundžić, Pražnica 8 A, 10000 Zagreb</item>
    </izvorni_sadrzaj>
    <derivirana_varijabla naziv="DomainObject.Predmet.OstaliListFormatedWithAdress_1">
      <item>Dino Kulundžić, Pražnica 8 A, 10000 Zagreb</item>
    </derivirana_varijabla>
  </DomainObject.Predmet.OstaliListFormatedWithAdress>
  <DomainObject.Predmet.OstaliListFormatedWithAdressOIB>
    <izvorni_sadrzaj>
      <item>Dino Kulundžić, OIB 23421993924, Pražnica 8 A, 10000 Zagreb</item>
    </izvorni_sadrzaj>
    <derivirana_varijabla naziv="DomainObject.Predmet.OstaliListFormatedWithAdressOIB_1">
      <item>Dino Kulundžić, OIB 23421993924, Pražnica 8 A, 10000 Zagreb</item>
    </derivirana_varijabla>
  </DomainObject.Predmet.OstaliListFormatedWithAdressOIB>
  <DomainObject.Predmet.OstaliListNazivFormated>
    <izvorni_sadrzaj>
      <item>Dino Kulundžić</item>
    </izvorni_sadrzaj>
    <derivirana_varijabla naziv="DomainObject.Predmet.OstaliListNazivFormated_1">
      <item>Dino Kulundžić</item>
    </derivirana_varijabla>
  </DomainObject.Predmet.OstaliListNazivFormated>
  <DomainObject.Predmet.OstaliListNazivFormatedOIB>
    <izvorni_sadrzaj>
      <item>Dino Kulundžić, OIB 23421993924</item>
    </izvorni_sadrzaj>
    <derivirana_varijabla naziv="DomainObject.Predmet.OstaliListNazivFormatedOIB_1">
      <item>Dino Kulundžić, OIB 23421993924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 d.o.o.</izvorni_sadrzaj>
    <derivirana_varijabla naziv="DomainObject.Predmet.ProtustrankaIDrugi_1">VIRTUA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VIRTUA d.o.o., OIB 12001556062, Pražnica 8/A, 10000 Zagreb</izvorni_sadrzaj>
    <derivirana_varijabla naziv="DomainObject.Predmet.ProtustrankaIDrugiAdressOIB_1">VIRTUA d.o.o., OIB 12001556062, Pražnica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 d.o.o.</item>
      <item>FINA Regionalni centar Zagreb</item>
      <item>Dino Kulundžić</item>
    </izvorni_sadrzaj>
    <derivirana_varijabla naziv="DomainObject.Predmet.SudioniciListNaziv_1">
      <item>VIRTUA d.o.o.</item>
      <item>FINA Regionalni centar Zagreb</item>
      <item>Dino Kulundžić</item>
    </derivirana_varijabla>
  </DomainObject.Predmet.SudioniciListNaziv>
  <DomainObject.Predmet.SudioniciListAdressOIB>
    <izvorni_sadrzaj>
      <item>VIRTUA d.o.o., OIB 12001556062, Pražnica 8/A,10000 Zagreb</item>
      <item>FINA Regionalni centar Zagreb, OIB 85821130368, Ilica 307,10000 Zagreb</item>
      <item>Dino Kulundžić, OIB 23421993924, Pražnica 8 A,10000 Zagreb</item>
    </izvorni_sadrzaj>
    <derivirana_varijabla naziv="DomainObject.Predmet.SudioniciListAdressOIB_1">
      <item>VIRTUA d.o.o., OIB 12001556062, Pražnica 8/A,10000 Zagreb</item>
      <item>FINA Regionalni centar Zagreb, OIB 85821130368, Ilica 307,10000 Zagreb</item>
      <item>Dino Kulundžić, OIB 23421993924, Pražnica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12001556062</item>
      <item>, OIB 85821130368</item>
      <item>, OIB 23421993924</item>
    </izvorni_sadrzaj>
    <derivirana_varijabla naziv="DomainObject.Predmet.SudioniciListNazivOIB_1">
      <item>, OIB 12001556062</item>
      <item>, OIB 85821130368</item>
      <item>, OIB 23421993924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3308</properties:Characters>
  <properties:Lines>99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2018-10-03T08:49:00Z</dcterms:created>
  <dc:creator>Snježana Andrijanić</dc:creator>
  <cp:lastModifiedBy>Snježana Andrijanić</cp:lastModifiedBy>
  <dcterms:modified xmlns:xsi="http://www.w3.org/2001/XMLSchema-instance" xsi:type="dcterms:W3CDTF">2018-10-03T10:56:00Z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određeno ročište radi rasprave o uvjetima za otvaranje stečajnog postupka (st-676-18 Mikić.docx)</vt:lpwstr>
  </prop:property>
  <prop:property name="CC_coloring" pid="5" fmtid="{D5CDD505-2E9C-101B-9397-08002B2CF9AE}">
    <vt:bool>false</vt:bool>
  </prop:property>
</prop:Properties>
</file>