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476C2" w:rsidR="00DA79DB" w:rsidRPr="005F7BBA">
        <w:trPr>
          <w:trHeight w:val="1435"/>
        </w:trPr>
        <w:tc>
          <w:tcPr>
            <w:tcW w:type="dxa" w:w="2531"/>
          </w:tcPr>
          <w:p w:rsidRDefault="00DA79DB" w:rsidP="004476C2" w:rsidR="00DA79DB" w:rsidRPr="005F7BBA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DA79DB" w:rsidP="004476C2" w:rsidR="00DA79DB">
            <w:pPr>
              <w:jc w:val="center"/>
            </w:pPr>
          </w:p>
          <w:p w:rsidRDefault="00DA79DB" w:rsidP="004476C2" w:rsidR="00DA79DB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DA79DB" w:rsidP="004476C2" w:rsidR="00DA79DB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DA79DB" w:rsidP="004476C2" w:rsidR="00DA79DB" w:rsidRPr="005F7BBA">
            <w:pPr>
              <w:jc w:val="center"/>
            </w:pPr>
            <w:r w:rsidRPr="00DE2C26">
              <w:rPr>
                <w:sz w:val="24"/>
              </w:rPr>
              <w:t>Split, Sukoišanska 6</w:t>
            </w:r>
          </w:p>
        </w:tc>
      </w:tr>
    </w:tbl>
    <w:p w14:textId="c3cad96" w14:paraId="c3cad96" w:rsidRDefault="00DA79DB" w:rsidP="00DA79DB" w:rsidR="00DA79DB">
      <w:pPr>
        <w:jc w:val="right"/>
        <w15:collapsed w:val="false"/>
      </w:pPr>
      <w:r>
        <w:br w:clear="all" w:type="textWrapping"/>
        <w:t>Poslovni broj: 4. St-</w:t>
      </w:r>
      <w:r w:rsidR="00250FDE">
        <w:t>1158/2017-28</w:t>
      </w:r>
    </w:p>
    <w:p w:rsidRDefault="00296AF1" w:rsidP="00296AF1" w:rsidR="00296AF1">
      <w:pPr>
        <w:jc w:val="center"/>
      </w:pPr>
    </w:p>
    <w:p w:rsidRDefault="00296AF1" w:rsidP="00296AF1" w:rsidR="00296AF1" w:rsidRPr="00296AF1">
      <w:pPr>
        <w:jc w:val="center"/>
        <w:rPr>
          <w:spacing w:val="100"/>
        </w:rPr>
      </w:pPr>
      <w:r w:rsidRPr="00296AF1">
        <w:rPr>
          <w:spacing w:val="100"/>
        </w:rPr>
        <w:t>REPUBLIKA HRVATSKA</w:t>
      </w:r>
    </w:p>
    <w:p w:rsidRDefault="00CF623D" w:rsidP="00CF623D" w:rsidR="00CF623D" w:rsidRPr="00296AF1">
      <w:pPr>
        <w:rPr>
          <w:spacing w:val="100"/>
        </w:rPr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CF623D" w:rsidR="00CF623D" w:rsidRPr="00CF623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stečajnog postupka nad dužnikom </w:t>
      </w:r>
      <w:r w:rsidR="00250FDE" w:rsidRPr="00580682">
        <w:t>SALDARE j.d.o.o.</w:t>
      </w:r>
      <w:r w:rsidR="00250FDE">
        <w:t>, Fra Luje Maruna 2, Split, OIB: 05134824599</w:t>
      </w:r>
      <w:r>
        <w:rPr>
          <w:lang w:val="hr-HR"/>
        </w:rPr>
        <w:t xml:space="preserve">, </w:t>
      </w:r>
      <w:r w:rsidR="00250FDE">
        <w:rPr>
          <w:lang w:val="hr-HR"/>
        </w:rPr>
        <w:t>6</w:t>
      </w:r>
      <w:r w:rsidR="00296AF1">
        <w:rPr>
          <w:lang w:val="hr-HR"/>
        </w:rPr>
        <w:t xml:space="preserve">. </w:t>
      </w:r>
      <w:r w:rsidR="00250FDE">
        <w:rPr>
          <w:lang w:val="hr-HR"/>
        </w:rPr>
        <w:t>srpnja</w:t>
      </w:r>
      <w:r w:rsidR="001909D1">
        <w:rPr>
          <w:lang w:val="hr-HR"/>
        </w:rPr>
        <w:t xml:space="preserve"> 2018.</w:t>
      </w:r>
    </w:p>
    <w:p w:rsidRDefault="00CF623D" w:rsidP="00B30A17" w:rsidR="00CF623D">
      <w:pPr>
        <w:ind w:firstLine="708"/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otpravka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50FDE">
        <w:t>2.075,00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250FDE">
        <w:t>1158</w:t>
      </w:r>
      <w:r w:rsidRPr="006D5886">
        <w:t>-</w:t>
      </w:r>
      <w:r w:rsidR="00250FDE">
        <w:t>2017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CF623D">
        <w:t>prijedloga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250FDE">
        <w:t>5. srpnja 2018</w:t>
      </w:r>
      <w:r>
        <w:t xml:space="preserve">., u stečajnom postupku koji se vodio protiv naprijed navedenog dužnika, donio je rješenje o otvaranju (i zaključenju) stečajnog postupka broj: </w:t>
      </w:r>
      <w:r w:rsidR="00CF623D">
        <w:t>4</w:t>
      </w:r>
      <w:r>
        <w:t>.St-</w:t>
      </w:r>
      <w:r w:rsidR="00250FDE">
        <w:t>1158/2017</w:t>
      </w:r>
      <w:r>
        <w:t xml:space="preserve"> od </w:t>
      </w:r>
      <w:r w:rsidR="00250FDE">
        <w:t>5. srpnja</w:t>
      </w:r>
      <w:r w:rsidR="001909D1">
        <w:t xml:space="preserve"> 2018.</w:t>
      </w:r>
    </w:p>
    <w:p w:rsidRDefault="00B30A17" w:rsidP="00B30A17" w:rsidR="00B30A17">
      <w:pPr>
        <w:spacing w:after="100" w:before="240"/>
        <w:jc w:val="both"/>
      </w:pPr>
      <w:r>
        <w:tab/>
      </w:r>
      <w:r w:rsidR="00250FDE">
        <w:t xml:space="preserve">U prijedlogu za otvaranje stečajnog postupka </w:t>
      </w:r>
      <w:r w:rsidR="00296AF1">
        <w:t xml:space="preserve">FINA je obavijestila sud da temeljem </w:t>
      </w:r>
      <w:r>
        <w:t>čl</w:t>
      </w:r>
      <w:r w:rsidR="00296AF1">
        <w:t>anka</w:t>
      </w:r>
      <w:r>
        <w:t xml:space="preserve"> 112. st</w:t>
      </w:r>
      <w:r w:rsidR="00296AF1">
        <w:t>avak</w:t>
      </w:r>
      <w:r>
        <w:t xml:space="preserve"> 5. Stečajnog zakona („Narodne novine“ broj: 71/15, dalje: SZ), dužnik na dan </w:t>
      </w:r>
      <w:r w:rsidR="00250FDE">
        <w:t>7. prosinca</w:t>
      </w:r>
      <w:r w:rsidR="00296AF1">
        <w:t xml:space="preserve"> </w:t>
      </w:r>
      <w:r w:rsidR="00250FDE">
        <w:t>2017</w:t>
      </w:r>
      <w:r>
        <w:t xml:space="preserve">. na ime predujma za namirenje troškova stečajnog postupka ima zaplijenjena novčana sredstva u iznosu od </w:t>
      </w:r>
      <w:r w:rsidR="00250FDE">
        <w:t xml:space="preserve">2.075,00 </w:t>
      </w:r>
      <w:r>
        <w:t xml:space="preserve">kuna.  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296AF1">
        <w:t>anka</w:t>
      </w:r>
      <w:r>
        <w:t xml:space="preserve"> 112. st</w:t>
      </w:r>
      <w:r w:rsidR="00296AF1">
        <w:t>avka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50FDE">
        <w:t>2.075,00</w:t>
      </w:r>
      <w:r w:rsidRPr="00CC6109">
        <w:t xml:space="preserve"> kuna za predujam za namirenje troškova stečajnoga postupka</w:t>
      </w:r>
      <w:r w:rsidR="00296AF1">
        <w:t>, dok je stavkom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lastRenderedPageBreak/>
        <w:tab/>
        <w:t>Budući da je FINA, temeljem čl</w:t>
      </w:r>
      <w:r w:rsidR="00296AF1">
        <w:t>anka 112. stavak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50FDE">
        <w:t>2.075,00</w:t>
      </w:r>
      <w:r>
        <w:t xml:space="preserve"> 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stečajnoga postupka</w:t>
      </w:r>
      <w:r>
        <w:t>, te pošto je ovaj sud donio rješenje o otvaranju (i zaključenju) stečajnog postupka nad naprijed navedenim dužnikom, valjalo je, analognom primjenom čl</w:t>
      </w:r>
      <w:r w:rsidR="00296AF1">
        <w:t>anka</w:t>
      </w:r>
      <w:r>
        <w:t xml:space="preserve"> 112. st</w:t>
      </w:r>
      <w:r w:rsidR="00296AF1">
        <w:t>avak 6. SZ</w:t>
      </w:r>
      <w:r>
        <w:t>,  odlučiti kao u izreci ovog rješenja.</w:t>
      </w:r>
    </w:p>
    <w:p w:rsidRDefault="001909D1" w:rsidP="001909D1" w:rsidR="001909D1" w:rsidRPr="001909D1">
      <w:pPr>
        <w:jc w:val="center"/>
      </w:pPr>
      <w:r w:rsidRPr="001909D1">
        <w:t>U Splitu</w:t>
      </w:r>
      <w:r w:rsidR="00250FDE">
        <w:t xml:space="preserve"> 6. srpnja</w:t>
      </w:r>
      <w:r w:rsidRPr="001909D1">
        <w:t xml:space="preserve"> 2018. </w:t>
      </w:r>
    </w:p>
    <w:tbl>
      <w:tblPr>
        <w:tblStyle w:val="Reetkatablice"/>
        <w:tblW w:type="dxa" w:w="4362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62"/>
      </w:tblGrid>
      <w:tr w:rsidTr="004476C2" w:rsidR="001909D1" w:rsidRPr="001909D1">
        <w:trPr>
          <w:trHeight w:val="247"/>
        </w:trPr>
        <w:tc>
          <w:tcPr>
            <w:tcW w:type="dxa" w:w="4362"/>
          </w:tcPr>
          <w:p w:rsidRDefault="001909D1" w:rsidP="004476C2" w:rsidR="001909D1" w:rsidRPr="001909D1">
            <w:pPr>
              <w:jc w:val="center"/>
              <w:rPr>
                <w:bCs/>
                <w:sz w:val="24"/>
              </w:rPr>
            </w:pPr>
            <w:r w:rsidRPr="001909D1">
              <w:rPr>
                <w:bCs/>
                <w:sz w:val="24"/>
              </w:rPr>
              <w:t>Sudac</w:t>
            </w:r>
          </w:p>
          <w:p w:rsidRDefault="001909D1" w:rsidP="004476C2" w:rsidR="001909D1" w:rsidRPr="001909D1">
            <w:pPr>
              <w:jc w:val="center"/>
              <w:rPr>
                <w:bCs/>
                <w:sz w:val="24"/>
              </w:rPr>
            </w:pPr>
          </w:p>
          <w:p w:rsidRDefault="001909D1" w:rsidP="004476C2" w:rsidR="001909D1" w:rsidRPr="001909D1">
            <w:pPr>
              <w:jc w:val="center"/>
              <w:rPr>
                <w:bCs/>
                <w:sz w:val="24"/>
              </w:rPr>
            </w:pPr>
          </w:p>
        </w:tc>
      </w:tr>
      <w:tr w:rsidTr="004476C2" w:rsidR="001909D1" w:rsidRPr="001909D1">
        <w:trPr>
          <w:trHeight w:val="413"/>
        </w:trPr>
        <w:tc>
          <w:tcPr>
            <w:tcW w:type="dxa" w:w="4362"/>
          </w:tcPr>
          <w:p w:rsidRDefault="001909D1" w:rsidP="004476C2" w:rsidR="005B5257">
            <w:pPr>
              <w:jc w:val="center"/>
              <w:rPr>
                <w:bCs/>
                <w:sz w:val="24"/>
              </w:rPr>
            </w:pPr>
            <w:r w:rsidRPr="001909D1">
              <w:rPr>
                <w:bCs/>
                <w:sz w:val="24"/>
              </w:rPr>
              <w:t>Katarina Mikulić</w:t>
            </w:r>
            <w:r w:rsidR="005B5257">
              <w:rPr>
                <w:bCs/>
                <w:sz w:val="24"/>
              </w:rPr>
              <w:t>,v.r.</w:t>
            </w:r>
          </w:p>
          <w:p w:rsidRDefault="005B5257" w:rsidP="0071700F" w:rsidR="005B525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B5257" w:rsidP="005B5257" w:rsidR="005B5257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1909D1" w:rsidP="004476C2" w:rsidR="001909D1" w:rsidRPr="001909D1">
            <w:pPr>
              <w:jc w:val="center"/>
              <w:rPr>
                <w:bCs/>
                <w:sz w:val="24"/>
              </w:rPr>
            </w:pPr>
            <w:r w:rsidRPr="001909D1">
              <w:rPr>
                <w:bCs/>
                <w:sz w:val="24"/>
              </w:rPr>
              <w:t xml:space="preserve"> </w:t>
            </w:r>
          </w:p>
        </w:tc>
      </w:tr>
    </w:tbl>
    <w:p w:rsidRDefault="00B30A17" w:rsidP="00B30A17" w:rsidR="00B30A17" w:rsidRPr="00236892"/>
    <w:p w:rsidRDefault="001909D1" w:rsidP="00B30A17" w:rsidR="00B30A17" w:rsidRPr="00934026">
      <w:pPr>
        <w:jc w:val="both"/>
      </w:pPr>
      <w:r w:rsidRPr="00403F01">
        <w:t>Pouka o pravnom lijeku: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1909D1" w:rsidR="00853B3E">
      <w:headerReference w:type="default" r:id="rId10"/>
      <w:headerReference w:type="first" r:id="rId11"/>
      <w:foot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1702462"/>
      <w:docPartObj>
        <w:docPartGallery w:val="Page Numbers (Top of Page)"/>
        <w:docPartUnique/>
      </w:docPartObj>
    </w:sdtPr>
    <w:sdtEndPr/>
    <w:sdtContent>
      <w:p w:rsidRDefault="001909D1" w:rsidP="001909D1" w:rsidR="001909D1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257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</w:t>
        </w:r>
        <w:r w:rsidR="00250FDE">
          <w:t>1158/2017-28</w:t>
        </w:r>
      </w:p>
      <w:p w:rsidRDefault="005B5257" w:rsidR="001909D1">
        <w:pPr>
          <w:pStyle w:val="Zaglavlje"/>
          <w:jc w:val="center"/>
        </w:pPr>
      </w:p>
    </w:sdtContent>
  </w:sdt>
  <w:p w:rsidRDefault="001909D1" w:rsidR="001909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9DB" w:rsidR="00DA79DB">
    <w:pPr>
      <w:pStyle w:val="Zaglavlje"/>
      <w:jc w:val="center"/>
    </w:pPr>
  </w:p>
  <w:p w:rsidRDefault="005B5257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147173"/>
    <w:rsid w:val="001909D1"/>
    <w:rsid w:val="00250FDE"/>
    <w:rsid w:val="00296AF1"/>
    <w:rsid w:val="003C2F22"/>
    <w:rsid w:val="00417EA6"/>
    <w:rsid w:val="005B5257"/>
    <w:rsid w:val="0071519E"/>
    <w:rsid w:val="00761A6F"/>
    <w:rsid w:val="007F7A84"/>
    <w:rsid w:val="00814EDB"/>
    <w:rsid w:val="00815142"/>
    <w:rsid w:val="00853B3E"/>
    <w:rsid w:val="00981D37"/>
    <w:rsid w:val="00A51DE9"/>
    <w:rsid w:val="00B30A17"/>
    <w:rsid w:val="00B7506F"/>
    <w:rsid w:val="00CF623D"/>
    <w:rsid w:val="00D8632A"/>
    <w:rsid w:val="00DA79DB"/>
    <w:rsid w:val="00DD0D50"/>
    <w:rsid w:val="00DE2C26"/>
    <w:rsid w:val="00E0461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A79DB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5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25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25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25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B5257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DA79DB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5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25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25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25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B5257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srpnja 2018.</izvorni_sadrzaj>
    <derivirana_varijabla naziv="DomainObject.Predmet.DatumRjesavanja_1">5.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St-1158/2017</izvorni_sadrzaj>
    <derivirana_varijabla naziv="DomainObject.Predmet.OznakaBroj_1">St-1158/2017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- 1 zaposleni
Čl. 110. st. 1. SZ</izvorni_sadrzaj>
    <derivirana_varijabla naziv="DomainObject.Predmet.PrimjedbaSuca_1">- 1 zaposleni
Čl. 110. st. 1. SZ</derivirana_varijabla>
  </DomainObject.Predmet.PrimjedbaSuca>
  <DomainObject.Predmet.ProtustrankaFormated>
    <izvorni_sadrzaj>  SALDARE jednostavno društvo s ograničenom odgovornošću za savjetovanje i usluge</izvorni_sadrzaj>
    <derivirana_varijabla naziv="DomainObject.Predmet.ProtustrankaFormated_1">  SALDARE jednostavno društvo s ograničenom odgovornošću za savjetovanje i usluge</derivirana_varijabla>
  </DomainObject.Predmet.ProtustrankaFormated>
  <DomainObject.Predmet.ProtustrankaFormatedOIB>
    <izvorni_sadrzaj>  SALDARE jednostavno društvo s ograničenom odgovornošću za savjetovanje i usluge, OIB 05134824599</izvorni_sadrzaj>
    <derivirana_varijabla naziv="DomainObject.Predmet.ProtustrankaFormatedOIB_1">  SALDARE jednostavno društvo s ograničenom odgovornošću za savjetovanje i usluge, OIB 05134824599</derivirana_varijabla>
  </DomainObject.Predmet.ProtustrankaFormatedOIB>
  <DomainObject.Predmet.ProtustrankaFormatedWithAdress>
    <izvorni_sadrzaj> SALDARE jednostavno društvo s ograničenom odgovornošću za savjetovanje i usluge, Fra Luje Maruna 2, 21000 Split</izvorni_sadrzaj>
    <derivirana_varijabla naziv="DomainObject.Predmet.ProtustrankaFormatedWithAdress_1"> SALDARE jednostavno društvo s ograničenom odgovornošću za savjetovanje i usluge, Fra Luje Maruna 2, 21000 Split</derivirana_varijabla>
  </DomainObject.Predmet.ProtustrankaFormatedWithAdress>
  <DomainObject.Predmet.ProtustrankaFormatedWithAdressOIB>
    <izvorni_sadrzaj> SALDARE jednostavno društvo s ograničenom odgovornošću za savjetovanje i usluge, OIB 05134824599, Fra Luje Maruna 2, 21000 Split</izvorni_sadrzaj>
    <derivirana_varijabla naziv="DomainObject.Predmet.ProtustrankaFormatedWithAdressOIB_1"> SALDARE jednostavno društvo s ograničenom odgovornošću za savjetovanje i usluge, OIB 05134824599, Fra Luje Maruna 2, 21000 Split</derivirana_varijabla>
  </DomainObject.Predmet.ProtustrankaFormatedWithAdressOIB>
  <DomainObject.Predmet.ProtustrankaWithAdress>
    <izvorni_sadrzaj>SALDARE jednostavno društvo s ograničenom odgovornošću za savjetovanje i usluge Fra Luje Maruna 2, 21000 Split</izvorni_sadrzaj>
    <derivirana_varijabla naziv="DomainObject.Predmet.ProtustrankaWithAdress_1">SALDARE jednostavno društvo s ograničenom odgovornošću za savjetovanje i usluge Fra Luje Maruna 2, 21000 Split</derivirana_varijabla>
  </DomainObject.Predmet.ProtustrankaWithAdress>
  <DomainObject.Predmet.ProtustrankaWithAdressOIB>
    <izvorni_sadrzaj>SALDARE jednostavno društvo s ograničenom odgovornošću za savjetovanje i usluge, OIB 05134824599, Fra Luje Maruna 2, 21000 Split</izvorni_sadrzaj>
    <derivirana_varijabla naziv="DomainObject.Predmet.ProtustrankaWithAdressOIB_1">SALDARE jednostavno društvo s ograničenom odgovornošću za savjetovanje i usluge, OIB 05134824599, Fra Luje Maruna 2, 21000 Split</derivirana_varijabla>
  </DomainObject.Predmet.ProtustrankaWithAdressOIB>
  <DomainObject.Predmet.ProtustrankaNazivFormated>
    <izvorni_sadrzaj>SALDARE jednostavno društvo s ograničenom odgovornošću za savjetovanje i usluge</izvorni_sadrzaj>
    <derivirana_varijabla naziv="DomainObject.Predmet.ProtustrankaNazivFormated_1">SALDARE jednostavno društvo s ograničenom odgovornošću za savjetovanje i usluge</derivirana_varijabla>
  </DomainObject.Predmet.ProtustrankaNazivFormated>
  <DomainObject.Predmet.ProtustrankaNazivFormatedOIB>
    <izvorni_sadrzaj>SALDARE jednostavno društvo s ograničenom odgovornošću za savjetovanje i usluge, OIB 05134824599</izvorni_sadrzaj>
    <derivirana_varijabla naziv="DomainObject.Predmet.ProtustrankaNazivFormatedOIB_1">SALDARE jednostavno društvo s ograničenom odgovornošću za savjetovanje i usluge, OIB 05134824599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84557.86</izvorni_sadrzaj>
    <derivirana_varijabla naziv="DomainObject.Predmet.TrenutnaVrijednost_1">84557.86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SALDARE jednostavno društvo s ograničenom odgovornošću za savjetovanje i usluge</item>
    </izvorni_sadrzaj>
    <derivirana_varijabla naziv="DomainObject.Predmet.ProtuStrankaListFormated_1">
      <item>SALDARE jednostavno društvo s ograničenom odgovornošću za savjetovanje i usluge</item>
    </derivirana_varijabla>
  </DomainObject.Predmet.ProtuStrankaListFormated>
  <DomainObject.Predmet.ProtuStrankaListFormatedOIB>
    <izvorni_sadrzaj>
      <item>SALDARE jednostavno društvo s ograničenom odgovornošću za savjetovanje i usluge, OIB 05134824599</item>
    </izvorni_sadrzaj>
    <derivirana_varijabla naziv="DomainObject.Predmet.ProtuStrankaListFormatedOIB_1">
      <item>SALDARE jednostavno društvo s ograničenom odgovornošću za savjetovanje i usluge, OIB 05134824599</item>
    </derivirana_varijabla>
  </DomainObject.Predmet.ProtuStrankaListFormatedOIB>
  <DomainObject.Predmet.ProtuStrankaListFormatedWithAdress>
    <izvorni_sadrzaj>
      <item>SALDARE jednostavno društvo s ograničenom odgovornošću za savjetovanje i usluge, Fra Luje Maruna 2, 21000 Split</item>
    </izvorni_sadrzaj>
    <derivirana_varijabla naziv="DomainObject.Predmet.ProtuStrankaListFormatedWithAdress_1">
      <item>SALDARE jednostavno društvo s ograničenom odgovornošću za savjetovanje i usluge, Fra Luje Maruna 2, 21000 Split</item>
    </derivirana_varijabla>
  </DomainObject.Predmet.ProtuStrankaListFormatedWithAdress>
  <DomainObject.Predmet.ProtuStrankaListFormatedWithAdressOIB>
    <izvorni_sadrzaj>
      <item>SALDARE jednostavno društvo s ograničenom odgovornošću za savjetovanje i usluge, OIB 05134824599, Fra Luje Maruna 2, 21000 Split</item>
    </izvorni_sadrzaj>
    <derivirana_varijabla naziv="DomainObject.Predmet.ProtuStrankaListFormatedWithAdressOIB_1">
      <item>SALDARE jednostavno društvo s ograničenom odgovornošću za savjetovanje i usluge, OIB 05134824599, Fra Luje Maruna 2, 21000 Split</item>
    </derivirana_varijabla>
  </DomainObject.Predmet.ProtuStrankaListFormatedWithAdressOIB>
  <DomainObject.Predmet.ProtuStrankaListNazivFormated>
    <izvorni_sadrzaj>
      <item>SALDARE jednostavno društvo s ograničenom odgovornošću za savjetovanje i usluge</item>
    </izvorni_sadrzaj>
    <derivirana_varijabla naziv="DomainObject.Predmet.ProtuStrankaListNazivFormated_1">
      <item>SALDARE jednostavno društvo s ograničenom odgovornošću za savjetovanje i usluge</item>
    </derivirana_varijabla>
  </DomainObject.Predmet.ProtuStrankaListNazivFormated>
  <DomainObject.Predmet.ProtuStrankaListNazivFormatedOIB>
    <izvorni_sadrzaj>
      <item>SALDARE jednostavno društvo s ograničenom odgovornošću za savjetovanje i usluge, OIB 05134824599</item>
    </izvorni_sadrzaj>
    <derivirana_varijabla naziv="DomainObject.Predmet.ProtuStrankaListNazivFormatedOIB_1">
      <item>SALDARE jednostavno društvo s ograničenom odgovornošću za savjetovanje i usluge, OIB 05134824599</item>
    </derivirana_varijabla>
  </DomainObject.Predmet.ProtuStrankaListNazivFormatedOIB>
  <DomainObject.Predmet.OstaliListFormated>
    <izvorni_sadrzaj>
      <item>Ivo Petričević</item>
    </izvorni_sadrzaj>
    <derivirana_varijabla naziv="DomainObject.Predmet.OstaliListFormated_1">
      <item>Ivo Petričević</item>
    </derivirana_varijabla>
  </DomainObject.Predmet.OstaliListFormated>
  <DomainObject.Predmet.OstaliListFormatedOIB>
    <izvorni_sadrzaj>
      <item>Ivo Petričević, OIB 48172097447</item>
    </izvorni_sadrzaj>
    <derivirana_varijabla naziv="DomainObject.Predmet.OstaliListFormatedOIB_1">
      <item>Ivo Petričević, OIB 48172097447</item>
    </derivirana_varijabla>
  </DomainObject.Predmet.OstaliListFormatedOIB>
  <DomainObject.Predmet.OstaliListFormatedWithAdress>
    <izvorni_sadrzaj>
      <item>Ivo Petričević, Vukovarska 18, 21000 Split</item>
    </izvorni_sadrzaj>
    <derivirana_varijabla naziv="DomainObject.Predmet.OstaliListFormatedWithAdress_1">
      <item>Ivo Petričević, Vukovarska 18, 21000 Split</item>
    </derivirana_varijabla>
  </DomainObject.Predmet.OstaliListFormatedWithAdress>
  <DomainObject.Predmet.OstaliListFormatedWithAdressOIB>
    <izvorni_sadrzaj>
      <item>Ivo Petričević, OIB 48172097447, Vukovarska 18, 21000 Split</item>
    </izvorni_sadrzaj>
    <derivirana_varijabla naziv="DomainObject.Predmet.OstaliListFormatedWithAdressOIB_1">
      <item>Ivo Petričević, OIB 48172097447, Vukovarska 18, 21000 Split</item>
    </derivirana_varijabla>
  </DomainObject.Predmet.OstaliListFormatedWithAdressOIB>
  <DomainObject.Predmet.OstaliListNazivFormated>
    <izvorni_sadrzaj>
      <item>Ivo Petričević</item>
    </izvorni_sadrzaj>
    <derivirana_varijabla naziv="DomainObject.Predmet.OstaliListNazivFormated_1">
      <item>Ivo Petričević</item>
    </derivirana_varijabla>
  </DomainObject.Predmet.OstaliListNazivFormated>
  <DomainObject.Predmet.OstaliListNazivFormatedOIB>
    <izvorni_sadrzaj>
      <item>Ivo Petričević, OIB 48172097447</item>
    </izvorni_sadrzaj>
    <derivirana_varijabla naziv="DomainObject.Predmet.OstaliListNazivFormatedOIB_1">
      <item>Ivo Petričević, OIB 48172097447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SALDARE jednostavno društvo s ograničenom odgovornošću za savjetovanje i usluge</izvorni_sadrzaj>
    <derivirana_varijabla naziv="DomainObject.Predmet.ProtustrankaIDrugi_1">SALDARE jednostavno društvo s ograničenom odgovornošću za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SALDARE jednostavno društvo s ograničenom odgovornošću za savjetovanje i usluge, OIB 05134824599, Fra Luje Maruna 2, 21000 Split</izvorni_sadrzaj>
    <derivirana_varijabla naziv="DomainObject.Predmet.ProtustrankaIDrugiAdressOIB_1">SALDARE jednostavno društvo s ograničenom odgovornošću za savjetovanje i usluge, OIB 05134824599, Fra Luje Maruna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2018.</izvorni_sadrzaj>
    <derivirana_varijabla naziv="DomainObject.Predmet.OdlukaRjesenje.DatumDonosenjaOdluke_1">5.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St-1158/2017-24</izvorni_sadrzaj>
    <derivirana_varijabla naziv="DomainObject.Predmet.OdlukaRjesenje.Oznaka_1">St-1158/2017-24</derivirana_varijabla>
  </DomainObject.Predmet.OdlukaRjesenje.Oznaka>
  <DomainObject.Predmet.SudioniciListNaziv>
    <izvorni_sadrzaj>
      <item>SALDARE jednostavno društvo s ograničenom odgovornošću za savjetovanje i usluge</item>
      <item>FINANCIJSKA AGENCIJA, RC SPLIT</item>
      <item>Ivo Petričević</item>
    </izvorni_sadrzaj>
    <derivirana_varijabla naziv="DomainObject.Predmet.SudioniciListNaziv_1">
      <item>SALDARE jednostavno društvo s ograničenom odgovornošću za savjetovanje i usluge</item>
      <item>FINANCIJSKA AGENCIJA, RC SPLIT</item>
      <item>Ivo Petričević</item>
    </derivirana_varijabla>
  </DomainObject.Predmet.SudioniciListNaziv>
  <DomainObject.Predmet.SudioniciListAdressOIB>
    <izvorni_sadrzaj>
      <item>SALDARE jednostavno društvo s ograničenom odgovornošću za savjetovanje i usluge, OIB 05134824599, Fra Luje Maruna 2,21000 Split</item>
      <item>FINANCIJSKA AGENCIJA, RC SPLIT, OIB 85821130368, Mažuranićevo šetalište 24 b,21000 Split</item>
      <item>Ivo Petričević, OIB 48172097447, Vukovarska 18,21000 Split</item>
    </izvorni_sadrzaj>
    <derivirana_varijabla naziv="DomainObject.Predmet.SudioniciListAdressOIB_1">
      <item>SALDARE jednostavno društvo s ograničenom odgovornošću za savjetovanje i usluge, OIB 05134824599, Fra Luje Maruna 2,21000 Split</item>
      <item>FINANCIJSKA AGENCIJA, RC SPLIT, OIB 85821130368, Mažuranićevo šetalište 24 b,21000 Split</item>
      <item>Ivo Petričević, OIB 48172097447, Vukovarska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05134824599</item>
      <item>, OIB 85821130368</item>
      <item>, OIB 48172097447</item>
    </izvorni_sadrzaj>
    <derivirana_varijabla naziv="DomainObject.Predmet.SudioniciListNazivOIB_1">
      <item>, OIB 05134824599</item>
      <item>, OIB 85821130368</item>
      <item>, OIB 48172097447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468</properties:Words>
  <properties:Characters>2692</properties:Characters>
  <properties:Lines>66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2018-07-06T08:04:00Z</cp:lastPrinted>
  <dcterms:modified xmlns:xsi="http://www.w3.org/2001/XMLSchema-instance" xsi:type="dcterms:W3CDTF">2018-07-06T08:05:00Z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