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32aea" w14:paraId="c732aea"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3861">
        <w:t>4</w:t>
      </w:r>
      <w:r w:rsidR="00DF2607">
        <w:t>703</w:t>
      </w:r>
      <w:r w:rsidR="00BA1C62">
        <w:t>/16</w:t>
      </w:r>
      <w:r w:rsidR="003E7285">
        <w:t>-</w:t>
      </w:r>
      <w:r w:rsidR="003415F6">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1D232F"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90CB5" w:rsidRPr="00590CB5">
        <w:rPr>
          <w:rFonts w:cs="Arial" w:hAnsi="Arial" w:ascii="Arial"/>
          <w:color w:val="003366"/>
          <w:sz w:val="18"/>
          <w:szCs w:val="18"/>
        </w:rPr>
        <w:t xml:space="preserve"> </w:t>
      </w:r>
      <w:r w:rsidR="00810344" w:rsidRPr="00810344">
        <w:t>HoReCa SAVJETOVANJE d.o.o.</w:t>
      </w:r>
      <w:r w:rsidR="00E0630B" w:rsidRPr="00810344">
        <w:t xml:space="preserve">, </w:t>
      </w:r>
      <w:r w:rsidR="00590CB5" w:rsidRPr="00810344">
        <w:t xml:space="preserve">Zagreb, </w:t>
      </w:r>
      <w:r w:rsidR="00810344" w:rsidRPr="00810344">
        <w:t>Srebrnjak 90</w:t>
      </w:r>
      <w:r w:rsidR="00DB45DE" w:rsidRPr="00810344">
        <w:t xml:space="preserve">, </w:t>
      </w:r>
      <w:r w:rsidRPr="00810344">
        <w:t>OIB</w:t>
      </w:r>
      <w:r w:rsidR="00342CA6" w:rsidRPr="00810344">
        <w:t xml:space="preserve"> </w:t>
      </w:r>
      <w:r w:rsidR="00810344" w:rsidRPr="00810344">
        <w:t>55631806279</w:t>
      </w:r>
      <w:r w:rsidR="000A2CA0" w:rsidRPr="002173D6">
        <w:t>,</w:t>
      </w:r>
      <w:r w:rsidR="000A2CA0" w:rsidRPr="00C254D4">
        <w:t xml:space="preserve"> dana </w:t>
      </w:r>
      <w:r w:rsidR="00581300">
        <w:t>8.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AC5961" w:rsidRPr="00810344">
        <w:t>HoReCa SAVJETOVANJE d.o.o., Zagreb, Srebrnjak 90, OIB 55631806279</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AC5961" w:rsidRPr="00810344">
        <w:t>HoReCa SAVJETOVANJE d.o.o., Zagreb, Srebrnjak 90, OIB 55631806279</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90CB5" w:rsidP="000A2CA0" w:rsidR="000A2CA0" w:rsidRPr="00C254D4">
      <w:pPr>
        <w:jc w:val="both"/>
        <w:rPr>
          <w:b/>
        </w:rPr>
      </w:pPr>
      <w:r>
        <w:rPr>
          <w:b/>
        </w:rPr>
        <w:t>18.</w:t>
      </w:r>
      <w:r w:rsidR="00EF68C6">
        <w:rPr>
          <w:b/>
        </w:rPr>
        <w:t xml:space="preserve"> svibanj</w:t>
      </w:r>
      <w:r w:rsidR="002173D6">
        <w:rPr>
          <w:b/>
        </w:rPr>
        <w:t xml:space="preserve"> </w:t>
      </w:r>
      <w:r w:rsidR="00CE3CCE">
        <w:rPr>
          <w:b/>
        </w:rPr>
        <w:t>201</w:t>
      </w:r>
      <w:r w:rsidR="00E97FA9">
        <w:rPr>
          <w:b/>
        </w:rPr>
        <w:t>7</w:t>
      </w:r>
      <w:r w:rsidR="000A2CA0" w:rsidRPr="00C254D4">
        <w:rPr>
          <w:b/>
        </w:rPr>
        <w:t xml:space="preserve">. godine u </w:t>
      </w:r>
      <w:r w:rsidR="007A2E26">
        <w:rPr>
          <w:b/>
        </w:rPr>
        <w:t>10</w:t>
      </w:r>
      <w:r w:rsidR="00700A85">
        <w:rPr>
          <w:b/>
        </w:rPr>
        <w:t>,</w:t>
      </w:r>
      <w:r w:rsidR="007A2E26">
        <w:rPr>
          <w:b/>
        </w:rPr>
        <w:t>0</w:t>
      </w:r>
      <w:r w:rsidR="00A44F89">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4F36F7">
      <w:r w:rsidRPr="00C254D4">
        <w:t xml:space="preserve">- dužnik </w:t>
      </w:r>
      <w:r w:rsidR="004F36F7" w:rsidRPr="00810344">
        <w:t>HoReCa SAVJETOVANJE d.o.o., Zagreb</w:t>
      </w:r>
    </w:p>
    <w:p w:rsidRDefault="000A2CA0" w:rsidP="000A2CA0" w:rsidR="00A44F89" w:rsidRPr="004F36F7">
      <w:r w:rsidRPr="00C254D4">
        <w:t>-</w:t>
      </w:r>
      <w:r w:rsidR="005C6BCD" w:rsidRPr="00C254D4">
        <w:t xml:space="preserve"> zakonski zastupnik dužnika</w:t>
      </w:r>
      <w:r w:rsidRPr="00C254D4">
        <w:t xml:space="preserve"> </w:t>
      </w:r>
      <w:r w:rsidR="004F36F7" w:rsidRPr="004F36F7">
        <w:t>Nikša Marinac</w:t>
      </w:r>
    </w:p>
    <w:p w:rsidRDefault="000A2CA0" w:rsidP="000A2CA0" w:rsidR="000A2CA0" w:rsidRPr="004F36F7">
      <w:r w:rsidRPr="004F36F7">
        <w:t>- FINA</w:t>
      </w:r>
    </w:p>
    <w:p w:rsidRDefault="005058C0" w:rsidP="00342CA6" w:rsidR="007A1EED" w:rsidRPr="004F36F7">
      <w:r w:rsidRPr="004F36F7">
        <w:t>-</w:t>
      </w:r>
      <w:r w:rsidR="00B95680" w:rsidRPr="004F36F7">
        <w:t xml:space="preserve"> </w:t>
      </w:r>
      <w:r w:rsidR="004F36F7" w:rsidRPr="004F36F7">
        <w:t>HYPO ALPE-ADRIA-BANK d.d.</w:t>
      </w:r>
    </w:p>
    <w:p w:rsidRDefault="004F36F7" w:rsidP="00342CA6" w:rsidR="004F36F7"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7D65EE">
        <w:t>1. lipnja</w:t>
      </w:r>
      <w:r w:rsidR="00700A85">
        <w:t xml:space="preserve"> 2016</w:t>
      </w:r>
      <w:r w:rsidRPr="00C254D4">
        <w:t>. prijedlog za otvaranje stečajnog postupka nad dužnikom</w:t>
      </w:r>
      <w:r w:rsidR="009C4845" w:rsidRPr="009C4845">
        <w:t xml:space="preserve"> </w:t>
      </w:r>
      <w:r w:rsidR="004F36F7" w:rsidRPr="00810344">
        <w:t>HoReCa SAVJETOVANJE d.o.o., Zagreb, Srebrnjak 90, OIB 55631806279</w:t>
      </w:r>
      <w:r w:rsidRPr="00C254D4">
        <w:t>.</w:t>
      </w:r>
      <w:r w:rsidR="000518E3">
        <w:t xml:space="preserve"> </w:t>
      </w:r>
    </w:p>
    <w:p w:rsidRDefault="00D04603" w:rsidP="007A1EED" w:rsidR="000A2CA0" w:rsidRPr="00C254D4">
      <w:pPr>
        <w:ind w:firstLine="708"/>
        <w:jc w:val="both"/>
      </w:pPr>
      <w:r>
        <w:t xml:space="preserve"> </w:t>
      </w:r>
    </w:p>
    <w:p w:rsidRDefault="000A2CA0" w:rsidP="004F36F7"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4F36F7">
        <w:t>498</w:t>
      </w:r>
      <w:r w:rsidR="00321D3A">
        <w:t xml:space="preserve"> dana </w:t>
      </w:r>
      <w:r w:rsidR="000518E3">
        <w:t xml:space="preserve">evidentirane neizvršene osnove za plaćanje u ukupnom iznosu od </w:t>
      </w:r>
      <w:r w:rsidR="004F36F7">
        <w:t>222.472,72</w:t>
      </w:r>
      <w:r w:rsidR="00667114">
        <w:t xml:space="preserve"> </w:t>
      </w:r>
      <w:r w:rsidR="000518E3">
        <w:t xml:space="preserve">kn, te da dužnik ima </w:t>
      </w:r>
      <w:r w:rsidR="004F36F7">
        <w:t xml:space="preserve">dva </w:t>
      </w:r>
      <w:r w:rsidR="00E335CD">
        <w:t>zaposlen</w:t>
      </w:r>
      <w:r w:rsidR="007D65EE">
        <w:t>a</w:t>
      </w:r>
      <w:r w:rsidR="000518E3">
        <w:t xml:space="preserve">. Predlagatelj </w:t>
      </w:r>
      <w:r w:rsidR="00875593">
        <w:t xml:space="preserve">nadalje </w:t>
      </w:r>
      <w:r w:rsidR="000518E3">
        <w:t>navodi da dužnik ima račun kod</w:t>
      </w:r>
      <w:r w:rsidR="009C4845" w:rsidRPr="009C4845">
        <w:t xml:space="preserve"> </w:t>
      </w:r>
      <w:r w:rsidR="004F36F7" w:rsidRPr="004F36F7">
        <w:t>HYPO ALPE-ADRIA-BANK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81300">
        <w:t>8.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5498" w:rsidR="00565498">
      <w:r>
        <w:separator/>
      </w:r>
    </w:p>
  </w:endnote>
  <w:endnote w:id="0" w:type="continuationSeparator">
    <w:p w:rsidRDefault="00565498" w:rsidR="005654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5498" w:rsidR="00565498">
      <w:r>
        <w:separator/>
      </w:r>
    </w:p>
  </w:footnote>
  <w:footnote w:id="0" w:type="continuationSeparator">
    <w:p w:rsidRDefault="00565498" w:rsidR="005654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3284B">
      <w:rPr>
        <w:rStyle w:val="Brojstranice"/>
        <w:noProof/>
      </w:rPr>
      <w:t>3</w:t>
    </w:r>
    <w:r>
      <w:rPr>
        <w:rStyle w:val="Brojstranice"/>
      </w:rPr>
      <w:fldChar w:fldCharType="end"/>
    </w:r>
  </w:p>
  <w:p w:rsidRDefault="00874E6C" w:rsidP="004D27C4" w:rsidR="00874E6C">
    <w:pPr>
      <w:pStyle w:val="Zaglavlje"/>
      <w:jc w:val="right"/>
    </w:pPr>
    <w:r>
      <w:t>4 St-</w:t>
    </w:r>
    <w:r w:rsidR="00E97FA9">
      <w:t>4</w:t>
    </w:r>
    <w:r w:rsidR="00AC5961">
      <w:t>703</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455F"/>
    <w:rsid w:val="00034E46"/>
    <w:rsid w:val="000518E3"/>
    <w:rsid w:val="00067BCC"/>
    <w:rsid w:val="00075585"/>
    <w:rsid w:val="000A2CA0"/>
    <w:rsid w:val="000B4426"/>
    <w:rsid w:val="000B4C65"/>
    <w:rsid w:val="000B6904"/>
    <w:rsid w:val="000E7C58"/>
    <w:rsid w:val="000F0A0A"/>
    <w:rsid w:val="00127BDB"/>
    <w:rsid w:val="001638FB"/>
    <w:rsid w:val="001D232F"/>
    <w:rsid w:val="001E2CB6"/>
    <w:rsid w:val="002173D6"/>
    <w:rsid w:val="00217606"/>
    <w:rsid w:val="00217CDB"/>
    <w:rsid w:val="00242665"/>
    <w:rsid w:val="0025788E"/>
    <w:rsid w:val="00262C12"/>
    <w:rsid w:val="0027227B"/>
    <w:rsid w:val="00277F8E"/>
    <w:rsid w:val="00282908"/>
    <w:rsid w:val="0028644D"/>
    <w:rsid w:val="00295F32"/>
    <w:rsid w:val="002B1238"/>
    <w:rsid w:val="002D16B2"/>
    <w:rsid w:val="002D49A0"/>
    <w:rsid w:val="002F76B5"/>
    <w:rsid w:val="003126C7"/>
    <w:rsid w:val="003137A4"/>
    <w:rsid w:val="00321D3A"/>
    <w:rsid w:val="00334EB6"/>
    <w:rsid w:val="003415F6"/>
    <w:rsid w:val="00342CA6"/>
    <w:rsid w:val="00343119"/>
    <w:rsid w:val="003659C4"/>
    <w:rsid w:val="003746BE"/>
    <w:rsid w:val="00387554"/>
    <w:rsid w:val="0039056D"/>
    <w:rsid w:val="003A46FC"/>
    <w:rsid w:val="003A5D32"/>
    <w:rsid w:val="003E09CC"/>
    <w:rsid w:val="003E7285"/>
    <w:rsid w:val="00416AC3"/>
    <w:rsid w:val="00416AD8"/>
    <w:rsid w:val="00441AC3"/>
    <w:rsid w:val="00481639"/>
    <w:rsid w:val="004A0FE7"/>
    <w:rsid w:val="004A60AE"/>
    <w:rsid w:val="004B4514"/>
    <w:rsid w:val="004D27C4"/>
    <w:rsid w:val="004F36F7"/>
    <w:rsid w:val="005058C0"/>
    <w:rsid w:val="0053264E"/>
    <w:rsid w:val="0053284B"/>
    <w:rsid w:val="00544C75"/>
    <w:rsid w:val="00565498"/>
    <w:rsid w:val="00581300"/>
    <w:rsid w:val="00590273"/>
    <w:rsid w:val="00590CB5"/>
    <w:rsid w:val="005A562D"/>
    <w:rsid w:val="005B23B4"/>
    <w:rsid w:val="005C6BCD"/>
    <w:rsid w:val="00603882"/>
    <w:rsid w:val="00607A84"/>
    <w:rsid w:val="00667114"/>
    <w:rsid w:val="00683588"/>
    <w:rsid w:val="00692A6B"/>
    <w:rsid w:val="006B123A"/>
    <w:rsid w:val="006E135E"/>
    <w:rsid w:val="006E6641"/>
    <w:rsid w:val="006F21D7"/>
    <w:rsid w:val="00700A85"/>
    <w:rsid w:val="00701BE1"/>
    <w:rsid w:val="00725DA9"/>
    <w:rsid w:val="00727C1D"/>
    <w:rsid w:val="0074482B"/>
    <w:rsid w:val="007455D1"/>
    <w:rsid w:val="0075040F"/>
    <w:rsid w:val="00751E24"/>
    <w:rsid w:val="00757A14"/>
    <w:rsid w:val="0077108C"/>
    <w:rsid w:val="007A1EED"/>
    <w:rsid w:val="007A2E26"/>
    <w:rsid w:val="007B4990"/>
    <w:rsid w:val="007D65EE"/>
    <w:rsid w:val="00801A6D"/>
    <w:rsid w:val="008049C5"/>
    <w:rsid w:val="00806A38"/>
    <w:rsid w:val="00810344"/>
    <w:rsid w:val="0081295F"/>
    <w:rsid w:val="008535BE"/>
    <w:rsid w:val="00874E6C"/>
    <w:rsid w:val="00875593"/>
    <w:rsid w:val="00893DC8"/>
    <w:rsid w:val="00906436"/>
    <w:rsid w:val="00931B98"/>
    <w:rsid w:val="00940B1A"/>
    <w:rsid w:val="00945F2A"/>
    <w:rsid w:val="009A0E71"/>
    <w:rsid w:val="009C3989"/>
    <w:rsid w:val="009C3CF5"/>
    <w:rsid w:val="009C4845"/>
    <w:rsid w:val="009F2713"/>
    <w:rsid w:val="00A031C0"/>
    <w:rsid w:val="00A064DE"/>
    <w:rsid w:val="00A44F89"/>
    <w:rsid w:val="00A72498"/>
    <w:rsid w:val="00A727C9"/>
    <w:rsid w:val="00A8529D"/>
    <w:rsid w:val="00AB213B"/>
    <w:rsid w:val="00AC5961"/>
    <w:rsid w:val="00AC709B"/>
    <w:rsid w:val="00AF72E4"/>
    <w:rsid w:val="00B1314F"/>
    <w:rsid w:val="00B334EE"/>
    <w:rsid w:val="00B62BCC"/>
    <w:rsid w:val="00B67E2C"/>
    <w:rsid w:val="00B80646"/>
    <w:rsid w:val="00B95680"/>
    <w:rsid w:val="00BA1C62"/>
    <w:rsid w:val="00BB7F85"/>
    <w:rsid w:val="00BE1919"/>
    <w:rsid w:val="00BE3247"/>
    <w:rsid w:val="00BF1262"/>
    <w:rsid w:val="00C0305E"/>
    <w:rsid w:val="00C11889"/>
    <w:rsid w:val="00C17DE4"/>
    <w:rsid w:val="00C254D4"/>
    <w:rsid w:val="00C27193"/>
    <w:rsid w:val="00C50F6D"/>
    <w:rsid w:val="00C82259"/>
    <w:rsid w:val="00C94654"/>
    <w:rsid w:val="00CD3218"/>
    <w:rsid w:val="00CE3CCE"/>
    <w:rsid w:val="00D04603"/>
    <w:rsid w:val="00D2297E"/>
    <w:rsid w:val="00D34608"/>
    <w:rsid w:val="00D433E8"/>
    <w:rsid w:val="00D434F3"/>
    <w:rsid w:val="00D46A3C"/>
    <w:rsid w:val="00D47816"/>
    <w:rsid w:val="00D541C7"/>
    <w:rsid w:val="00DA62AF"/>
    <w:rsid w:val="00DB45DE"/>
    <w:rsid w:val="00DC75CE"/>
    <w:rsid w:val="00DE04B4"/>
    <w:rsid w:val="00DF2607"/>
    <w:rsid w:val="00DF38CD"/>
    <w:rsid w:val="00E03C0B"/>
    <w:rsid w:val="00E0630B"/>
    <w:rsid w:val="00E15553"/>
    <w:rsid w:val="00E21746"/>
    <w:rsid w:val="00E335CD"/>
    <w:rsid w:val="00E64F26"/>
    <w:rsid w:val="00E779EF"/>
    <w:rsid w:val="00E9731D"/>
    <w:rsid w:val="00E97FA9"/>
    <w:rsid w:val="00EA180E"/>
    <w:rsid w:val="00EA386D"/>
    <w:rsid w:val="00EC095A"/>
    <w:rsid w:val="00EC3814"/>
    <w:rsid w:val="00EC7F36"/>
    <w:rsid w:val="00EF68C6"/>
    <w:rsid w:val="00F11929"/>
    <w:rsid w:val="00F26569"/>
    <w:rsid w:val="00F43861"/>
    <w:rsid w:val="00F45C94"/>
    <w:rsid w:val="00FA597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01BE1"/>
    <w:rPr>
      <w:color w:val="808080"/>
      <w:bdr w:space="0" w:sz="0" w:color="auto" w:val="none"/>
      <w:shd w:fill="auto" w:color="auto" w:val="clear"/>
    </w:rPr>
  </w:style>
  <w:style w:customStyle="true" w:styleId="eSPISCCParagraphDefaultFont" w:type="character">
    <w:name w:val="eSPIS_CC_Paragraph Default Font"/>
    <w:basedOn w:val="Zadanifontodlomka"/>
    <w:rsid w:val="00701B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1BE1"/>
    <w:rPr>
      <w:bdr w:space="0" w:sz="0" w:color="auto" w:val="none"/>
      <w:shd w:fill="FFFFCC" w:color="auto" w:val="clear"/>
      <w:lang w:val="hr-HR"/>
    </w:rPr>
  </w:style>
  <w:style w:customStyle="true" w:styleId="PozadinaSvijetloCrvena" w:type="character">
    <w:name w:val="Pozadina_SvijetloCrvena"/>
    <w:basedOn w:val="eSPISCCParagraphDefaultFont"/>
    <w:rsid w:val="00701B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1B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01BE1"/>
    <w:rPr>
      <w:color w:val="808080"/>
      <w:bdr w:color="auto" w:space="0" w:sz="0" w:val="none"/>
      <w:shd w:color="auto" w:fill="auto" w:val="clear"/>
    </w:rPr>
  </w:style>
  <w:style w:customStyle="1" w:styleId="eSPISCCParagraphDefaultFont" w:type="character">
    <w:name w:val="eSPIS_CC_Paragraph Default Font"/>
    <w:basedOn w:val="Zadanifontodlomka"/>
    <w:rsid w:val="00701B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1BE1"/>
    <w:rPr>
      <w:bdr w:color="auto" w:space="0" w:sz="0" w:val="none"/>
      <w:shd w:color="auto" w:fill="FFFFCC" w:val="clear"/>
      <w:lang w:val="hr-HR"/>
    </w:rPr>
  </w:style>
  <w:style w:customStyle="1" w:styleId="PozadinaSvijetloCrvena" w:type="character">
    <w:name w:val="Pozadina_SvijetloCrvena"/>
    <w:basedOn w:val="eSPISCCParagraphDefaultFont"/>
    <w:rsid w:val="00701B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1B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St-4703/2016-6</izvorni_sadrzaj>
    <derivirana_varijabla naziv="DomainObject.Oznaka_1">St-4703/2016-6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4703</izvorni_sadrzaj>
    <derivirana_varijabla naziv="DomainObject.Predmet.Broj_1">4703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St-4703/2016</izvorni_sadrzaj>
    <derivirana_varijabla naziv="DomainObject.Predmet.OznakaBroj_1">St-4703/2016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HoReCa SAVJETOVANJE d.o.o. zastupanog po punomoćniku Nikša Marinac</izvorni_sadrzaj>
    <derivirana_varijabla naziv="DomainObject.Predmet.ProtustrankaFormated_1">  HoReCa SAVJETOVANJE d.o.o. zastupanog po punomoćniku Nikša Marinac</derivirana_varijabla>
  </DomainObject.Predmet.ProtustrankaFormated>
  <DomainObject.Predmet.ProtustrankaFormatedOIB>
    <izvorni_sadrzaj>  HoReCa SAVJETOVANJE d.o.o., OIB 55631806279 zastupanog po punomoćniku Nikša Marinac</izvorni_sadrzaj>
    <derivirana_varijabla naziv="DomainObject.Predmet.ProtustrankaFormatedOIB_1">  HoReCa SAVJETOVANJE d.o.o., OIB 55631806279 zastupanog po punomoćniku Nikša Marinac</derivirana_varijabla>
  </DomainObject.Predmet.ProtustrankaFormatedOIB>
  <DomainObject.Predmet.ProtustrankaFormatedWithAdress>
    <izvorni_sadrzaj> HoReCa SAVJETOVANJE d.o.o., Srebrnjak 90, 10000 Zagreb zastupanog po punomoćniku Nikša Marinac</izvorni_sadrzaj>
    <derivirana_varijabla naziv="DomainObject.Predmet.ProtustrankaFormatedWithAdress_1"> HoReCa SAVJETOVANJE d.o.o., Srebrnjak 90, 10000 Zagreb zastupanog po punomoćniku Nikša Marinac</derivirana_varijabla>
  </DomainObject.Predmet.ProtustrankaFormatedWithAdress>
  <DomainObject.Predmet.ProtustrankaFormatedWithAdressOIB>
    <izvorni_sadrzaj> HoReCa SAVJETOVANJE d.o.o., OIB 55631806279, Srebrnjak 90, 10000 Zagreb zastupanog po punomoćniku Nikša Marinac</izvorni_sadrzaj>
    <derivirana_varijabla naziv="DomainObject.Predmet.ProtustrankaFormatedWithAdressOIB_1"> HoReCa SAVJETOVANJE d.o.o., OIB 55631806279, Srebrnjak 90, 10000 Zagreb zastupanog po punomoćniku Nikša Marinac</derivirana_varijabla>
  </DomainObject.Predmet.ProtustrankaFormatedWithAdressOIB>
  <DomainObject.Predmet.ProtustrankaWithAdress>
    <izvorni_sadrzaj>HoReCa SAVJETOVANJE d.o.o. Srebrnjak 90, 10000 Zagreb</izvorni_sadrzaj>
    <derivirana_varijabla naziv="DomainObject.Predmet.ProtustrankaWithAdress_1">HoReCa SAVJETOVANJE d.o.o. Srebrnjak 90, 10000 Zagreb</derivirana_varijabla>
  </DomainObject.Predmet.ProtustrankaWithAdress>
  <DomainObject.Predmet.ProtustrankaWithAdressOIB>
    <izvorni_sadrzaj>HoReCa SAVJETOVANJE d.o.o., OIB 55631806279, Srebrnjak 90, 10000 Zagreb</izvorni_sadrzaj>
    <derivirana_varijabla naziv="DomainObject.Predmet.ProtustrankaWithAdressOIB_1">HoReCa SAVJETOVANJE d.o.o., OIB 55631806279, Srebrnjak 90, 10000 Zagreb</derivirana_varijabla>
  </DomainObject.Predmet.ProtustrankaWithAdressOIB>
  <DomainObject.Predmet.ProtustrankaNazivFormated>
    <izvorni_sadrzaj>HoReCa SAVJETOVANJE d.o.o.</izvorni_sadrzaj>
    <derivirana_varijabla naziv="DomainObject.Predmet.ProtustrankaNazivFormated_1">HoReCa SAVJETOVANJE d.o.o.</derivirana_varijabla>
  </DomainObject.Predmet.ProtustrankaNazivFormated>
  <DomainObject.Predmet.ProtustrankaNazivFormatedOIB>
    <izvorni_sadrzaj>HoReCa SAVJETOVANJE d.o.o., OIB 55631806279</izvorni_sadrzaj>
    <derivirana_varijabla naziv="DomainObject.Predmet.ProtustrankaNazivFormatedOIB_1">HoReCa SAVJETOVANJE d.o.o., OIB 55631806279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HoReCa SAVJETOVANJE d.o.o. zastupanog po punomoćniku Nikša Marinac</item>
    </izvorni_sadrzaj>
    <derivirana_varijabla naziv="DomainObject.Predmet.ProtuStrankaListFormated_1">
      <item>HoReCa SAVJETOVANJE d.o.o. zastupanog po punomoćniku Nikša Marinac</item>
    </derivirana_varijabla>
  </DomainObject.Predmet.ProtuStrankaListFormated>
  <DomainObject.Predmet.ProtuStrankaListFormatedOIB>
    <izvorni_sadrzaj>
      <item>HoReCa SAVJETOVANJE d.o.o., OIB 55631806279 zastupanog po punomoćniku Nikša Marinac</item>
    </izvorni_sadrzaj>
    <derivirana_varijabla naziv="DomainObject.Predmet.ProtuStrankaListFormatedOIB_1">
      <item>HoReCa SAVJETOVANJE d.o.o., OIB 55631806279 zastupanog po punomoćniku Nikša Marinac</item>
    </derivirana_varijabla>
  </DomainObject.Predmet.ProtuStrankaListFormatedOIB>
  <DomainObject.Predmet.ProtuStrankaListFormatedWithAdress>
    <izvorni_sadrzaj>
      <item>HoReCa SAVJETOVANJE d.o.o., Srebrnjak 90, 10000 Zagreb zastupanog po punomoćniku Nikša Marinac</item>
    </izvorni_sadrzaj>
    <derivirana_varijabla naziv="DomainObject.Predmet.ProtuStrankaListFormatedWithAdress_1">
      <item>HoReCa SAVJETOVANJE d.o.o., Srebrnjak 90, 10000 Zagreb zastupanog po punomoćniku Nikša Marinac</item>
    </derivirana_varijabla>
  </DomainObject.Predmet.ProtuStrankaListFormatedWithAdress>
  <DomainObject.Predmet.ProtuStrankaListFormatedWithAdressOIB>
    <izvorni_sadrzaj>
      <item>HoReCa SAVJETOVANJE d.o.o., OIB 55631806279, Srebrnjak 90, 10000 Zagreb zastupanog po punomoćniku Nikša Marinac</item>
    </izvorni_sadrzaj>
    <derivirana_varijabla naziv="DomainObject.Predmet.ProtuStrankaListFormatedWithAdressOIB_1">
      <item>HoReCa SAVJETOVANJE d.o.o., OIB 55631806279, Srebrnjak 90, 10000 Zagreb zastupanog po punomoćniku Nikša Marinac</item>
    </derivirana_varijabla>
  </DomainObject.Predmet.ProtuStrankaListFormatedWithAdressOIB>
  <DomainObject.Predmet.ProtuStrankaListNazivFormated>
    <izvorni_sadrzaj>
      <item>HoReCa SAVJETOVANJE d.o.o.</item>
    </izvorni_sadrzaj>
    <derivirana_varijabla naziv="DomainObject.Predmet.ProtuStrankaListNazivFormated_1">
      <item>HoReCa SAVJETOVANJE d.o.o.</item>
    </derivirana_varijabla>
  </DomainObject.Predmet.ProtuStrankaListNazivFormated>
  <DomainObject.Predmet.ProtuStrankaListNazivFormatedOIB>
    <izvorni_sadrzaj>
      <item>HoReCa SAVJETOVANJE d.o.o., OIB 55631806279</item>
    </izvorni_sadrzaj>
    <derivirana_varijabla naziv="DomainObject.Predmet.ProtuStrankaListNazivFormatedOIB_1">
      <item>HoReCa SAVJETOVANJE d.o.o., OIB 55631806279</item>
    </derivirana_varijabla>
  </DomainObject.Predmet.ProtuStrankaListNazivFormatedOIB>
  <DomainObject.Predmet.OstaliListFormated>
    <izvorni_sadrzaj>
      <item>Nikša Marinac punomoćnik sudionika u postupku HoReCa SAVJETOVANJE d.o.o.</item>
    </izvorni_sadrzaj>
    <derivirana_varijabla naziv="DomainObject.Predmet.OstaliListFormated_1">
      <item>Nikša Marinac punomoćnik sudionika u postupku HoReCa SAVJETOVANJE d.o.o.</item>
    </derivirana_varijabla>
  </DomainObject.Predmet.OstaliListFormated>
  <DomainObject.Predmet.OstaliListFormatedOIB>
    <izvorni_sadrzaj>
      <item>Nikša Marinac, OIB 70245108899 punomoćnik sudionika u postupku HoReCa SAVJETOVANJE d.o.o.</item>
    </izvorni_sadrzaj>
    <derivirana_varijabla naziv="DomainObject.Predmet.OstaliListFormatedOIB_1">
      <item>Nikša Marinac, OIB 70245108899 punomoćnik sudionika u postupku HoReCa SAVJETOVANJE d.o.o.</item>
    </derivirana_varijabla>
  </DomainObject.Predmet.OstaliListFormatedOIB>
  <DomainObject.Predmet.OstaliListFormatedWithAdress>
    <izvorni_sadrzaj>
      <item>Nikša Marinac, Varaždinska 3, 21000 Split punomoćnik sudionika u postupku HoReCa SAVJETOVANJE d.o.o.</item>
    </izvorni_sadrzaj>
    <derivirana_varijabla naziv="DomainObject.Predmet.OstaliListFormatedWithAdress_1">
      <item>Nikša Marinac, Varaždinska 3, 21000 Split punomoćnik sudionika u postupku HoReCa SAVJETOVANJE d.o.o.</item>
    </derivirana_varijabla>
  </DomainObject.Predmet.OstaliListFormatedWithAdress>
  <DomainObject.Predmet.OstaliListFormatedWithAdressOIB>
    <izvorni_sadrzaj>
      <item>Nikša Marinac, OIB 70245108899, Varaždinska 3, 21000 Split punomoćnik sudionika u postupku HoReCa SAVJETOVANJE d.o.o.</item>
    </izvorni_sadrzaj>
    <derivirana_varijabla naziv="DomainObject.Predmet.OstaliListFormatedWithAdressOIB_1">
      <item>Nikša Marinac, OIB 70245108899, Varaždinska 3, 21000 Split punomoćnik sudionika u postupku HoReCa SAVJETOVANJE d.o.o.</item>
    </derivirana_varijabla>
  </DomainObject.Predmet.OstaliListFormatedWithAdressOIB>
  <DomainObject.Predmet.OstaliListNazivFormated>
    <izvorni_sadrzaj>
      <item>Nikša Marinac</item>
    </izvorni_sadrzaj>
    <derivirana_varijabla naziv="DomainObject.Predmet.OstaliListNazivFormated_1">
      <item>Nikša Marinac</item>
    </derivirana_varijabla>
  </DomainObject.Predmet.OstaliListNazivFormated>
  <DomainObject.Predmet.OstaliListNazivFormatedOIB>
    <izvorni_sadrzaj>
      <item>Nikša Marinac, OIB 70245108899</item>
    </izvorni_sadrzaj>
    <derivirana_varijabla naziv="DomainObject.Predmet.OstaliListNazivFormatedOIB_1">
      <item>Nikša Marinac, OIB 70245108899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St-4703/2016-6</izvorni_sadrzaj>
    <derivirana_varijabla naziv="DomainObject.PoslovniBrojDokumenta_1">St-4703/2016-6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HoReCa SAVJETOVANJE d.o.o.</izvorni_sadrzaj>
    <derivirana_varijabla naziv="DomainObject.Predmet.ProtustrankaIDrugi_1">HoReCa SAVJETOVANJE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HoReCa SAVJETOVANJE d.o.o., OIB 55631806279, Srebrnjak 90, 10000 Zagreb</izvorni_sadrzaj>
    <derivirana_varijabla naziv="DomainObject.Predmet.ProtustrankaIDrugiAdressOIB_1">HoReCa SAVJETOVANJE d.o.o., OIB 55631806279, Srebrnjak 90,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HoReCa SAVJETOVANJE d.o.o.</item>
      <item>Nikša Marinac</item>
    </izvorni_sadrzaj>
    <derivirana_varijabla naziv="DomainObject.Predmet.SudioniciListNaziv_1">
      <item>FINA Regionalni centar Zagreb</item>
      <item>HoReCa SAVJETOVANJE d.o.o.</item>
      <item>Nikša Marinac</item>
    </derivirana_varijabla>
  </DomainObject.Predmet.SudioniciListNaziv>
  <DomainObject.Predmet.SudioniciListAdressOIB>
    <izvorni_sadrzaj>
      <item>FINA Regionalni centar Zagreb, OIB 85821130368, Trg svibanjskih žrtava 1995. br. 1,10000 Zagreb</item>
      <item>HoReCa SAVJETOVANJE d.o.o., OIB 55631806279, Srebrnjak 90,10000 Zagreb</item>
      <item>Nikša Marinac, OIB 70245108899, Varaždinska 3,21000 Split</item>
    </izvorni_sadrzaj>
    <derivirana_varijabla naziv="DomainObject.Predmet.SudioniciListAdressOIB_1">
      <item>FINA Regionalni centar Zagreb, OIB 85821130368, Trg svibanjskih žrtava 1995. br. 1,10000 Zagreb</item>
      <item>HoReCa SAVJETOVANJE d.o.o., OIB 55631806279, Srebrnjak 90,10000 Zagreb</item>
      <item>Nikša Marinac, OIB 70245108899, Varaždinska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55631806279</item>
      <item>, OIB 70245108899</item>
    </izvorni_sadrzaj>
    <derivirana_varijabla naziv="DomainObject.Predmet.SudioniciListNazivOIB_1">
      <item>, OIB 85821130368</item>
      <item>, OIB 55631806279</item>
      <item>, OIB 70245108899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961</properties:Words>
  <properties:Characters>5066</properties:Characters>
  <properties:Lines>129</properties:Lines>
  <properties:Paragraphs>55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2017-03-08T11:16:00Z</dcterms:created>
  <dc:creator>gboljkovac</dc:creator>
  <cp:lastModifiedBy>Marina Markić</cp:lastModifiedBy>
  <cp:lastPrinted>2017-03-08T11:22:00Z</cp:lastPrinted>
  <dcterms:modified xmlns:xsi="http://www.w3.org/2001/XMLSchema-instance" xsi:type="dcterms:W3CDTF">2017-03-08T11:22:00Z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St-4703/2016-6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