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4f5f7e" w14:paraId="a4f5f7e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A76DCC">
        <w:rPr>
          <w:rFonts w:hAnsi="Times New Roman" w:ascii="Times New Roman"/>
          <w:sz w:val="24"/>
        </w:rPr>
        <w:t>1853/17-3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A76DCC">
        <w:rPr>
          <w:rFonts w:hAnsi="Times New Roman" w:ascii="Times New Roman"/>
          <w:sz w:val="24"/>
        </w:rPr>
        <w:t xml:space="preserve"> USLUŽNI CENTAR d. o. o., Karlovac, Tušilovići 5G, OIB </w:t>
      </w:r>
      <w:r w:rsidR="00A76DCC" w:rsidRPr="00A76DCC">
        <w:rPr>
          <w:rFonts w:hAnsi="Times New Roman" w:ascii="Times New Roman"/>
          <w:sz w:val="24"/>
        </w:rPr>
        <w:t>14939322827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8485D">
        <w:rPr>
          <w:rFonts w:hAnsi="Times New Roman" w:ascii="Times New Roman"/>
          <w:sz w:val="24"/>
        </w:rPr>
        <w:t>25. veljače 2019.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A76DCC">
        <w:rPr>
          <w:bCs/>
          <w:lang w:val="hr-HR"/>
        </w:rPr>
        <w:t>1853</w:t>
      </w:r>
      <w:r w:rsidR="0078485D">
        <w:rPr>
          <w:bCs/>
          <w:lang w:val="hr-HR"/>
        </w:rPr>
        <w:t>17</w:t>
      </w:r>
      <w:r w:rsidR="00B2072E">
        <w:rPr>
          <w:bCs/>
          <w:lang w:val="hr-HR"/>
        </w:rPr>
        <w:t>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A76DCC">
        <w:rPr>
          <w:bCs/>
          <w:lang w:val="hr-HR"/>
        </w:rPr>
        <w:t>1853</w:t>
      </w:r>
      <w:r w:rsidR="0078485D">
        <w:rPr>
          <w:bCs/>
          <w:lang w:val="hr-HR"/>
        </w:rPr>
        <w:t>/17</w:t>
      </w:r>
      <w:r w:rsidR="00B2072E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Prema podacima Financijske agencije dužnik u Očevidniku redoslijeda osnova za plaćanje na dan </w:t>
      </w:r>
      <w:r w:rsidR="0077161F">
        <w:rPr>
          <w:rFonts w:hAnsi="Times New Roman" w:ascii="Times New Roman"/>
          <w:bCs/>
          <w:sz w:val="24"/>
        </w:rPr>
        <w:t>21</w:t>
      </w:r>
      <w:r w:rsidR="008B6831">
        <w:rPr>
          <w:rFonts w:hAnsi="Times New Roman" w:ascii="Times New Roman"/>
          <w:bCs/>
          <w:sz w:val="24"/>
        </w:rPr>
        <w:t>. lipanj 2017</w:t>
      </w:r>
      <w:r>
        <w:rPr>
          <w:rFonts w:hAnsi="Times New Roman" w:ascii="Times New Roman"/>
          <w:bCs/>
          <w:sz w:val="24"/>
        </w:rPr>
        <w:t>. ima evidentirane neizvršene osnove za plaćanje u nep</w:t>
      </w:r>
      <w:r w:rsidR="008B6831">
        <w:rPr>
          <w:rFonts w:hAnsi="Times New Roman" w:ascii="Times New Roman"/>
          <w:bCs/>
          <w:sz w:val="24"/>
        </w:rPr>
        <w:t>rekinutom razdoblju duljem od 120</w:t>
      </w:r>
      <w:r>
        <w:rPr>
          <w:rFonts w:hAnsi="Times New Roman" w:ascii="Times New Roman"/>
          <w:bCs/>
          <w:sz w:val="24"/>
        </w:rPr>
        <w:t xml:space="preserve">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77161F">
        <w:rPr>
          <w:rFonts w:hAnsi="Times New Roman" w:ascii="Times New Roman"/>
          <w:bCs/>
          <w:sz w:val="24"/>
        </w:rPr>
        <w:t>120.877,83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B6831">
        <w:rPr>
          <w:rFonts w:hAnsi="Times New Roman" w:ascii="Times New Roman"/>
          <w:sz w:val="24"/>
        </w:rPr>
        <w:t>25. veljače 2019.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5F6763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5F6763" w:rsidR="005F6763" w:rsidRPr="005F6763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6763">
        <w:rPr>
          <w:rFonts w:hAnsi="Times New Roman" w:ascii="Times New Roman"/>
          <w:sz w:val="24"/>
        </w:rPr>
        <w:t>Za toč. otpravka – ovl. službenik</w:t>
      </w:r>
    </w:p>
    <w:p w:rsidRDefault="005F6763" w:rsidR="005F6763" w:rsidRPr="005F6763">
      <w:pPr>
        <w:rPr>
          <w:rFonts w:hAnsi="Times New Roman" w:ascii="Times New Roman"/>
          <w:sz w:val="24"/>
        </w:rPr>
      </w:pP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</w:r>
      <w:r w:rsidRPr="005F6763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5F6763">
      <w:pPr>
        <w:rPr>
          <w:rFonts w:hAnsi="Times New Roman" w:ascii="Times New Roman"/>
          <w:i/>
          <w:sz w:val="24"/>
        </w:rPr>
      </w:pPr>
    </w:p>
    <w:sectPr w:rsidSect="00EA52A1" w:rsidR="00937E2D" w:rsidRPr="005F6763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F6763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A76DCC">
      <w:rPr>
        <w:rFonts w:hAnsi="Times New Roman" w:ascii="Times New Roman"/>
        <w:sz w:val="24"/>
      </w:rPr>
      <w:t>1853/17-3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15D4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85318"/>
    <w:rsid w:val="00593FFA"/>
    <w:rsid w:val="005944E7"/>
    <w:rsid w:val="005C674A"/>
    <w:rsid w:val="005F41A2"/>
    <w:rsid w:val="005F6763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85D4A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161F"/>
    <w:rsid w:val="00774AB7"/>
    <w:rsid w:val="0077541D"/>
    <w:rsid w:val="0077753E"/>
    <w:rsid w:val="00777691"/>
    <w:rsid w:val="007802C9"/>
    <w:rsid w:val="00780756"/>
    <w:rsid w:val="0078485D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831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9D7450"/>
    <w:rsid w:val="009F1272"/>
    <w:rsid w:val="00A102B0"/>
    <w:rsid w:val="00A14290"/>
    <w:rsid w:val="00A23DC2"/>
    <w:rsid w:val="00A270DA"/>
    <w:rsid w:val="00A307F0"/>
    <w:rsid w:val="00A447E2"/>
    <w:rsid w:val="00A76DCC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76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76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St-1853/2017</izvorni_sadrzaj>
    <derivirana_varijabla naziv="DomainObject.Predmet.OznakaBroj_1">St-1853/2017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USLUŽNI CENTAR d.o.o.</izvorni_sadrzaj>
    <derivirana_varijabla naziv="DomainObject.Predmet.ProtustrankaFormated_1">  USLUŽNI CENTAR d.o.o.</derivirana_varijabla>
  </DomainObject.Predmet.ProtustrankaFormated>
  <DomainObject.Predmet.ProtustrankaFormatedOIB>
    <izvorni_sadrzaj>  USLUŽNI CENTAR d.o.o., OIB 14939322827</izvorni_sadrzaj>
    <derivirana_varijabla naziv="DomainObject.Predmet.ProtustrankaFormatedOIB_1">  USLUŽNI CENTAR d.o.o., OIB 14939322827</derivirana_varijabla>
  </DomainObject.Predmet.ProtustrankaFormatedOIB>
  <DomainObject.Predmet.ProtustrankaFormatedWithAdress>
    <izvorni_sadrzaj> USLUŽNI CENTAR d.o.o., Tušilović 5/G, 47000 Karlovac</izvorni_sadrzaj>
    <derivirana_varijabla naziv="DomainObject.Predmet.ProtustrankaFormatedWithAdress_1"> USLUŽNI CENTAR d.o.o., Tušilović 5/G, 47000 Karlovac</derivirana_varijabla>
  </DomainObject.Predmet.ProtustrankaFormatedWithAdress>
  <DomainObject.Predmet.ProtustrankaFormatedWithAdressOIB>
    <izvorni_sadrzaj> USLUŽNI CENTAR d.o.o., OIB 14939322827, Tušilović 5/G, 47000 Karlovac</izvorni_sadrzaj>
    <derivirana_varijabla naziv="DomainObject.Predmet.ProtustrankaFormatedWithAdressOIB_1"> USLUŽNI CENTAR d.o.o., OIB 14939322827, Tušilović 5/G, 47000 Karlovac</derivirana_varijabla>
  </DomainObject.Predmet.ProtustrankaFormatedWithAdressOIB>
  <DomainObject.Predmet.ProtustrankaWithAdress>
    <izvorni_sadrzaj>USLUŽNI CENTAR d.o.o. Tušilović 5/G, 47000 Karlovac</izvorni_sadrzaj>
    <derivirana_varijabla naziv="DomainObject.Predmet.ProtustrankaWithAdress_1">USLUŽNI CENTAR d.o.o. Tušilović 5/G, 47000 Karlovac</derivirana_varijabla>
  </DomainObject.Predmet.ProtustrankaWithAdress>
  <DomainObject.Predmet.ProtustrankaWithAdressOIB>
    <izvorni_sadrzaj>USLUŽNI CENTAR d.o.o., OIB 14939322827, Tušilović 5/G, 47000 Karlovac</izvorni_sadrzaj>
    <derivirana_varijabla naziv="DomainObject.Predmet.ProtustrankaWithAdressOIB_1">USLUŽNI CENTAR d.o.o., OIB 14939322827, Tušilović 5/G, 47000 Karlovac</derivirana_varijabla>
  </DomainObject.Predmet.ProtustrankaWithAdressOIB>
  <DomainObject.Predmet.ProtustrankaNazivFormated>
    <izvorni_sadrzaj>USLUŽNI CENTAR d.o.o.</izvorni_sadrzaj>
    <derivirana_varijabla naziv="DomainObject.Predmet.ProtustrankaNazivFormated_1">USLUŽNI CENTAR d.o.o.</derivirana_varijabla>
  </DomainObject.Predmet.ProtustrankaNazivFormated>
  <DomainObject.Predmet.ProtustrankaNazivFormatedOIB>
    <izvorni_sadrzaj>USLUŽNI CENTAR d.o.o., OIB 14939322827</izvorni_sadrzaj>
    <derivirana_varijabla naziv="DomainObject.Predmet.ProtustrankaNazivFormatedOIB_1">USLUŽNI CENTAR d.o.o., OIB 14939322827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Vitezovićeva 1, 47000 Karlovac; vjerovnici</izvorni_sadrzaj>
    <derivirana_varijabla naziv="DomainObject.Predmet.StrankaFormatedWithAdress_1"> FINA regionalni centar Zagreb, podružnica Karlovac, Vitezovićeva 1, 47000 Karlovac; vjerovnici</derivirana_varijabla>
  </DomainObject.Predmet.StrankaFormatedWithAdress>
  <DomainObject.Predmet.StrankaFormatedWithAdressOIB>
    <izvorni_sadrzaj> FINA regionalni centar Zagreb, podružnica Karlovac, OIB 85821130368, Vitezovićeva 1, 47000 Karlovac; vjerovnici</izvorni_sadrzaj>
    <derivirana_varijabla naziv="DomainObject.Predmet.StrankaFormatedWithAdressOIB_1"> FINA regionalni centar Zagreb, podružnica Karlovac, OIB 85821130368, Vitezovićeva 1, 47000 Karlovac; vjerovnici</derivirana_varijabla>
  </DomainObject.Predmet.StrankaFormatedWithAdressOIB>
  <DomainObject.Predmet.StrankaWithAdress>
    <izvorni_sadrzaj>FINA regionalni centar Zagreb, podružnica Karlovac Vitezovićeva 1,47000 Karlovac,vjerovnici </izvorni_sadrzaj>
    <derivirana_varijabla naziv="DomainObject.Predmet.StrankaWithAdress_1">FINA regionalni centar Zagreb, podružnica Karlovac Vitezovićeva 1,47000 Karlovac,vjerovnici </derivirana_varijabla>
  </DomainObject.Predmet.StrankaWithAdress>
  <DomainObject.Predmet.StrankaWithAdressOIB>
    <izvorni_sadrzaj>FINA regionalni centar Zagreb, podružnica Karlovac, OIB 85821130368, Vitezovićeva 1,47000 Karlovac,vjerovnici</izvorni_sadrzaj>
    <derivirana_varijabla naziv="DomainObject.Predmet.StrankaWithAdressOIB_1">FINA regionalni centar Zagreb, podružnica Karlovac, OIB 85821130368, Vitezovićeva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Vitezovićeva 1, 47000 Karlovac</item>
      <item>vjerovnici</item>
    </izvorni_sadrzaj>
    <derivirana_varijabla naziv="DomainObject.Predmet.StrankaListFormatedWithAdress_1">
      <item>FINA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vjerovnici</item>
    </izvorni_sadrzaj>
    <derivirana_varijabla naziv="DomainObject.Predmet.StrankaListFormatedWithAdressOIB_1">
      <item>FINA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USLUŽNI CENTAR d.o.o.</item>
    </izvorni_sadrzaj>
    <derivirana_varijabla naziv="DomainObject.Predmet.ProtuStrankaListFormated_1">
      <item>USLUŽNI CENTAR d.o.o.</item>
    </derivirana_varijabla>
  </DomainObject.Predmet.ProtuStrankaListFormated>
  <DomainObject.Predmet.ProtuStrankaListFormatedOIB>
    <izvorni_sadrzaj>
      <item>USLUŽNI CENTAR d.o.o., OIB 14939322827</item>
    </izvorni_sadrzaj>
    <derivirana_varijabla naziv="DomainObject.Predmet.ProtuStrankaListFormatedOIB_1">
      <item>USLUŽNI CENTAR d.o.o., OIB 14939322827</item>
    </derivirana_varijabla>
  </DomainObject.Predmet.ProtuStrankaListFormatedOIB>
  <DomainObject.Predmet.ProtuStrankaListFormatedWithAdress>
    <izvorni_sadrzaj>
      <item>USLUŽNI CENTAR d.o.o., Tušilović 5/G, 47000 Karlovac</item>
    </izvorni_sadrzaj>
    <derivirana_varijabla naziv="DomainObject.Predmet.ProtuStrankaListFormatedWithAdress_1">
      <item>USLUŽNI CENTAR d.o.o., Tušilović 5/G, 47000 Karlovac</item>
    </derivirana_varijabla>
  </DomainObject.Predmet.ProtuStrankaListFormatedWithAdress>
  <DomainObject.Predmet.ProtuStrankaListFormatedWithAdressOIB>
    <izvorni_sadrzaj>
      <item>USLUŽNI CENTAR d.o.o., OIB 14939322827, Tušilović 5/G, 47000 Karlovac</item>
    </izvorni_sadrzaj>
    <derivirana_varijabla naziv="DomainObject.Predmet.ProtuStrankaListFormatedWithAdressOIB_1">
      <item>USLUŽNI CENTAR d.o.o., OIB 14939322827, Tušilović 5/G, 47000 Karlovac</item>
    </derivirana_varijabla>
  </DomainObject.Predmet.ProtuStrankaListFormatedWithAdressOIB>
  <DomainObject.Predmet.ProtuStrankaListNazivFormated>
    <izvorni_sadrzaj>
      <item>USLUŽNI CENTAR d.o.o.</item>
    </izvorni_sadrzaj>
    <derivirana_varijabla naziv="DomainObject.Predmet.ProtuStrankaListNazivFormated_1">
      <item>USLUŽNI CENTAR d.o.o.</item>
    </derivirana_varijabla>
  </DomainObject.Predmet.ProtuStrankaListNazivFormated>
  <DomainObject.Predmet.ProtuStrankaListNazivFormatedOIB>
    <izvorni_sadrzaj>
      <item>USLUŽNI CENTAR d.o.o., OIB 14939322827</item>
    </izvorni_sadrzaj>
    <derivirana_varijabla naziv="DomainObject.Predmet.ProtuStrankaListNazivFormatedOIB_1">
      <item>USLUŽNI CENTAR d.o.o., OIB 14939322827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USLUŽNI CENTAR d.o.o.</izvorni_sadrzaj>
    <derivirana_varijabla naziv="DomainObject.Predmet.ProtustrankaIDrugi_1">USLUŽNI CENTAR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USLUŽNI CENTAR d.o.o., OIB 14939322827, Tušilović 5/G, 47000 Karlovac</izvorni_sadrzaj>
    <derivirana_varijabla naziv="DomainObject.Predmet.ProtustrankaIDrugiAdressOIB_1">USLUŽNI CENTAR d.o.o., OIB 14939322827, Tušilović 5/G,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USLUŽNI CENTAR d.o.o.</item>
      <item>vjerovnici</item>
    </izvorni_sadrzaj>
    <derivirana_varijabla naziv="DomainObject.Predmet.SudioniciListNaziv_1">
      <item>FINA regionalni centar Zagreb, podružnica Karlovac</item>
      <item>USLUŽNI CENTAR d.o.o.</item>
      <item>vjerovnici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USLUŽNI CENTAR d.o.o., OIB 14939322827, Tušilović 5/G,47000 Karlovac</item>
      <item>vjerovnici</item>
    </izvorni_sadrzaj>
    <derivirana_varijabla naziv="DomainObject.Predmet.SudioniciListAdressOIB_1">
      <item>FINA regionalni centar Zagreb, podružnica Karlovac, OIB 85821130368, Vitezovićeva 1,47000 Karlovac</item>
      <item>USLUŽNI CENTAR d.o.o., OIB 14939322827, Tušilović 5/G,47000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14939322827</item>
      <item>, OIB null</item>
    </izvorni_sadrzaj>
    <derivirana_varijabla naziv="DomainObject.Predmet.SudioniciListNazivOIB_1">
      <item>, OIB 85821130368</item>
      <item>, OIB 14939322827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2569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2019-02-25T10:08:00Z</dcterms:created>
  <dc:creator>MK</dc:creator>
  <cp:lastModifiedBy>Kristina Švajger</cp:lastModifiedBy>
  <cp:lastPrinted>2019-02-25T10:10:00Z</cp:lastPrinted>
  <dcterms:modified xmlns:xsi="http://www.w3.org/2001/XMLSchema-instance" xsi:type="dcterms:W3CDTF">2019-02-25T10:10:00Z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25.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