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CA2209" w:rsidRPr="0053394F">
        <w:trPr>
          <w:trHeight w:val="2356"/>
        </w:trPr>
        <w:tc>
          <w:tcPr>
            <w:tcW w:type="dxa" w:w="3497"/>
            <w:vAlign w:val="center"/>
          </w:tcPr>
          <w:p w:rsidRDefault="00CA2209" w:rsidP="00A66C00" w:rsidR="00CA2209" w:rsidRPr="0053394F">
            <w:pPr>
              <w:spacing w:before="100"/>
              <w:jc w:val="center"/>
            </w:pPr>
            <w:bookmarkStart w:name="_GoBack" w:id="0"/>
            <w:bookmarkEnd w:id="0"/>
            <w:r w:rsidRPr="0053394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2209" w:rsidP="00A66C00" w:rsidR="00CA2209" w:rsidRPr="0053394F">
            <w:pPr>
              <w:spacing w:before="100"/>
            </w:pPr>
            <w:r w:rsidRPr="0053394F">
              <w:t>REPUBLIKA HRVATSKA</w:t>
            </w:r>
          </w:p>
          <w:p w:rsidRDefault="00CA2209" w:rsidP="00A66C00" w:rsidR="00CA2209" w:rsidRPr="0053394F">
            <w:r w:rsidRPr="0053394F">
              <w:t>TRGOVAČKI SUD U SPLITU</w:t>
            </w:r>
          </w:p>
          <w:p w:rsidRDefault="00CA2209" w:rsidP="00DA5B9D" w:rsidR="00CA2209" w:rsidRPr="0053394F">
            <w:r w:rsidRPr="0053394F">
              <w:t>Split, Sukoišanska 6</w:t>
            </w:r>
          </w:p>
        </w:tc>
        <w:tc>
          <w:tcPr>
            <w:tcW w:type="dxa" w:w="6033"/>
          </w:tcPr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094A4E" w:rsidR="00CA2209" w:rsidRPr="0053394F">
            <w:pPr>
              <w:jc w:val="right"/>
            </w:pPr>
            <w:r>
              <w:t>Poslovni broj: 11.St-</w:t>
            </w:r>
            <w:r w:rsidR="00B63479">
              <w:t>1329/2016-15</w:t>
            </w:r>
            <w:r w:rsidR="00094A4E">
              <w:t>4</w:t>
            </w:r>
          </w:p>
        </w:tc>
      </w:tr>
    </w:tbl>
    <w:p w14:textId="7f25dff" w14:paraId="7f25dff" w:rsidRDefault="00CA2209" w:rsidP="0053394F" w:rsidR="00CA2209" w:rsidRPr="0053394F">
      <w:pPr>
        <w:spacing w:after="300" w:before="300"/>
        <w:jc w:val="center"/>
        <w15:collapsed w:val="false"/>
        <w:rPr>
          <w:spacing w:val="60"/>
        </w:rPr>
      </w:pPr>
      <w:r w:rsidRPr="0053394F">
        <w:rPr>
          <w:spacing w:val="60"/>
        </w:rPr>
        <w:t>REPUBLIKA HRVATSKA</w:t>
      </w:r>
    </w:p>
    <w:p w:rsidRDefault="00CA2209" w:rsidP="0053394F" w:rsidR="00CA2209" w:rsidRPr="0053394F">
      <w:pPr>
        <w:spacing w:after="300" w:before="300"/>
        <w:jc w:val="center"/>
        <w:rPr>
          <w:spacing w:val="60"/>
        </w:rPr>
      </w:pPr>
      <w:r w:rsidRPr="0053394F">
        <w:rPr>
          <w:spacing w:val="60"/>
        </w:rPr>
        <w:t>RJEŠENJE</w:t>
      </w:r>
    </w:p>
    <w:p w:rsidRDefault="001F3454" w:rsidP="008477E4" w:rsidR="001F3454" w:rsidRPr="008477E4">
      <w:pPr>
        <w:ind w:hanging="180"/>
        <w:jc w:val="both"/>
      </w:pPr>
      <w:r>
        <w:tab/>
      </w:r>
      <w:r>
        <w:tab/>
        <w:t>Trgovački sud u Splitu, po</w:t>
      </w:r>
      <w:r w:rsidR="006F392B">
        <w:t xml:space="preserve"> </w:t>
      </w:r>
      <w:r>
        <w:t xml:space="preserve">sutkinji Ani Golub Gruić, u stečajnom postupku nad dužnikom </w:t>
      </w:r>
      <w:r w:rsidR="00B63479" w:rsidRPr="00B63479">
        <w:t>GRAĐEVNO d.d. u stečaju, OIB: 60040338789, Vrgorac, Hrvatskih Velikana 49</w:t>
      </w:r>
      <w:r w:rsidR="001E3DA0" w:rsidRPr="001E3DA0">
        <w:t>,</w:t>
      </w:r>
      <w:r w:rsidR="008477E4" w:rsidRPr="008477E4">
        <w:t xml:space="preserve"> </w:t>
      </w:r>
      <w:r w:rsidR="00B63479">
        <w:t>25. rujna</w:t>
      </w:r>
      <w:r w:rsidR="00CA2209">
        <w:t xml:space="preserve"> 2018.</w:t>
      </w:r>
    </w:p>
    <w:p w:rsidRDefault="001F3454" w:rsidP="00020C59" w:rsidR="00020C59">
      <w:pPr>
        <w:spacing w:after="200" w:before="200"/>
        <w:jc w:val="center"/>
        <w:rPr>
          <w:bCs/>
        </w:rPr>
      </w:pPr>
      <w:r>
        <w:rPr>
          <w:bCs/>
        </w:rPr>
        <w:t>r i j e š i o    j e</w:t>
      </w:r>
    </w:p>
    <w:p w:rsidRDefault="00020C59" w:rsidP="00020C59" w:rsidR="00B63479">
      <w:pPr>
        <w:spacing w:after="200" w:before="200"/>
        <w:ind w:firstLine="709"/>
        <w:jc w:val="both"/>
      </w:pPr>
      <w:r>
        <w:rPr>
          <w:bCs/>
        </w:rPr>
        <w:t xml:space="preserve">I. </w:t>
      </w:r>
      <w:r w:rsidR="00112C01">
        <w:t xml:space="preserve">Određuje se </w:t>
      </w:r>
      <w:r w:rsidR="00D745CE">
        <w:t>brisanje zabilježbe rješenja</w:t>
      </w:r>
      <w:r w:rsidR="00614E45">
        <w:t xml:space="preserve"> Trgovačkog suda u Splitu broj </w:t>
      </w:r>
      <w:r w:rsidR="00B63479">
        <w:t>11.</w:t>
      </w:r>
      <w:r w:rsidR="00E6022F">
        <w:t>St-</w:t>
      </w:r>
      <w:r w:rsidR="00B63479">
        <w:t>1329</w:t>
      </w:r>
      <w:r w:rsidR="00E6022F">
        <w:t>/201</w:t>
      </w:r>
      <w:r w:rsidR="00B63479">
        <w:t>6</w:t>
      </w:r>
      <w:r w:rsidR="00614E45" w:rsidRPr="00D745CE">
        <w:t xml:space="preserve"> od </w:t>
      </w:r>
      <w:r w:rsidR="00B63479">
        <w:t>18. prosinca 2017.</w:t>
      </w:r>
      <w:r w:rsidR="00614E45">
        <w:t xml:space="preserve"> </w:t>
      </w:r>
      <w:r w:rsidR="00D745CE">
        <w:t xml:space="preserve"> o otvaranju </w:t>
      </w:r>
      <w:r w:rsidR="00614E45">
        <w:t xml:space="preserve">stečajnog postupka nad dužnikom </w:t>
      </w:r>
      <w:r w:rsidR="00B63479" w:rsidRPr="00B63479">
        <w:t>GRAĐEVNO d.d., OIB: 60040338789, Vrgorac, Hrvatskih Velikana 49</w:t>
      </w:r>
      <w:r w:rsidR="00730495">
        <w:t>, na nekretn</w:t>
      </w:r>
      <w:r w:rsidR="00E6022F">
        <w:t>i</w:t>
      </w:r>
      <w:r w:rsidR="00730495">
        <w:t>n</w:t>
      </w:r>
      <w:r w:rsidR="00F84E05">
        <w:t>i</w:t>
      </w:r>
      <w:r w:rsidR="00B63479">
        <w:t xml:space="preserve"> </w:t>
      </w:r>
      <w:r>
        <w:t>označen</w:t>
      </w:r>
      <w:r w:rsidR="00F84E05">
        <w:t>oj</w:t>
      </w:r>
      <w:r>
        <w:t xml:space="preserve"> kao</w:t>
      </w:r>
      <w:r w:rsidR="00F84E05">
        <w:t xml:space="preserve"> kat. čest. zgr. 766 Z.U. 2411 K.O. Vrgorac (upis pod Z-440/2018).</w:t>
      </w:r>
    </w:p>
    <w:p w:rsidRDefault="00112C01" w:rsidP="00EC02F4" w:rsidR="00112C01">
      <w:pPr>
        <w:spacing w:before="220"/>
        <w:ind w:firstLine="709"/>
        <w:jc w:val="both"/>
        <w:rPr>
          <w:lang w:eastAsia="hr-HR"/>
        </w:rPr>
      </w:pPr>
      <w:r>
        <w:t xml:space="preserve">II. Nalaže se Općinskom sudu u </w:t>
      </w:r>
      <w:r w:rsidR="00B63479">
        <w:t xml:space="preserve">Dubrovniku – Zemljišnoknjižnom </w:t>
      </w:r>
      <w:r w:rsidR="00B63479" w:rsidRPr="00B63479">
        <w:t>odjel</w:t>
      </w:r>
      <w:r w:rsidR="00B63479">
        <w:t>u</w:t>
      </w:r>
      <w:r w:rsidR="00B63479" w:rsidRPr="00B63479">
        <w:t xml:space="preserve"> u Metkoviću </w:t>
      </w:r>
      <w:r>
        <w:rPr>
          <w:lang w:eastAsia="hr-HR"/>
        </w:rPr>
        <w:t>provedba upisa iz točke I. ovog rješenja.</w:t>
      </w:r>
    </w:p>
    <w:p w:rsidRDefault="001F3454" w:rsidP="00211DB9" w:rsidR="00614E45">
      <w:pPr>
        <w:spacing w:after="200" w:before="160"/>
        <w:jc w:val="center"/>
      </w:pPr>
      <w:r>
        <w:t>Obrazloženje</w:t>
      </w:r>
    </w:p>
    <w:p w:rsidRDefault="00E6022F" w:rsidP="00123E4E" w:rsidR="00730495">
      <w:pPr>
        <w:spacing w:before="200"/>
        <w:ind w:firstLine="709"/>
        <w:jc w:val="both"/>
        <w:rPr>
          <w:color w:val="000000"/>
          <w:lang w:eastAsia="hr-HR"/>
        </w:rPr>
      </w:pPr>
      <w:r w:rsidRPr="00E6022F">
        <w:rPr>
          <w:color w:val="000000"/>
          <w:lang w:eastAsia="hr-HR"/>
        </w:rPr>
        <w:t>Rješenjem ovog suda poslovni broj 11.St-</w:t>
      </w:r>
      <w:r w:rsidR="00665F4B">
        <w:rPr>
          <w:color w:val="000000"/>
          <w:lang w:eastAsia="hr-HR"/>
        </w:rPr>
        <w:t>1329/2016 od</w:t>
      </w:r>
      <w:r w:rsidRPr="00E6022F">
        <w:rPr>
          <w:color w:val="000000"/>
          <w:lang w:eastAsia="hr-HR"/>
        </w:rPr>
        <w:t xml:space="preserve"> </w:t>
      </w:r>
      <w:r w:rsidR="00665F4B">
        <w:rPr>
          <w:color w:val="000000"/>
          <w:lang w:eastAsia="hr-HR"/>
        </w:rPr>
        <w:t>18. prosinca 2017</w:t>
      </w:r>
      <w:r w:rsidRPr="00E6022F">
        <w:rPr>
          <w:color w:val="000000"/>
          <w:lang w:eastAsia="hr-HR"/>
        </w:rPr>
        <w:t xml:space="preserve">. otvoren je stečajni postupak nad dužnikom </w:t>
      </w:r>
      <w:r w:rsidR="00665F4B" w:rsidRPr="00665F4B">
        <w:rPr>
          <w:color w:val="000000"/>
          <w:lang w:eastAsia="hr-HR"/>
        </w:rPr>
        <w:t>GRAĐEVNO d.d.,  Vrgorac</w:t>
      </w:r>
      <w:r w:rsidRPr="00E6022F">
        <w:rPr>
          <w:color w:val="000000"/>
          <w:lang w:eastAsia="hr-HR"/>
        </w:rPr>
        <w:t>.</w:t>
      </w:r>
      <w:r w:rsidR="00665F4B">
        <w:rPr>
          <w:color w:val="000000"/>
          <w:lang w:eastAsia="hr-HR"/>
        </w:rPr>
        <w:t xml:space="preserve"> </w:t>
      </w:r>
      <w:r w:rsidR="00730495">
        <w:rPr>
          <w:color w:val="000000"/>
          <w:lang w:eastAsia="hr-HR"/>
        </w:rPr>
        <w:t>Točkom</w:t>
      </w:r>
      <w:r w:rsidR="00665F4B">
        <w:rPr>
          <w:color w:val="000000"/>
          <w:lang w:eastAsia="hr-HR"/>
        </w:rPr>
        <w:t xml:space="preserve"> X</w:t>
      </w:r>
      <w:r w:rsidR="00123E4E">
        <w:rPr>
          <w:color w:val="000000"/>
          <w:lang w:eastAsia="hr-HR"/>
        </w:rPr>
        <w:t>. predmetnog rješenja određena je zabiljež</w:t>
      </w:r>
      <w:r w:rsidR="00F84E05">
        <w:rPr>
          <w:color w:val="000000"/>
          <w:lang w:eastAsia="hr-HR"/>
        </w:rPr>
        <w:t>ba otvaranja stečajnog postupka, između ostalih, i na nekretnini opisanoj u točki I. izreke ovog rješenja</w:t>
      </w:r>
      <w:r w:rsidR="00730495">
        <w:rPr>
          <w:color w:val="000000"/>
          <w:lang w:eastAsia="hr-HR"/>
        </w:rPr>
        <w:t>.</w:t>
      </w:r>
    </w:p>
    <w:p w:rsidRDefault="00527BD4" w:rsidP="00665F4B" w:rsidR="00FC2CD5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Podneskom od </w:t>
      </w:r>
      <w:r w:rsidR="00665F4B">
        <w:rPr>
          <w:color w:val="000000"/>
          <w:lang w:eastAsia="hr-HR"/>
        </w:rPr>
        <w:t>27. kolovoza</w:t>
      </w:r>
      <w:r>
        <w:rPr>
          <w:color w:val="000000"/>
          <w:lang w:eastAsia="hr-HR"/>
        </w:rPr>
        <w:t xml:space="preserve"> </w:t>
      </w:r>
      <w:r w:rsidR="00EC02F4" w:rsidRPr="00EC02F4">
        <w:rPr>
          <w:color w:val="000000"/>
          <w:lang w:eastAsia="hr-HR"/>
        </w:rPr>
        <w:t>201</w:t>
      </w:r>
      <w:r w:rsidR="00665F4B">
        <w:rPr>
          <w:color w:val="000000"/>
          <w:lang w:eastAsia="hr-HR"/>
        </w:rPr>
        <w:t>8</w:t>
      </w:r>
      <w:r w:rsidR="00EC02F4" w:rsidRPr="00EC02F4">
        <w:rPr>
          <w:color w:val="000000"/>
          <w:lang w:eastAsia="hr-HR"/>
        </w:rPr>
        <w:t xml:space="preserve">. </w:t>
      </w:r>
      <w:r w:rsidR="00DF12F2">
        <w:rPr>
          <w:color w:val="000000"/>
          <w:lang w:eastAsia="hr-HR"/>
        </w:rPr>
        <w:t>(list</w:t>
      </w:r>
      <w:r w:rsidR="00665F4B">
        <w:rPr>
          <w:color w:val="000000"/>
          <w:lang w:eastAsia="hr-HR"/>
        </w:rPr>
        <w:t>ovi 1062-1063</w:t>
      </w:r>
      <w:r w:rsidR="00DF12F2">
        <w:rPr>
          <w:color w:val="000000"/>
          <w:lang w:eastAsia="hr-HR"/>
        </w:rPr>
        <w:t xml:space="preserve"> spisa) </w:t>
      </w:r>
      <w:r>
        <w:rPr>
          <w:color w:val="000000"/>
          <w:lang w:eastAsia="hr-HR"/>
        </w:rPr>
        <w:t xml:space="preserve">stečajna upraviteljica </w:t>
      </w:r>
      <w:r w:rsidR="00F84E05">
        <w:rPr>
          <w:color w:val="000000"/>
          <w:lang w:eastAsia="hr-HR"/>
        </w:rPr>
        <w:t xml:space="preserve">navela je da je nekretnina označena </w:t>
      </w:r>
      <w:r w:rsidR="00F84E05" w:rsidRPr="00F84E05">
        <w:rPr>
          <w:color w:val="000000"/>
          <w:lang w:eastAsia="hr-HR"/>
        </w:rPr>
        <w:t>kao kat. čest. zgr. 766 Z.U. 2411 K.O. Vrgorac</w:t>
      </w:r>
      <w:r w:rsidR="00F84E05">
        <w:rPr>
          <w:color w:val="000000"/>
          <w:lang w:eastAsia="hr-HR"/>
        </w:rPr>
        <w:t xml:space="preserve"> otuđena prije pokretanja stečajnog postupka i da u naravi ne čini stečajnu masu slijedom čega je predložila sudu odrediti brisanje zabilježbe otvaranja stečajnog postupka nad dužnikom kako bi stvarni vlasni mogao izvršiti upis vlasništva u zemljišnoj knjizi.</w:t>
      </w:r>
    </w:p>
    <w:p w:rsidRDefault="00665F4B" w:rsidP="00665F4B" w:rsidR="00665F4B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Podneskom od 14. rujna 2018. (listovi 1105-1131 spisa) stečajna upraviteljica</w:t>
      </w:r>
      <w:r w:rsidR="00F84E05">
        <w:rPr>
          <w:color w:val="000000"/>
          <w:lang w:eastAsia="hr-HR"/>
        </w:rPr>
        <w:t xml:space="preserve"> dopunila je svoj prijedlog navodom da je predmetna nekretnina otuđena još 1996. godine tadašnjoj Općini Vrgorac koja je propustila izvršiti prijenos vlasništva na svoje ime. U privitku tog podneska, stečajna upraviteljica dostavila je kupoprodajni ugovor 38/96 zaključen 16. listopada 1996. između Građevno d.d. Vrgorac i Općine Vrgorac, Dopunu I  kupoprodajnom ugovoru br. </w:t>
      </w:r>
      <w:r w:rsidR="00F84E05" w:rsidRPr="00F84E05">
        <w:rPr>
          <w:color w:val="000000"/>
          <w:lang w:eastAsia="hr-HR"/>
        </w:rPr>
        <w:t xml:space="preserve">38/96 zaključen </w:t>
      </w:r>
      <w:r w:rsidR="00F84E05">
        <w:rPr>
          <w:color w:val="000000"/>
          <w:lang w:eastAsia="hr-HR"/>
        </w:rPr>
        <w:t>31. prosinca 1997</w:t>
      </w:r>
      <w:r w:rsidR="00F84E05" w:rsidRPr="00F84E05">
        <w:rPr>
          <w:color w:val="000000"/>
          <w:lang w:eastAsia="hr-HR"/>
        </w:rPr>
        <w:t>. između Građevno d.d. Vrgorac i Općine Vrgorac</w:t>
      </w:r>
      <w:r w:rsidR="00F84E05">
        <w:rPr>
          <w:color w:val="000000"/>
          <w:lang w:eastAsia="hr-HR"/>
        </w:rPr>
        <w:t xml:space="preserve"> te okončanu situaciju br. 01 od </w:t>
      </w:r>
      <w:r w:rsidR="00F84E05" w:rsidRPr="00F84E05">
        <w:rPr>
          <w:color w:val="000000"/>
          <w:lang w:eastAsia="hr-HR"/>
        </w:rPr>
        <w:t>31. prosinca 1997.</w:t>
      </w:r>
    </w:p>
    <w:p w:rsidRDefault="00614E45" w:rsidP="00703AD6" w:rsidR="00D745CE" w:rsidRPr="0048540D">
      <w:pPr>
        <w:spacing w:before="200"/>
        <w:ind w:firstLine="709"/>
        <w:jc w:val="both"/>
      </w:pPr>
      <w:r w:rsidRPr="0044751C">
        <w:rPr>
          <w:color w:val="000000"/>
          <w:lang w:eastAsia="hr-HR"/>
        </w:rPr>
        <w:lastRenderedPageBreak/>
        <w:t>Pregledom spisu priloženih isprava i izvatka iz zemljišne kn</w:t>
      </w:r>
      <w:r w:rsidR="00527BD4" w:rsidRPr="0044751C">
        <w:rPr>
          <w:color w:val="000000"/>
          <w:lang w:eastAsia="hr-HR"/>
        </w:rPr>
        <w:t xml:space="preserve">jige za </w:t>
      </w:r>
      <w:r w:rsidR="000D040D" w:rsidRPr="0044751C">
        <w:rPr>
          <w:color w:val="000000"/>
          <w:lang w:eastAsia="hr-HR"/>
        </w:rPr>
        <w:t>predmetnu nekretninu</w:t>
      </w:r>
      <w:r w:rsidR="00730495" w:rsidRPr="0044751C">
        <w:rPr>
          <w:color w:val="000000"/>
          <w:lang w:eastAsia="hr-HR"/>
        </w:rPr>
        <w:t xml:space="preserve"> te posebno uzimajući u obzir </w:t>
      </w:r>
      <w:r w:rsidR="00560186" w:rsidRPr="0044751C">
        <w:rPr>
          <w:color w:val="000000"/>
          <w:lang w:eastAsia="hr-HR"/>
        </w:rPr>
        <w:t xml:space="preserve">navode </w:t>
      </w:r>
      <w:r w:rsidR="00730495" w:rsidRPr="0044751C">
        <w:rPr>
          <w:color w:val="000000"/>
          <w:lang w:eastAsia="hr-HR"/>
        </w:rPr>
        <w:t>stečajne upraviteljice</w:t>
      </w:r>
      <w:r w:rsidR="00560186" w:rsidRPr="0044751C">
        <w:rPr>
          <w:color w:val="000000"/>
          <w:lang w:eastAsia="hr-HR"/>
        </w:rPr>
        <w:t xml:space="preserve"> i</w:t>
      </w:r>
      <w:r w:rsidR="000D040D" w:rsidRPr="0044751C">
        <w:rPr>
          <w:color w:val="000000"/>
          <w:lang w:eastAsia="hr-HR"/>
        </w:rPr>
        <w:t>z</w:t>
      </w:r>
      <w:r w:rsidR="00560186" w:rsidRPr="0044751C">
        <w:rPr>
          <w:color w:val="000000"/>
          <w:lang w:eastAsia="hr-HR"/>
        </w:rPr>
        <w:t xml:space="preserve"> podnes</w:t>
      </w:r>
      <w:r w:rsidR="00703AD6" w:rsidRPr="0044751C">
        <w:rPr>
          <w:color w:val="000000"/>
          <w:lang w:eastAsia="hr-HR"/>
        </w:rPr>
        <w:t>a</w:t>
      </w:r>
      <w:r w:rsidR="00560186" w:rsidRPr="0044751C">
        <w:rPr>
          <w:color w:val="000000"/>
          <w:lang w:eastAsia="hr-HR"/>
        </w:rPr>
        <w:t xml:space="preserve">ka od </w:t>
      </w:r>
      <w:r w:rsidR="00703AD6" w:rsidRPr="0044751C">
        <w:rPr>
          <w:color w:val="000000"/>
          <w:lang w:eastAsia="hr-HR"/>
        </w:rPr>
        <w:t xml:space="preserve">27. kolovoza 2018. </w:t>
      </w:r>
      <w:r w:rsidR="000D040D" w:rsidRPr="0044751C">
        <w:rPr>
          <w:color w:val="000000"/>
          <w:lang w:eastAsia="hr-HR"/>
        </w:rPr>
        <w:t xml:space="preserve">i </w:t>
      </w:r>
      <w:r w:rsidR="00703AD6" w:rsidRPr="0044751C">
        <w:rPr>
          <w:color w:val="000000"/>
          <w:lang w:eastAsia="hr-HR"/>
        </w:rPr>
        <w:t xml:space="preserve">14. rujna 2018. </w:t>
      </w:r>
      <w:r w:rsidR="00560186" w:rsidRPr="0044751C">
        <w:rPr>
          <w:color w:val="000000"/>
          <w:lang w:eastAsia="hr-HR"/>
        </w:rPr>
        <w:t>da predmetn</w:t>
      </w:r>
      <w:r w:rsidR="000D040D" w:rsidRPr="0044751C">
        <w:rPr>
          <w:color w:val="000000"/>
          <w:lang w:eastAsia="hr-HR"/>
        </w:rPr>
        <w:t>a</w:t>
      </w:r>
      <w:r w:rsidR="00560186" w:rsidRPr="0044751C">
        <w:rPr>
          <w:color w:val="000000"/>
          <w:lang w:eastAsia="hr-HR"/>
        </w:rPr>
        <w:t xml:space="preserve"> nekretnin</w:t>
      </w:r>
      <w:r w:rsidR="000D040D" w:rsidRPr="0044751C">
        <w:rPr>
          <w:color w:val="000000"/>
          <w:lang w:eastAsia="hr-HR"/>
        </w:rPr>
        <w:t>a</w:t>
      </w:r>
      <w:r w:rsidR="00560186" w:rsidRPr="0044751C">
        <w:rPr>
          <w:color w:val="000000"/>
          <w:lang w:eastAsia="hr-HR"/>
        </w:rPr>
        <w:t xml:space="preserve"> ne čin</w:t>
      </w:r>
      <w:r w:rsidR="000D040D" w:rsidRPr="0044751C">
        <w:rPr>
          <w:color w:val="000000"/>
          <w:lang w:eastAsia="hr-HR"/>
        </w:rPr>
        <w:t>i</w:t>
      </w:r>
      <w:r w:rsidR="00560186" w:rsidRPr="0044751C">
        <w:rPr>
          <w:color w:val="000000"/>
          <w:lang w:eastAsia="hr-HR"/>
        </w:rPr>
        <w:t xml:space="preserve"> stečajnu masu</w:t>
      </w:r>
      <w:r w:rsidR="00730495" w:rsidRPr="0044751C">
        <w:rPr>
          <w:color w:val="000000"/>
          <w:lang w:eastAsia="hr-HR"/>
        </w:rPr>
        <w:t xml:space="preserve">, </w:t>
      </w:r>
      <w:r w:rsidR="000D040D" w:rsidRPr="0044751C">
        <w:rPr>
          <w:color w:val="000000"/>
          <w:lang w:eastAsia="hr-HR"/>
        </w:rPr>
        <w:t xml:space="preserve"> valjalo je</w:t>
      </w:r>
      <w:r w:rsidR="00560186" w:rsidRPr="0044751C">
        <w:rPr>
          <w:color w:val="000000"/>
          <w:lang w:eastAsia="hr-HR"/>
        </w:rPr>
        <w:t>,</w:t>
      </w:r>
      <w:r w:rsidR="00703AD6" w:rsidRPr="0044751C">
        <w:rPr>
          <w:color w:val="000000"/>
          <w:lang w:eastAsia="hr-HR"/>
        </w:rPr>
        <w:t xml:space="preserve"> analognom primjenom odredbe članka</w:t>
      </w:r>
      <w:r w:rsidR="00560186" w:rsidRPr="0044751C">
        <w:rPr>
          <w:color w:val="000000"/>
          <w:lang w:eastAsia="hr-HR"/>
        </w:rPr>
        <w:t xml:space="preserve"> </w:t>
      </w:r>
      <w:r w:rsidR="00703AD6" w:rsidRPr="0044751C">
        <w:rPr>
          <w:color w:val="000000"/>
          <w:lang w:eastAsia="hr-HR"/>
        </w:rPr>
        <w:t>129. stavka</w:t>
      </w:r>
      <w:r w:rsidR="00560186" w:rsidRPr="0044751C">
        <w:rPr>
          <w:color w:val="000000"/>
          <w:lang w:eastAsia="hr-HR"/>
        </w:rPr>
        <w:t xml:space="preserve"> </w:t>
      </w:r>
      <w:r w:rsidR="00703AD6" w:rsidRPr="0044751C">
        <w:rPr>
          <w:color w:val="000000"/>
          <w:lang w:eastAsia="hr-HR"/>
        </w:rPr>
        <w:t>2</w:t>
      </w:r>
      <w:r w:rsidR="00560186" w:rsidRPr="0044751C">
        <w:rPr>
          <w:color w:val="000000"/>
          <w:lang w:eastAsia="hr-HR"/>
        </w:rPr>
        <w:t xml:space="preserve">. </w:t>
      </w:r>
      <w:r w:rsidR="000D040D" w:rsidRPr="0044751C">
        <w:rPr>
          <w:color w:val="000000"/>
          <w:lang w:eastAsia="hr-HR"/>
        </w:rPr>
        <w:t>Stečajnog zakona („Narodne novine“ broj 71/15 i 104/2017)</w:t>
      </w:r>
      <w:r w:rsidR="00560186" w:rsidRPr="0044751C">
        <w:rPr>
          <w:color w:val="000000"/>
          <w:lang w:eastAsia="hr-HR"/>
        </w:rPr>
        <w:t xml:space="preserve"> </w:t>
      </w:r>
      <w:r w:rsidR="000D040D" w:rsidRPr="0044751C">
        <w:rPr>
          <w:color w:val="000000"/>
          <w:lang w:eastAsia="hr-HR"/>
        </w:rPr>
        <w:t>b</w:t>
      </w:r>
      <w:r w:rsidR="00C760F9" w:rsidRPr="0044751C">
        <w:rPr>
          <w:color w:val="000000"/>
          <w:lang w:eastAsia="hr-HR"/>
        </w:rPr>
        <w:t>ri</w:t>
      </w:r>
      <w:r w:rsidR="000D040D" w:rsidRPr="0044751C">
        <w:rPr>
          <w:color w:val="000000"/>
          <w:lang w:eastAsia="hr-HR"/>
        </w:rPr>
        <w:t>sati zabilježbu rješenja o otvaranju stečajnog postupka na predmetnoj nekretnini slijedom čega je odlučeno kao u izreci ovog rješenja.</w:t>
      </w:r>
    </w:p>
    <w:p w:rsidRDefault="00614E45" w:rsidP="00614E45" w:rsidR="00614E45">
      <w:pPr>
        <w:ind w:firstLine="709"/>
        <w:jc w:val="both"/>
        <w:rPr>
          <w:rFonts w:eastAsia="Calibri"/>
        </w:rPr>
      </w:pPr>
    </w:p>
    <w:p w:rsidRDefault="00CA2209" w:rsidP="00C760F9" w:rsidR="001F3454">
      <w:pPr>
        <w:jc w:val="center"/>
        <w:rPr>
          <w:b/>
          <w:bCs/>
        </w:rPr>
      </w:pPr>
      <w:r>
        <w:t xml:space="preserve">U Splitu </w:t>
      </w:r>
      <w:r w:rsidR="00665F4B">
        <w:t>25. rujna</w:t>
      </w:r>
      <w:r>
        <w:t xml:space="preserve"> 2018.</w:t>
      </w:r>
    </w:p>
    <w:p w:rsidRDefault="00C760F9" w:rsidP="00C760F9" w:rsidR="00C760F9" w:rsidRPr="00C760F9">
      <w:pPr>
        <w:jc w:val="center"/>
        <w:rPr>
          <w:b/>
          <w:bCs/>
        </w:rPr>
      </w:pPr>
    </w:p>
    <w:p w:rsidRDefault="00CA2209" w:rsidP="001F3454" w:rsidR="001F3454">
      <w:pPr>
        <w:ind w:left="6372"/>
        <w:jc w:val="center"/>
      </w:pPr>
      <w:r>
        <w:t>Sutkinja</w:t>
      </w:r>
    </w:p>
    <w:p w:rsidRDefault="00CA2209" w:rsidP="001F3454" w:rsidR="001F3454">
      <w:pPr>
        <w:ind w:left="6372"/>
        <w:jc w:val="center"/>
      </w:pPr>
      <w:r>
        <w:t>Ana Golub Gruić</w:t>
      </w:r>
    </w:p>
    <w:p w:rsidRDefault="001F3454" w:rsidP="001F3454" w:rsidR="001F3454">
      <w:pPr>
        <w:jc w:val="both"/>
      </w:pPr>
    </w:p>
    <w:p w:rsidRDefault="00665F4B" w:rsidP="001F3454" w:rsidR="001F3454">
      <w:pPr>
        <w:jc w:val="both"/>
      </w:pPr>
      <w:r>
        <w:t>Uputa o pravnom lijeku</w:t>
      </w:r>
      <w:r w:rsidR="001F3454"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p w:rsidRDefault="001F3454" w:rsidP="00E51F2F" w:rsidR="001F3454">
      <w:pPr>
        <w:jc w:val="both"/>
      </w:pPr>
      <w:r>
        <w:t>DNA:</w:t>
      </w:r>
    </w:p>
    <w:p w:rsidRDefault="001F3454" w:rsidP="00E51F2F" w:rsidR="001F3454">
      <w:pPr>
        <w:jc w:val="both"/>
      </w:pPr>
      <w:r>
        <w:t xml:space="preserve">- </w:t>
      </w:r>
      <w:r w:rsidR="00665F4B">
        <w:t>stečajna upraviteljica Mira Hajdić</w:t>
      </w:r>
    </w:p>
    <w:p w:rsidRDefault="00527BD4" w:rsidP="00E51F2F" w:rsidR="00D745CE">
      <w:pPr>
        <w:jc w:val="both"/>
      </w:pPr>
      <w:r>
        <w:t xml:space="preserve">- Općinskom sudu u </w:t>
      </w:r>
      <w:r w:rsidR="00665F4B" w:rsidRPr="00665F4B">
        <w:t xml:space="preserve">Dubrovniku – Zemljišnoknjižnom odjelu u Metkoviću </w:t>
      </w:r>
      <w:r w:rsidR="00614E45">
        <w:t>– po pravomoćnosti</w:t>
      </w:r>
    </w:p>
    <w:p w:rsidRDefault="00974DF9" w:rsidP="00E51F2F" w:rsidR="001F3454">
      <w:pPr>
        <w:jc w:val="both"/>
      </w:pPr>
      <w:r>
        <w:t xml:space="preserve">- </w:t>
      </w:r>
      <w:r w:rsidR="001F3454">
        <w:t>mrežna stranica e-Oglasna ploča sudova</w:t>
      </w:r>
    </w:p>
    <w:p w:rsidRDefault="001F3454" w:rsidP="00E51F2F" w:rsidR="001F3454">
      <w:pPr>
        <w:jc w:val="both"/>
      </w:pPr>
      <w:r>
        <w:t>- u spis</w:t>
      </w:r>
    </w:p>
    <w:p w:rsidRDefault="001F3454" w:rsidP="00E51F2F" w:rsidR="001F3454">
      <w:pPr>
        <w:ind w:left="540"/>
        <w:jc w:val="both"/>
      </w:pPr>
    </w:p>
    <w:p w:rsidRDefault="009A244D" w:rsidP="001F3454" w:rsidR="009A244D" w:rsidRPr="001F3454"/>
    <w:sectPr w:rsidSect="007E12DC" w:rsidR="009A244D" w:rsidRPr="001F3454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P="00665F4B" w:rsidR="00D55952">
        <w:pPr>
          <w:pStyle w:val="Zaglavlje"/>
          <w:ind w:firstLine="1440"/>
          <w:jc w:val="right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125BDD">
          <w:rPr>
            <w:noProof/>
          </w:rPr>
          <w:t>2</w:t>
        </w:r>
        <w:r>
          <w:fldChar w:fldCharType="end"/>
        </w:r>
        <w:r w:rsidR="00665F4B">
          <w:tab/>
          <w:t>Poslovni broj: 11.St-1329/2016-</w:t>
        </w:r>
        <w:r w:rsidR="00094A4E">
          <w:t>154</w:t>
        </w:r>
      </w:p>
    </w:sdtContent>
  </w:sdt>
  <w:p w:rsidRDefault="00B44C48" w:rsidP="00665F4B" w:rsidR="00B44C48" w:rsidRPr="00DB623B">
    <w:pPr>
      <w:pStyle w:val="Zaglavlje"/>
      <w:tabs>
        <w:tab w:pos="8640" w:val="clear"/>
        <w:tab w:pos="9498" w:val="right"/>
      </w:tabs>
      <w:ind w:right="-9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DBD1B72"/>
    <w:multiLevelType w:val="hybridMultilevel"/>
    <w:tmpl w:val="05B8A4FA"/>
    <w:lvl w:tplc="572EFE86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49247A0"/>
    <w:multiLevelType w:val="hybridMultilevel"/>
    <w:tmpl w:val="FE268E68"/>
    <w:lvl w:tplc="E5A8EFE0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E722B3"/>
    <w:multiLevelType w:val="hybridMultilevel"/>
    <w:tmpl w:val="CD48E6C6"/>
    <w:lvl w:tplc="6CEAC90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1">
    <w:nsid w:val="7CC6134D"/>
    <w:multiLevelType w:val="hybridMultilevel"/>
    <w:tmpl w:val="18467EBE"/>
    <w:lvl w:tplc="6248BE54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3"/>
  </w:num>
  <w:num w:numId="6">
    <w:abstractNumId w:val="18"/>
  </w:num>
  <w:num w:numId="7">
    <w:abstractNumId w:val="6"/>
  </w:num>
  <w:num w:numId="8">
    <w:abstractNumId w:val="10"/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2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5"/>
  </w:num>
  <w:num w:numId="19">
    <w:abstractNumId w:val="12"/>
  </w:num>
  <w:num w:numId="20">
    <w:abstractNumId w:val="16"/>
  </w:num>
  <w:num w:numId="21">
    <w:abstractNumId w:val="17"/>
  </w:num>
  <w:num w:numId="22">
    <w:abstractNumId w:val="21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noPunctuationKerning/>
  <w:characterSpacingControl w:val="doNotCompress"/>
  <w:savePreviewPicture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0C59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4A4E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144B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40D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2C01"/>
    <w:rsid w:val="00113593"/>
    <w:rsid w:val="001142F7"/>
    <w:rsid w:val="0011749E"/>
    <w:rsid w:val="00117983"/>
    <w:rsid w:val="00117C17"/>
    <w:rsid w:val="00123E4E"/>
    <w:rsid w:val="00125BDD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1DB9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0A0F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4751C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40D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27BD4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186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4E45"/>
    <w:rsid w:val="0061644C"/>
    <w:rsid w:val="00616BE6"/>
    <w:rsid w:val="006202E7"/>
    <w:rsid w:val="00620C64"/>
    <w:rsid w:val="00620CE5"/>
    <w:rsid w:val="00622316"/>
    <w:rsid w:val="006223D5"/>
    <w:rsid w:val="00622F9C"/>
    <w:rsid w:val="006231D9"/>
    <w:rsid w:val="0062371A"/>
    <w:rsid w:val="0062516D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5F4B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AD3"/>
    <w:rsid w:val="006B7649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2EA8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AD6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0495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5AE"/>
    <w:rsid w:val="0075089C"/>
    <w:rsid w:val="00750A8B"/>
    <w:rsid w:val="00751A5C"/>
    <w:rsid w:val="007528E9"/>
    <w:rsid w:val="00753322"/>
    <w:rsid w:val="007539C5"/>
    <w:rsid w:val="00753B89"/>
    <w:rsid w:val="00753C87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745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0554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653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3C48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63479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21F9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72FF"/>
    <w:rsid w:val="00C70AC0"/>
    <w:rsid w:val="00C7391E"/>
    <w:rsid w:val="00C75CB2"/>
    <w:rsid w:val="00C760F9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209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441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45CE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2F2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1F2F"/>
    <w:rsid w:val="00E52422"/>
    <w:rsid w:val="00E5653B"/>
    <w:rsid w:val="00E6022F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805"/>
    <w:rsid w:val="00EB0BD8"/>
    <w:rsid w:val="00EB2754"/>
    <w:rsid w:val="00EB3215"/>
    <w:rsid w:val="00EB3E12"/>
    <w:rsid w:val="00EB52FC"/>
    <w:rsid w:val="00EB5B49"/>
    <w:rsid w:val="00EB5E47"/>
    <w:rsid w:val="00EB76B8"/>
    <w:rsid w:val="00EC02F4"/>
    <w:rsid w:val="00EC09D4"/>
    <w:rsid w:val="00EC0AB8"/>
    <w:rsid w:val="00EC2876"/>
    <w:rsid w:val="00EC2D47"/>
    <w:rsid w:val="00EC5FE2"/>
    <w:rsid w:val="00ED20E6"/>
    <w:rsid w:val="00ED2153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4898"/>
    <w:rsid w:val="00EF630B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55430"/>
    <w:rsid w:val="00F63DBF"/>
    <w:rsid w:val="00F64C7C"/>
    <w:rsid w:val="00F6586F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4E05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2CD5"/>
    <w:rsid w:val="00FC5150"/>
    <w:rsid w:val="00FC606D"/>
    <w:rsid w:val="00FC7E09"/>
    <w:rsid w:val="00FD1695"/>
    <w:rsid w:val="00FD1CFB"/>
    <w:rsid w:val="00FD29E7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rujna 2018.</izvorni_sadrzaj>
    <derivirana_varijabla naziv="DomainObject.Predmet.SpisIzvanSuda.DatumIzlazaSpisa_1">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B8B72-4A4C-4FEB-B13A-E3FA0A37D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471</properties:Words>
  <properties:Characters>2724</properties:Characters>
  <properties:Lines>65</properties:Lines>
  <properties:Paragraphs>24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2018-05-16T07:45:00Z</dcterms:created>
  <dc:creator>basici</dc:creator>
  <cp:lastModifiedBy>Ana Golub Gruić</cp:lastModifiedBy>
  <cp:lastPrinted>2018-09-25T11:12:00Z</cp:lastPrinted>
  <dcterms:modified xmlns:xsi="http://www.w3.org/2001/XMLSchema-instance" xsi:type="dcterms:W3CDTF">2018-09-25T12:30:00Z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(St-1329-2016 Građevno - rješenje - brisanje zabilježbe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