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8a40" w14:paraId="f388a40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 St-</w:t>
      </w:r>
      <w:r w:rsidR="005B3784">
        <w:rPr>
          <w:rFonts w:hAnsi="Times New Roman" w:ascii="Times New Roman"/>
          <w:szCs w:val="24"/>
        </w:rPr>
        <w:t>593</w:t>
      </w:r>
      <w:r w:rsidR="00A1672B">
        <w:rPr>
          <w:rFonts w:hAnsi="Times New Roman" w:ascii="Times New Roman"/>
          <w:szCs w:val="24"/>
        </w:rPr>
        <w:t>/13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>nad imovinom dužnika pojedinca BOŽIDAR GRANC, vl. obrta taxi 3281, u stečaju, Zagreb, Šestinski dol 117, OIB: 98511618481</w:t>
      </w:r>
      <w:r w:rsidR="00A1672B">
        <w:rPr>
          <w:rFonts w:hAnsi="Times New Roman" w:ascii="Times New Roman"/>
          <w:szCs w:val="24"/>
        </w:rPr>
        <w:t>,</w:t>
      </w:r>
      <w:r w:rsidR="005B3784">
        <w:rPr>
          <w:rFonts w:hAnsi="Times New Roman" w:ascii="Times New Roman"/>
          <w:szCs w:val="24"/>
        </w:rPr>
        <w:t xml:space="preserve"> dana 21</w:t>
      </w:r>
      <w:r>
        <w:rPr>
          <w:rFonts w:hAnsi="Times New Roman" w:ascii="Times New Roman"/>
          <w:szCs w:val="24"/>
        </w:rPr>
        <w:t xml:space="preserve">. </w:t>
      </w:r>
      <w:r w:rsidR="005A1ECD">
        <w:rPr>
          <w:rFonts w:hAnsi="Times New Roman" w:ascii="Times New Roman"/>
          <w:szCs w:val="24"/>
        </w:rPr>
        <w:t>veljače</w:t>
      </w:r>
      <w:r w:rsidR="00FE652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E6524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>nad imovinom dužnika pojedinca BOŽIDAR GRANC, vl. obrta taxi 3281, u stečaju, Zagreb, Šestinski dol 117, OIB: 98511618481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Ovo Rješenje i osnova zaključenja stečajnog postupka objavit će se na e-oglasnoj ploči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A1672B">
        <w:rPr>
          <w:rFonts w:hAnsi="Times New Roman" w:ascii="Times New Roman"/>
          <w:szCs w:val="24"/>
        </w:rPr>
        <w:t>obrtnom</w:t>
      </w:r>
      <w:r>
        <w:rPr>
          <w:rFonts w:hAnsi="Times New Roman" w:ascii="Times New Roman"/>
          <w:szCs w:val="24"/>
        </w:rPr>
        <w:t xml:space="preserve"> registru radi brisanja dužnika iz </w:t>
      </w:r>
      <w:r w:rsidR="00A1672B">
        <w:rPr>
          <w:rFonts w:hAnsi="Times New Roman" w:ascii="Times New Roman"/>
          <w:szCs w:val="24"/>
        </w:rPr>
        <w:t>obrtnog</w:t>
      </w:r>
      <w:r>
        <w:rPr>
          <w:rFonts w:hAnsi="Times New Roman" w:ascii="Times New Roman"/>
          <w:szCs w:val="24"/>
        </w:rPr>
        <w:t xml:space="preserve"> registra.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>
        <w:rPr>
          <w:rFonts w:hAnsi="Times New Roman" w:ascii="Times New Roman"/>
          <w:szCs w:val="24"/>
        </w:rPr>
        <w:t>Rješenjem ovog suda br. St-</w:t>
      </w:r>
      <w:r w:rsidR="005B3784">
        <w:rPr>
          <w:rFonts w:hAnsi="Times New Roman" w:ascii="Times New Roman"/>
          <w:szCs w:val="24"/>
        </w:rPr>
        <w:t>593/13 od 24</w:t>
      </w:r>
      <w:r>
        <w:rPr>
          <w:rFonts w:hAnsi="Times New Roman" w:ascii="Times New Roman"/>
          <w:szCs w:val="24"/>
        </w:rPr>
        <w:t xml:space="preserve">. </w:t>
      </w:r>
      <w:r w:rsidR="005B3784">
        <w:rPr>
          <w:rFonts w:hAnsi="Times New Roman" w:ascii="Times New Roman"/>
          <w:szCs w:val="24"/>
        </w:rPr>
        <w:t>rujna 2014</w:t>
      </w:r>
      <w:r>
        <w:rPr>
          <w:rFonts w:hAnsi="Times New Roman" w:ascii="Times New Roman"/>
          <w:szCs w:val="24"/>
        </w:rPr>
        <w:t>.g. otvoren je steča</w:t>
      </w:r>
      <w:r w:rsidR="00A1672B">
        <w:rPr>
          <w:rFonts w:hAnsi="Times New Roman" w:ascii="Times New Roman"/>
          <w:szCs w:val="24"/>
        </w:rPr>
        <w:t xml:space="preserve">jni postupak </w:t>
      </w:r>
      <w:r>
        <w:rPr>
          <w:rFonts w:hAnsi="Times New Roman" w:ascii="Times New Roman"/>
          <w:szCs w:val="24"/>
        </w:rPr>
        <w:t xml:space="preserve"> </w:t>
      </w:r>
      <w:r w:rsidR="005B3784">
        <w:rPr>
          <w:rFonts w:hAnsi="Times New Roman" w:ascii="Times New Roman"/>
          <w:szCs w:val="24"/>
        </w:rPr>
        <w:t>nad imovinom dužnika pojedinca BOŽIDAR GRANC, vl. obrta taxi 3281, u stečaju, Zagreb, Šestinski dol 117, OIB: 98511618481</w:t>
      </w:r>
      <w:r w:rsidR="00FE6524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a koje rješenje</w:t>
      </w:r>
      <w:r w:rsidR="00FE6524">
        <w:rPr>
          <w:rFonts w:hAnsi="Times New Roman" w:ascii="Times New Roman"/>
          <w:szCs w:val="24"/>
        </w:rPr>
        <w:t xml:space="preserve"> je </w:t>
      </w:r>
      <w:r>
        <w:rPr>
          <w:rFonts w:hAnsi="Times New Roman" w:ascii="Times New Roman"/>
          <w:szCs w:val="24"/>
        </w:rPr>
        <w:t xml:space="preserve"> objavljeno na oglasnoj ploči suda</w:t>
      </w:r>
      <w:r w:rsidR="005B3784">
        <w:rPr>
          <w:rFonts w:hAnsi="Times New Roman" w:ascii="Times New Roman"/>
          <w:szCs w:val="24"/>
        </w:rPr>
        <w:t xml:space="preserve">  dana 24</w:t>
      </w:r>
      <w:r w:rsidR="00FE6524">
        <w:rPr>
          <w:rFonts w:hAnsi="Times New Roman" w:ascii="Times New Roman"/>
          <w:szCs w:val="24"/>
        </w:rPr>
        <w:t xml:space="preserve">. </w:t>
      </w:r>
      <w:r w:rsidR="005B3784">
        <w:rPr>
          <w:rFonts w:hAnsi="Times New Roman" w:ascii="Times New Roman"/>
          <w:szCs w:val="24"/>
        </w:rPr>
        <w:t>rujna 2014</w:t>
      </w:r>
      <w:r w:rsidR="00FE6524">
        <w:rPr>
          <w:rFonts w:hAnsi="Times New Roman" w:ascii="Times New Roman"/>
          <w:szCs w:val="24"/>
        </w:rPr>
        <w:t>.</w:t>
      </w:r>
      <w:r w:rsidR="005A1ECD">
        <w:rPr>
          <w:rFonts w:hAnsi="Times New Roman" w:ascii="Times New Roman"/>
          <w:szCs w:val="24"/>
        </w:rPr>
        <w:t>g.</w:t>
      </w:r>
      <w:r w:rsidR="005B3784">
        <w:rPr>
          <w:rFonts w:hAnsi="Times New Roman" w:ascii="Times New Roman"/>
          <w:szCs w:val="24"/>
        </w:rPr>
        <w:t>, i u Narodnim novinama br. 118/14 od 3. listopada 2014.g.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5B3784">
        <w:rPr>
          <w:rFonts w:hAnsi="Times New Roman" w:ascii="Times New Roman"/>
          <w:szCs w:val="24"/>
        </w:rPr>
        <w:t>pitno ročište održano je dana 26</w:t>
      </w:r>
      <w:r>
        <w:rPr>
          <w:rFonts w:hAnsi="Times New Roman" w:ascii="Times New Roman"/>
          <w:szCs w:val="24"/>
        </w:rPr>
        <w:t xml:space="preserve">. </w:t>
      </w:r>
      <w:r w:rsidR="005B3784">
        <w:rPr>
          <w:rFonts w:hAnsi="Times New Roman" w:ascii="Times New Roman"/>
          <w:szCs w:val="24"/>
        </w:rPr>
        <w:t>studenog 2014</w:t>
      </w:r>
      <w:r w:rsidR="00FE6524">
        <w:rPr>
          <w:rFonts w:hAnsi="Times New Roman" w:ascii="Times New Roman"/>
          <w:szCs w:val="24"/>
        </w:rPr>
        <w:t xml:space="preserve">.g. U </w:t>
      </w:r>
      <w:r w:rsidR="00A1672B">
        <w:rPr>
          <w:rFonts w:hAnsi="Times New Roman" w:ascii="Times New Roman"/>
          <w:szCs w:val="24"/>
        </w:rPr>
        <w:t>drugom</w:t>
      </w:r>
      <w:r>
        <w:rPr>
          <w:rFonts w:hAnsi="Times New Roman" w:ascii="Times New Roman"/>
          <w:szCs w:val="24"/>
        </w:rPr>
        <w:t xml:space="preserve"> višem isplatnom redu utvrđene su tražbine stečajnih vjerovnika u ukupnom </w:t>
      </w:r>
      <w:r w:rsidR="00FE6524">
        <w:rPr>
          <w:rFonts w:hAnsi="Times New Roman" w:ascii="Times New Roman"/>
          <w:szCs w:val="24"/>
        </w:rPr>
        <w:t xml:space="preserve">iznosu od  </w:t>
      </w:r>
      <w:r w:rsidR="005B3784">
        <w:rPr>
          <w:rFonts w:hAnsi="Times New Roman" w:ascii="Times New Roman"/>
          <w:szCs w:val="24"/>
        </w:rPr>
        <w:t>365.607,09</w:t>
      </w:r>
      <w:r w:rsidR="00A1672B">
        <w:rPr>
          <w:rFonts w:hAnsi="Times New Roman" w:ascii="Times New Roman"/>
          <w:szCs w:val="24"/>
        </w:rPr>
        <w:t xml:space="preserve"> kn.</w:t>
      </w:r>
    </w:p>
    <w:p w:rsidRDefault="00A1672B" w:rsidP="009D1E65" w:rsidR="00A1672B">
      <w:pPr>
        <w:jc w:val="both"/>
        <w:rPr>
          <w:rFonts w:hAnsi="Times New Roman" w:ascii="Times New Roman"/>
          <w:szCs w:val="24"/>
        </w:rPr>
      </w:pPr>
    </w:p>
    <w:p w:rsidRDefault="009D1E65" w:rsidP="009D1E65" w:rsidR="005B37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</w:t>
      </w:r>
      <w:r w:rsidR="005B3784">
        <w:rPr>
          <w:rFonts w:hAnsi="Times New Roman" w:ascii="Times New Roman"/>
        </w:rPr>
        <w:t xml:space="preserve">aj postupak obustavi i zaključi, budući da  je tijekom trajanja stečajnog postupka u stečajnu masu prihodovan iznos od 0,00 kn,a istovremeno su nastali </w:t>
      </w:r>
      <w:r w:rsidR="005B3784" w:rsidRPr="005B3784">
        <w:rPr>
          <w:rFonts w:hAnsi="Times New Roman" w:ascii="Times New Roman"/>
        </w:rPr>
        <w:t xml:space="preserve">troškovi </w:t>
      </w:r>
      <w:r w:rsidR="005B3784">
        <w:rPr>
          <w:rFonts w:hAnsi="Times New Roman" w:ascii="Times New Roman"/>
        </w:rPr>
        <w:t xml:space="preserve">provedbe stečajnog postupka u iznosu od </w:t>
      </w:r>
      <w:r w:rsidR="005B3784" w:rsidRPr="005B3784">
        <w:rPr>
          <w:rFonts w:hAnsi="Times New Roman" w:ascii="Times New Roman"/>
        </w:rPr>
        <w:t xml:space="preserve">8.463,20 kn. </w:t>
      </w:r>
    </w:p>
    <w:p w:rsidRDefault="005B3784" w:rsidP="009D1E65" w:rsidR="005B3784">
      <w:pPr>
        <w:jc w:val="both"/>
        <w:rPr>
          <w:rFonts w:hAnsi="Times New Roman" w:ascii="Times New Roman"/>
        </w:rPr>
      </w:pPr>
    </w:p>
    <w:p w:rsidRDefault="009D1E65" w:rsidP="009D1E65" w:rsidR="009D1E6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predloženog, određeno je i održano je ročište vjerovnika, a radi pribavljanja mišljenja u odnosu na obustavu i zaključenje stečajnog postupka.</w:t>
      </w:r>
    </w:p>
    <w:p w:rsidRDefault="004523B6" w:rsidP="009D1E65" w:rsidR="004523B6">
      <w:pPr>
        <w:jc w:val="both"/>
        <w:rPr>
          <w:rFonts w:hAnsi="Times New Roman" w:ascii="Times New Roman"/>
        </w:rPr>
      </w:pP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u svom usmenom izlaganju ostao je kod </w:t>
      </w:r>
      <w:r w:rsidR="005A1ECD">
        <w:rPr>
          <w:rFonts w:hAnsi="Times New Roman" w:ascii="Times New Roman"/>
          <w:szCs w:val="24"/>
        </w:rPr>
        <w:t xml:space="preserve">navoda iz pisanog Izvješća od </w:t>
      </w:r>
      <w:r w:rsidR="005B3784">
        <w:rPr>
          <w:rFonts w:hAnsi="Times New Roman" w:ascii="Times New Roman"/>
          <w:szCs w:val="24"/>
        </w:rPr>
        <w:t>6</w:t>
      </w:r>
      <w:r w:rsidR="00A1672B">
        <w:rPr>
          <w:rFonts w:hAnsi="Times New Roman" w:ascii="Times New Roman"/>
          <w:szCs w:val="24"/>
        </w:rPr>
        <w:t xml:space="preserve">. </w:t>
      </w:r>
      <w:r w:rsidR="005B3784">
        <w:rPr>
          <w:rFonts w:hAnsi="Times New Roman" w:ascii="Times New Roman"/>
          <w:szCs w:val="24"/>
        </w:rPr>
        <w:t>veljače 2018</w:t>
      </w:r>
      <w:r w:rsidR="004523B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(list </w:t>
      </w:r>
      <w:r w:rsidR="005B3784">
        <w:rPr>
          <w:rFonts w:hAnsi="Times New Roman" w:ascii="Times New Roman"/>
          <w:szCs w:val="24"/>
        </w:rPr>
        <w:t>98-101</w:t>
      </w:r>
      <w:r>
        <w:rPr>
          <w:rFonts w:hAnsi="Times New Roman" w:ascii="Times New Roman"/>
          <w:szCs w:val="24"/>
        </w:rPr>
        <w:t xml:space="preserve"> spisa). Navedeno  Izvješće,  sukladno čl. 227</w:t>
      </w:r>
      <w:r w:rsidR="005A1EC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st.1 Stečajnog </w:t>
      </w:r>
      <w:r>
        <w:rPr>
          <w:rFonts w:hAnsi="Times New Roman" w:ascii="Times New Roman"/>
          <w:szCs w:val="24"/>
        </w:rPr>
        <w:lastRenderedPageBreak/>
        <w:t xml:space="preserve">zakona ( NN 71/15) bilo je objavljeno na e-Oglasnoj ploči Trgovačkog suda u Zagrebu </w:t>
      </w:r>
      <w:r w:rsidR="005B3784">
        <w:rPr>
          <w:rFonts w:hAnsi="Times New Roman" w:ascii="Times New Roman"/>
          <w:szCs w:val="24"/>
        </w:rPr>
        <w:t>dana 7</w:t>
      </w:r>
      <w:r>
        <w:rPr>
          <w:rFonts w:hAnsi="Times New Roman" w:ascii="Times New Roman"/>
          <w:szCs w:val="24"/>
        </w:rPr>
        <w:t xml:space="preserve">. </w:t>
      </w:r>
      <w:r w:rsidR="005B3784">
        <w:rPr>
          <w:rFonts w:hAnsi="Times New Roman" w:ascii="Times New Roman"/>
          <w:szCs w:val="24"/>
        </w:rPr>
        <w:t>veljače</w:t>
      </w:r>
      <w:r w:rsidR="004523B6">
        <w:rPr>
          <w:rFonts w:hAnsi="Times New Roman" w:ascii="Times New Roman"/>
          <w:szCs w:val="24"/>
        </w:rPr>
        <w:t xml:space="preserve">  2018</w:t>
      </w:r>
      <w:r>
        <w:rPr>
          <w:rFonts w:hAnsi="Times New Roman" w:ascii="Times New Roman"/>
          <w:szCs w:val="24"/>
        </w:rPr>
        <w:t>.</w:t>
      </w:r>
    </w:p>
    <w:p w:rsidRDefault="005B3784" w:rsidP="009D1E65" w:rsidR="005B3784">
      <w:pPr>
        <w:ind w:firstLine="720"/>
        <w:jc w:val="both"/>
        <w:rPr>
          <w:rFonts w:hAnsi="Times New Roman" w:ascii="Times New Roman"/>
          <w:szCs w:val="24"/>
        </w:rPr>
      </w:pPr>
    </w:p>
    <w:p w:rsidRDefault="009D1E65" w:rsidP="009D1E65" w:rsidR="00026FA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održano</w:t>
      </w:r>
      <w:r w:rsidR="00026FA0">
        <w:rPr>
          <w:rFonts w:hAnsi="Times New Roman" w:ascii="Times New Roman"/>
          <w:szCs w:val="24"/>
        </w:rPr>
        <w:t>m ročištu</w:t>
      </w:r>
      <w:r>
        <w:rPr>
          <w:rFonts w:hAnsi="Times New Roman" w:ascii="Times New Roman"/>
          <w:szCs w:val="24"/>
        </w:rPr>
        <w:t xml:space="preserve">, </w:t>
      </w:r>
      <w:r w:rsidR="005B3784">
        <w:rPr>
          <w:rFonts w:hAnsi="Times New Roman" w:ascii="Times New Roman"/>
          <w:szCs w:val="24"/>
        </w:rPr>
        <w:t xml:space="preserve">nazočni stečajni vjerovnik se očitovao </w:t>
      </w:r>
      <w:r w:rsidR="00026FA0">
        <w:rPr>
          <w:rFonts w:hAnsi="Times New Roman" w:ascii="Times New Roman"/>
          <w:szCs w:val="24"/>
        </w:rPr>
        <w:t>da na izvješće stečajnog upravitelja nema</w:t>
      </w:r>
      <w:r w:rsidR="005B3784">
        <w:rPr>
          <w:rFonts w:hAnsi="Times New Roman" w:ascii="Times New Roman"/>
          <w:szCs w:val="24"/>
        </w:rPr>
        <w:t xml:space="preserve"> primjedbi, odnosno da je</w:t>
      </w:r>
      <w:r w:rsidR="00026FA0">
        <w:rPr>
          <w:rFonts w:hAnsi="Times New Roman" w:ascii="Times New Roman"/>
          <w:szCs w:val="24"/>
        </w:rPr>
        <w:t xml:space="preserve"> s navodima u cijelosti suglasan</w:t>
      </w:r>
      <w:r w:rsidR="005B3784">
        <w:rPr>
          <w:rFonts w:hAnsi="Times New Roman" w:ascii="Times New Roman"/>
          <w:szCs w:val="24"/>
        </w:rPr>
        <w:t>,</w:t>
      </w:r>
      <w:r w:rsidR="00026FA0">
        <w:rPr>
          <w:rFonts w:hAnsi="Times New Roman" w:ascii="Times New Roman"/>
          <w:szCs w:val="24"/>
        </w:rPr>
        <w:t xml:space="preserve"> kao i s predloženom obustavom i zaključenjem stečajnog postupka nad ovim dužnikom.</w:t>
      </w:r>
    </w:p>
    <w:p w:rsidRDefault="00026FA0" w:rsidP="009D1E65" w:rsidR="00026FA0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5B3784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Zagrebu, 21</w:t>
      </w:r>
      <w:r w:rsidR="009D1E65">
        <w:rPr>
          <w:rFonts w:hAnsi="Times New Roman" w:ascii="Times New Roman"/>
          <w:szCs w:val="24"/>
        </w:rPr>
        <w:t xml:space="preserve">. </w:t>
      </w:r>
      <w:r w:rsidR="005A1ECD">
        <w:rPr>
          <w:rFonts w:hAnsi="Times New Roman" w:ascii="Times New Roman"/>
          <w:szCs w:val="24"/>
        </w:rPr>
        <w:t>veljače</w:t>
      </w:r>
      <w:r w:rsidR="00026FA0">
        <w:rPr>
          <w:rFonts w:hAnsi="Times New Roman" w:ascii="Times New Roman"/>
          <w:szCs w:val="24"/>
        </w:rPr>
        <w:t xml:space="preserve"> 2018</w:t>
      </w:r>
      <w:r w:rsidR="009D1E65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  <w:r w:rsidR="00026FA0">
        <w:rPr>
          <w:rFonts w:hAnsi="Times New Roman" w:ascii="Times New Roman"/>
          <w:szCs w:val="24"/>
        </w:rPr>
        <w:t>LUCIJA BUTIGAN</w:t>
      </w:r>
      <w:r w:rsidR="00A40FCA">
        <w:rPr>
          <w:rFonts w:hAnsi="Times New Roman" w:ascii="Times New Roman"/>
          <w:szCs w:val="24"/>
        </w:rPr>
        <w:t>,v.r.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UPUTA O PRAVNOM LIJEKU: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026FA0" w:rsidP="009D1E65" w:rsidR="00026FA0">
      <w:pPr>
        <w:rPr>
          <w:rFonts w:hAnsi="Times New Roman" w:ascii="Times New Roman"/>
          <w:szCs w:val="24"/>
        </w:rPr>
      </w:pPr>
    </w:p>
    <w:p w:rsidRDefault="00A40FCA" w:rsidP="00A40FCA" w:rsidR="00A40FCA" w:rsidRPr="00A40FCA">
      <w:pPr>
        <w:ind w:left="4248"/>
        <w:rPr>
          <w:rFonts w:hAnsi="Times New Roman" w:ascii="Times New Roman"/>
        </w:rPr>
      </w:pPr>
      <w:r w:rsidRPr="00A40FCA">
        <w:rPr>
          <w:rFonts w:hAnsi="Times New Roman" w:ascii="Times New Roman"/>
        </w:rPr>
        <w:t>Za točnost otpravka-ovlašteni službenik</w:t>
      </w:r>
    </w:p>
    <w:p w:rsidRDefault="00A40FCA" w:rsidP="00A40FCA" w:rsidR="00A40FCA" w:rsidRPr="00A40FCA">
      <w:pPr>
        <w:ind w:left="4248"/>
        <w:rPr>
          <w:rFonts w:hAnsi="Times New Roman" w:ascii="Times New Roman"/>
        </w:rPr>
      </w:pPr>
      <w:r w:rsidRPr="00A40FCA">
        <w:rPr>
          <w:rFonts w:hAnsi="Times New Roman" w:ascii="Times New Roman"/>
        </w:rPr>
        <w:tab/>
        <w:t xml:space="preserve">   Monika Grbac</w:t>
      </w:r>
    </w:p>
    <w:p w:rsidRDefault="009B4C51" w:rsidP="00A40FCA" w:rsidR="009B4C51">
      <w:pPr>
        <w:pStyle w:val="Odlomakpopisa"/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DNA: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stečajni upravitelj 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Fina Zagreb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e-oglasna ploča suda – 8 dana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2B4A0D" w:rsidR="002B4A0D"/>
    <w:sectPr w:rsidSect="009B4C51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FC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St-</w:t>
        </w:r>
        <w:r w:rsidR="005B3784">
          <w:rPr>
            <w:rFonts w:hAnsi="Times New Roman" w:ascii="Times New Roman"/>
            <w:szCs w:val="24"/>
          </w:rPr>
          <w:t>593</w:t>
        </w:r>
        <w:r w:rsidR="009936FB">
          <w:rPr>
            <w:rFonts w:hAnsi="Times New Roman" w:ascii="Times New Roman"/>
            <w:szCs w:val="24"/>
          </w:rPr>
          <w:t>/13</w:t>
        </w:r>
      </w:p>
      <w:p w:rsidRDefault="00A40FCA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6FA0"/>
    <w:rsid w:val="00190E59"/>
    <w:rsid w:val="0028529B"/>
    <w:rsid w:val="00286D3B"/>
    <w:rsid w:val="002B4A0D"/>
    <w:rsid w:val="003E22A6"/>
    <w:rsid w:val="004523B6"/>
    <w:rsid w:val="005A1ECD"/>
    <w:rsid w:val="005B3784"/>
    <w:rsid w:val="007A4FDC"/>
    <w:rsid w:val="009936FB"/>
    <w:rsid w:val="009B4C51"/>
    <w:rsid w:val="009D1E65"/>
    <w:rsid w:val="00A1672B"/>
    <w:rsid w:val="00A40FCA"/>
    <w:rsid w:val="00A76658"/>
    <w:rsid w:val="00B2227A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0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F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F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F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F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0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F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F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F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F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St-593/2013</izvorni_sadrzaj>
    <derivirana_varijabla naziv="DomainObject.Predmet.OznakaBroj_1">St-593/2013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BOŽIDAR GRANC</izvorni_sadrzaj>
    <derivirana_varijabla naziv="DomainObject.Predmet.ProtustrankaFormated_1">  BOŽIDAR GRANC</derivirana_varijabla>
  </DomainObject.Predmet.ProtustrankaFormated>
  <DomainObject.Predmet.ProtustrankaFormatedOIB>
    <izvorni_sadrzaj>  BOŽIDAR GRANC, OIB 98511618481</izvorni_sadrzaj>
    <derivirana_varijabla naziv="DomainObject.Predmet.ProtustrankaFormatedOIB_1">  BOŽIDAR GRANC, OIB 98511618481</derivirana_varijabla>
  </DomainObject.Predmet.ProtustrankaFormatedOIB>
  <DomainObject.Predmet.ProtustrankaFormatedWithAdress>
    <izvorni_sadrzaj> BOŽIDAR GRANC, ŠESTINSKI DOL 117, 10000 Zagreb</izvorni_sadrzaj>
    <derivirana_varijabla naziv="DomainObject.Predmet.ProtustrankaFormatedWithAdress_1"> BOŽIDAR GRANC, ŠESTINSKI DOL 117, 10000 Zagreb</derivirana_varijabla>
  </DomainObject.Predmet.ProtustrankaFormatedWithAdress>
  <DomainObject.Predmet.ProtustrankaFormatedWithAdressOIB>
    <izvorni_sadrzaj> BOŽIDAR GRANC, OIB 98511618481, ŠESTINSKI DOL 117, 10000 Zagreb</izvorni_sadrzaj>
    <derivirana_varijabla naziv="DomainObject.Predmet.ProtustrankaFormatedWithAdressOIB_1"> BOŽIDAR GRANC, OIB 98511618481, ŠESTINSKI DOL 117, 10000 Zagreb</derivirana_varijabla>
  </DomainObject.Predmet.ProtustrankaFormatedWithAdressOIB>
  <DomainObject.Predmet.ProtustrankaWithAdress>
    <izvorni_sadrzaj>BOŽIDAR GRANC ŠESTINSKI DOL 117, 10000 Zagreb</izvorni_sadrzaj>
    <derivirana_varijabla naziv="DomainObject.Predmet.ProtustrankaWithAdress_1">BOŽIDAR GRANC ŠESTINSKI DOL 117, 10000 Zagreb</derivirana_varijabla>
  </DomainObject.Predmet.ProtustrankaWithAdress>
  <DomainObject.Predmet.ProtustrankaWithAdressOIB>
    <izvorni_sadrzaj>BOŽIDAR GRANC, OIB 98511618481, ŠESTINSKI DOL 117, 10000 Zagreb</izvorni_sadrzaj>
    <derivirana_varijabla naziv="DomainObject.Predmet.ProtustrankaWithAdressOIB_1">BOŽIDAR GRANC, OIB 98511618481, ŠESTINSKI DOL 117, 10000 Zagreb</derivirana_varijabla>
  </DomainObject.Predmet.ProtustrankaWithAdressOIB>
  <DomainObject.Predmet.ProtustrankaNazivFormated>
    <izvorni_sadrzaj>BOŽIDAR GRANC</izvorni_sadrzaj>
    <derivirana_varijabla naziv="DomainObject.Predmet.ProtustrankaNazivFormated_1">BOŽIDAR GRANC</derivirana_varijabla>
  </DomainObject.Predmet.ProtustrankaNazivFormated>
  <DomainObject.Predmet.ProtustrankaNazivFormatedOIB>
    <izvorni_sadrzaj>BOŽIDAR GRANC, OIB 98511618481</izvorni_sadrzaj>
    <derivirana_varijabla naziv="DomainObject.Predmet.ProtustrankaNazivFormatedOIB_1">BOŽIDAR GRANC, OIB 98511618481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BOŽIDAR GRANC</item>
    </izvorni_sadrzaj>
    <derivirana_varijabla naziv="DomainObject.Predmet.ProtuStrankaListFormated_1">
      <item>BOŽIDAR GRANC</item>
    </derivirana_varijabla>
  </DomainObject.Predmet.ProtuStrankaListFormated>
  <DomainObject.Predmet.ProtuStrankaListFormatedOIB>
    <izvorni_sadrzaj>
      <item>BOŽIDAR GRANC, OIB 98511618481</item>
    </izvorni_sadrzaj>
    <derivirana_varijabla naziv="DomainObject.Predmet.ProtuStrankaListFormatedOIB_1">
      <item>BOŽIDAR GRANC, OIB 98511618481</item>
    </derivirana_varijabla>
  </DomainObject.Predmet.ProtuStrankaListFormatedOIB>
  <DomainObject.Predmet.ProtuStrankaListFormatedWithAdress>
    <izvorni_sadrzaj>
      <item>BOŽIDAR GRANC, ŠESTINSKI DOL 117, 10000 Zagreb</item>
    </izvorni_sadrzaj>
    <derivirana_varijabla naziv="DomainObject.Predmet.ProtuStrankaListFormatedWithAdress_1">
      <item>BOŽIDAR GRANC, ŠESTINSKI DOL 117, 10000 Zagreb</item>
    </derivirana_varijabla>
  </DomainObject.Predmet.ProtuStrankaListFormatedWithAdress>
  <DomainObject.Predmet.ProtuStrankaListFormatedWithAdressOIB>
    <izvorni_sadrzaj>
      <item>BOŽIDAR GRANC, OIB 98511618481, ŠESTINSKI DOL 117, 10000 Zagreb</item>
    </izvorni_sadrzaj>
    <derivirana_varijabla naziv="DomainObject.Predmet.ProtuStrankaListFormatedWithAdressOIB_1">
      <item>BOŽIDAR GRANC, OIB 98511618481, ŠESTINSKI DOL 117, 10000 Zagreb</item>
    </derivirana_varijabla>
  </DomainObject.Predmet.ProtuStrankaListFormatedWithAdressOIB>
  <DomainObject.Predmet.ProtuStrankaListNazivFormated>
    <izvorni_sadrzaj>
      <item>BOŽIDAR GRANC</item>
    </izvorni_sadrzaj>
    <derivirana_varijabla naziv="DomainObject.Predmet.ProtuStrankaListNazivFormated_1">
      <item>BOŽIDAR GRANC</item>
    </derivirana_varijabla>
  </DomainObject.Predmet.ProtuStrankaListNazivFormated>
  <DomainObject.Predmet.ProtuStrankaListNazivFormatedOIB>
    <izvorni_sadrzaj>
      <item>BOŽIDAR GRANC, OIB 98511618481</item>
    </izvorni_sadrzaj>
    <derivirana_varijabla naziv="DomainObject.Predmet.ProtuStrankaListNazivFormatedOIB_1">
      <item>BOŽIDAR GRANC, OIB 98511618481</item>
    </derivirana_varijabla>
  </DomainObject.Predmet.ProtuStrankaListNazivFormatedOIB>
  <DomainObject.Predmet.OstaliListFormated>
    <izvorni_sadrzaj>
      <item>Ministarstvo financija RH, Porezna uprava</item>
      <item>Gradski ured za gospodarstvo, rad i poduzetništvo,  Odjel za upravno pravne poslove, Odsjek za vođenje obrtnog registra</item>
      <item>Bojana Sajko</item>
    </izvorni_sadrzaj>
    <derivirana_varijabla naziv="DomainObject.Predmet.OstaliListFormated_1">
      <item>Ministarstvo financija RH, Porezna uprava</item>
      <item>Gradski ured za gospodarstvo, rad i poduzetništvo,  Odjel za upravno pravne poslove, Odsjek za vođenje obrtnog registra</item>
      <item>Bojana Sajko</item>
    </derivirana_varijabla>
  </DomainObject.Predmet.OstaliListFormated>
  <DomainObject.Predmet.OstaliListFormatedOIB>
    <izvorni_sadrzaj>
      <item>Ministarstvo financija RH, Porezna uprava, OIB 18683136487</item>
      <item>Gradski ured za gospodarstvo, rad i poduzetništvo,  Odjel za upravno pravne poslove, Odsjek za vođenje obrtnog registra</item>
      <item>Bojana Sajko, OIB 64449452864</item>
    </izvorni_sadrzaj>
    <derivirana_varijabla naziv="DomainObject.Predmet.OstaliListFormatedOIB_1">
      <item>Ministarstvo financija RH, Porezna uprava, OIB 18683136487</item>
      <item>Gradski ured za gospodarstvo, rad i poduzetništvo,  Odjel za upravno pravne poslove, Odsjek za vođenje obrtnog registra</item>
      <item>Bojana Sajko, OIB 64449452864</item>
    </derivirana_varijabla>
  </DomainObject.Predmet.OstaliListFormatedOIB>
  <DomainObject.Predmet.OstaliListFormatedWithAdress>
    <izvorni_sadrzaj>
      <item>Ministarstvo financija RH, Porezna uprava, Av. Dubrovnik 32, 10000 Zagreb</item>
      <item>Gradski ured za gospodarstvo, rad i poduzetništvo,  Odjel za upravno pravne poslove, Odsjek za vođenje obrtnog registra, Zapoljska 1, 10000 Zagreb</item>
      <item>Bojana Sajko, Bužanova 15, 10000 Zagreb</item>
    </izvorni_sadrzaj>
    <derivirana_varijabla naziv="DomainObject.Predmet.OstaliListFormatedWithAdress_1">
      <item>Ministarstvo financija RH, Porezna uprava, Av. Dubrovnik 32, 10000 Zagreb</item>
      <item>Gradski ured za gospodarstvo, rad i poduzetništvo,  Odjel za upravno pravne poslove, Odsjek za vođenje obrtnog registra, Zapoljska 1, 10000 Zagreb</item>
      <item>Bojana Sajko, Bužanova 15, 10000 Zagreb</item>
    </derivirana_varijabla>
  </DomainObject.Predmet.OstaliListFormatedWithAdress>
  <DomainObject.Predmet.OstaliListFormatedWithAdressOIB>
    <izvorni_sadrzaj>
      <item>Ministarstvo financija RH, Porezna uprava, OIB 18683136487, Av. Dubrovnik 32, 10000 Zagreb</item>
      <item>Gradski ured za gospodarstvo, rad i poduzetništvo,  Odjel za upravno pravne poslove, Odsjek za vođenje obrtnog registra, Zapoljska 1, 10000 Zagreb</item>
      <item>Bojana Sajko, OIB 64449452864, Bužanova 15, 10000 Zagreb</item>
    </izvorni_sadrzaj>
    <derivirana_varijabla naziv="DomainObject.Predmet.OstaliListFormatedWithAdressOIB_1">
      <item>Ministarstvo financija RH, Porezna uprava, OIB 18683136487, Av. Dubrovnik 32, 10000 Zagreb</item>
      <item>Gradski ured za gospodarstvo, rad i poduzetništvo,  Odjel za upravno pravne poslove, Odsjek za vođenje obrtnog registra, Zapoljska 1, 10000 Zagreb</item>
      <item>Bojana Sajko, OIB 64449452864, Bužanova 15, 10000 Zagreb</item>
    </derivirana_varijabla>
  </DomainObject.Predmet.OstaliListFormatedWithAdressOIB>
  <DomainObject.Predmet.OstaliListNazivFormated>
    <izvorni_sadrzaj>
      <item>Ministarstvo financija RH, Porezna uprava</item>
      <item>Gradski ured za gospodarstvo, rad i poduzetništvo,  Odjel za upravno pravne poslove, Odsjek za vođenje obrtnog registra</item>
      <item>Bojana Sajko</item>
    </izvorni_sadrzaj>
    <derivirana_varijabla naziv="DomainObject.Predmet.OstaliListNazivFormated_1">
      <item>Ministarstvo financija RH, Porezna uprava</item>
      <item>Gradski ured za gospodarstvo, rad i poduzetništvo,  Odjel za upravno pravne poslove, Odsjek za vođenje obrtnog registra</item>
      <item>Bojana Sajko</item>
    </derivirana_varijabla>
  </DomainObject.Predmet.OstaliListNazivFormated>
  <DomainObject.Predmet.OstaliListNazivFormatedOIB>
    <izvorni_sadrzaj>
      <item>Ministarstvo financija RH, Porezna uprava, OIB 18683136487</item>
      <item>Gradski ured za gospodarstvo, rad i poduzetništvo,  Odjel za upravno pravne poslove, Odsjek za vođenje obrtnog registra</item>
      <item>Bojana Sajko, OIB 64449452864</item>
    </izvorni_sadrzaj>
    <derivirana_varijabla naziv="DomainObject.Predmet.OstaliListNazivFormatedOIB_1">
      <item>Ministarstvo financija RH, Porezna uprava, OIB 18683136487</item>
      <item>Gradski ured za gospodarstvo, rad i poduzetništvo,  Odjel za upravno pravne poslove, Odsjek za vođenje obrtnog registra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BOŽIDAR GRANC</izvorni_sadrzaj>
    <derivirana_varijabla naziv="DomainObject.Predmet.ProtustrankaIDrugi_1">BOŽIDAR GRANC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BOŽIDAR GRANC, OIB 98511618481, ŠESTINSKI DOL 117, 10000 Zagreb</izvorni_sadrzaj>
    <derivirana_varijabla naziv="DomainObject.Predmet.ProtustrankaIDrugiAdressOIB_1">BOŽIDAR GRANC, OIB 98511618481, ŠESTINSKI DOL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GRANC</item>
      <item>Ministarstvo financija RH, Porezna uprava</item>
      <item>Gradski ured za gospodarstvo, rad i poduzetništvo,  Odjel za upravno pravne poslove, Odsjek za vođenje obrtnog registra</item>
      <item>FINA</item>
      <item>Bojana Sajko</item>
    </izvorni_sadrzaj>
    <derivirana_varijabla naziv="DomainObject.Predmet.SudioniciListNaziv_1">
      <item>BOŽIDAR GRANC</item>
      <item>Ministarstvo financija RH, Porezna uprava</item>
      <item>Gradski ured za gospodarstvo, rad i poduzetništvo,  Odjel za upravno pravne poslove, Odsjek za vođenje obrtnog registra</item>
      <item>FINA</item>
      <item>Bojana Sajko</item>
    </derivirana_varijabla>
  </DomainObject.Predmet.SudioniciListNaziv>
  <DomainObject.Predmet.SudioniciListAdressOIB>
    <izvorni_sadrzaj>
      <item>BOŽIDAR GRANC, OIB 98511618481, ŠESTINSKI DOL 117,10000 Zagreb</item>
      <item>Ministarstvo financija RH, Porezna uprava, OIB 18683136487, Av. Dubrovnik 32,10000 Zagreb</item>
      <item>Gradski ured za gospodarstvo, rad i poduzetništvo,  Odjel za upravno pravne poslove, Odsjek za vođenje obrtnog registra, Zapoljska 1,10000 Zagreb</item>
      <item>FINA, OIB 85821130368, Ul. grada Vukovara 70,10000 Zagreb</item>
      <item>Bojana Sajko, OIB 64449452864, Bužanova 15,10000 Zagreb</item>
    </izvorni_sadrzaj>
    <derivirana_varijabla naziv="DomainObject.Predmet.SudioniciListAdressOIB_1">
      <item>BOŽIDAR GRANC, OIB 98511618481, ŠESTINSKI DOL 117,10000 Zagreb</item>
      <item>Ministarstvo financija RH, Porezna uprava, OIB 18683136487, Av. Dubrovnik 32,10000 Zagreb</item>
      <item>Gradski ured za gospodarstvo, rad i poduzetništvo,  Odjel za upravno pravne poslove, Odsjek za vođenje obrtnog registra, Zapoljska 1,10000 Zagreb</item>
      <item>FINA, OIB 85821130368, Ul. grada Vukovara 70,10000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98511618481</item>
      <item>, OIB 18683136487</item>
      <item>, OIB null</item>
      <item>, OIB 85821130368</item>
      <item>, OIB 64449452864</item>
    </izvorni_sadrzaj>
    <derivirana_varijabla naziv="DomainObject.Predmet.SudioniciListNazivOIB_1">
      <item>, OIB 98511618481</item>
      <item>, OIB 18683136487</item>
      <item>, OIB null</item>
      <item>, OIB 85821130368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2712</properties:Characters>
  <properties:Lines>83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2018-02-21T10:41:00Z</dcterms:created>
  <dc:creator>Monika Grbac</dc:creator>
  <cp:lastModifiedBy>Monika Grbac</cp:lastModifiedBy>
  <cp:lastPrinted>2018-02-21T10:47:00Z</cp:lastPrinted>
  <dcterms:modified xmlns:xsi="http://www.w3.org/2001/XMLSchema-instance" xsi:type="dcterms:W3CDTF">2018-02-21T10:48:00Z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st-593-13 BOŽIDAR GRANC.docx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