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11bf" w14:paraId="67e11bf" w:rsidRDefault="0005787C" w:rsidP="002B3828" w:rsidR="0005787C" w:rsidRPr="005135C2">
      <w:pPr>
        <w15:collapsed w:val="false"/>
      </w:pPr>
      <w:bookmarkStart w:name="_GoBack" w:id="0"/>
      <w:bookmarkEnd w:id="0"/>
      <w:r w:rsidRPr="005135C2"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3A6C" w:rsidP="002B3828" w:rsidR="00EC3A6C" w:rsidRPr="005135C2"/>
    <w:p w:rsidRDefault="00EC3A6C" w:rsidP="00EC3A6C" w:rsidR="00EC3A6C" w:rsidRPr="005135C2">
      <w:r w:rsidRPr="005135C2">
        <w:t>REPUBLIKA HRVATSKA</w:t>
      </w:r>
    </w:p>
    <w:p w:rsidRDefault="00EC3A6C" w:rsidP="00EC3A6C" w:rsidR="00EC3A6C" w:rsidRPr="005135C2">
      <w:r w:rsidRPr="005135C2">
        <w:t xml:space="preserve">TRGOVAČKI SUD U ZAGREBU  </w:t>
      </w:r>
    </w:p>
    <w:p w:rsidRDefault="00EC3A6C" w:rsidP="00EC3A6C" w:rsidR="00EC3A6C" w:rsidRPr="005135C2">
      <w:r w:rsidRPr="005135C2">
        <w:t xml:space="preserve">Zagreb, </w:t>
      </w:r>
      <w:proofErr w:type="spellStart"/>
      <w:r w:rsidRPr="005135C2">
        <w:t>Amruševa</w:t>
      </w:r>
      <w:proofErr w:type="spellEnd"/>
      <w:r w:rsidRPr="005135C2">
        <w:t xml:space="preserve"> 2/II                              </w:t>
      </w:r>
      <w:r w:rsidRPr="005135C2">
        <w:tab/>
      </w:r>
      <w:r w:rsidRPr="005135C2">
        <w:tab/>
      </w:r>
      <w:r w:rsidRPr="005135C2">
        <w:tab/>
      </w:r>
      <w:r w:rsidRPr="005135C2">
        <w:tab/>
      </w:r>
      <w:r w:rsidRPr="005135C2">
        <w:tab/>
        <w:t xml:space="preserve"> 12 St-734/2012</w:t>
      </w:r>
    </w:p>
    <w:p w:rsidRDefault="00EC3A6C" w:rsidP="005135C2" w:rsidR="00EC3A6C" w:rsidRPr="005135C2">
      <w:pPr>
        <w:rPr>
          <w:b/>
          <w:bCs/>
        </w:rPr>
      </w:pPr>
    </w:p>
    <w:p w:rsidRDefault="00EE1B10" w:rsidP="00EC3A6C" w:rsidR="00EC3A6C" w:rsidRPr="005135C2">
      <w:pPr>
        <w:jc w:val="center"/>
        <w:rPr>
          <w:b/>
          <w:bCs/>
        </w:rPr>
      </w:pPr>
      <w:r>
        <w:rPr>
          <w:b/>
          <w:bCs/>
        </w:rPr>
        <w:t xml:space="preserve">Z A K LJ  U Č A K </w:t>
      </w:r>
    </w:p>
    <w:p w:rsidRDefault="00EC3A6C" w:rsidP="00EC3A6C" w:rsidR="00EC3A6C" w:rsidRPr="005135C2"/>
    <w:p w:rsidRDefault="00EC3A6C" w:rsidP="00EC3A6C" w:rsidR="00EC3A6C" w:rsidRPr="005135C2">
      <w:pPr>
        <w:jc w:val="both"/>
      </w:pPr>
      <w:r w:rsidRPr="005135C2">
        <w:tab/>
        <w:t>TRGOVAČKI SUD U ZAGREBU po stečajnom sucu Nini Radiću u stečajnom postupku nad stečajnim dužnikom, SAMOBOR BENZ d.o.o. u stečaju za trgovinu i usluge, Samobor, Mirka Bogovića 20, MBS:060003234, OIB:23833525806, 03. studeni 2015. godine,</w:t>
      </w:r>
    </w:p>
    <w:p w:rsidRDefault="0005787C" w:rsidP="002B3828" w:rsidR="0005787C" w:rsidRPr="005135C2">
      <w:pPr>
        <w:jc w:val="both"/>
      </w:pPr>
    </w:p>
    <w:p w:rsidRDefault="002B3828" w:rsidP="002B3828" w:rsidR="002B3828" w:rsidRPr="005135C2">
      <w:pPr>
        <w:jc w:val="center"/>
      </w:pPr>
      <w:r w:rsidRPr="005135C2">
        <w:t xml:space="preserve">z  a  k  </w:t>
      </w:r>
      <w:proofErr w:type="spellStart"/>
      <w:r w:rsidRPr="005135C2">
        <w:t>lj</w:t>
      </w:r>
      <w:proofErr w:type="spellEnd"/>
      <w:r w:rsidRPr="005135C2">
        <w:t xml:space="preserve">  u  č  i  o      j   e</w:t>
      </w:r>
    </w:p>
    <w:p w:rsidRDefault="00033A83" w:rsidP="001C4B2C" w:rsidR="00634D40" w:rsidRPr="005135C2">
      <w:pPr>
        <w:jc w:val="both"/>
        <w:rPr>
          <w:b/>
        </w:rPr>
      </w:pPr>
      <w:r w:rsidRPr="005135C2">
        <w:rPr>
          <w:b/>
        </w:rPr>
        <w:t xml:space="preserve">   </w:t>
      </w:r>
    </w:p>
    <w:p w:rsidRDefault="00634D40" w:rsidP="00EC3A6C" w:rsidR="00EC3A6C" w:rsidRPr="005135C2">
      <w:pPr>
        <w:jc w:val="both"/>
        <w:rPr>
          <w:b/>
        </w:rPr>
      </w:pPr>
      <w:r w:rsidRPr="005135C2">
        <w:t xml:space="preserve">I  Određuje se ročište radi obračuna troškova stečajnog postupka i diobu </w:t>
      </w:r>
      <w:proofErr w:type="spellStart"/>
      <w:r w:rsidRPr="005135C2">
        <w:t>kupovnine</w:t>
      </w:r>
      <w:proofErr w:type="spellEnd"/>
      <w:r w:rsidRPr="005135C2">
        <w:t>, vezano uz prodaju</w:t>
      </w:r>
      <w:r w:rsidR="00D021A9" w:rsidRPr="005135C2">
        <w:t xml:space="preserve"> nekretnine upisanoj u zemljišne knjige</w:t>
      </w:r>
      <w:r w:rsidR="005135C2" w:rsidRPr="005135C2">
        <w:t xml:space="preserve"> </w:t>
      </w:r>
      <w:r w:rsidR="00EC3A6C" w:rsidRPr="005135C2">
        <w:rPr>
          <w:b/>
        </w:rPr>
        <w:t>Općin</w:t>
      </w:r>
      <w:r w:rsidR="00EE1B10">
        <w:rPr>
          <w:b/>
        </w:rPr>
        <w:t>skog suda u Puli, K.O. GALIŽANA</w:t>
      </w:r>
      <w:r w:rsidR="00EC3A6C" w:rsidRPr="005135C2">
        <w:rPr>
          <w:b/>
        </w:rPr>
        <w:t>,</w:t>
      </w:r>
      <w:r w:rsidR="00EE1B10">
        <w:rPr>
          <w:b/>
        </w:rPr>
        <w:t xml:space="preserve"> z.k.ul.2061, </w:t>
      </w:r>
      <w:proofErr w:type="spellStart"/>
      <w:r w:rsidR="00EE1B10">
        <w:rPr>
          <w:b/>
        </w:rPr>
        <w:t>kat.čestica</w:t>
      </w:r>
      <w:proofErr w:type="spellEnd"/>
      <w:r w:rsidR="00EE1B10">
        <w:rPr>
          <w:b/>
        </w:rPr>
        <w:t xml:space="preserve"> 527/6</w:t>
      </w:r>
      <w:r w:rsidR="00EC3A6C" w:rsidRPr="005135C2">
        <w:rPr>
          <w:b/>
        </w:rPr>
        <w:t>, oznaka zemljišta, stam</w:t>
      </w:r>
      <w:r w:rsidR="00EE1B10">
        <w:rPr>
          <w:b/>
        </w:rPr>
        <w:t>bena zgrada</w:t>
      </w:r>
      <w:r w:rsidR="00EC3A6C" w:rsidRPr="005135C2">
        <w:rPr>
          <w:b/>
        </w:rPr>
        <w:t xml:space="preserve">, </w:t>
      </w:r>
      <w:proofErr w:type="spellStart"/>
      <w:r w:rsidR="00EC3A6C" w:rsidRPr="005135C2">
        <w:rPr>
          <w:b/>
        </w:rPr>
        <w:t>Jeromelina</w:t>
      </w:r>
      <w:proofErr w:type="spellEnd"/>
      <w:r w:rsidR="00EC3A6C" w:rsidRPr="005135C2">
        <w:rPr>
          <w:b/>
        </w:rPr>
        <w:t xml:space="preserve"> ul. 83, dvorište u površini </w:t>
      </w:r>
      <w:smartTag w:element="metricconverter" w:uri="urn:schemas-microsoft-com:office:smarttags">
        <w:smartTagPr>
          <w:attr w:val="923 m2" w:name="ProductID"/>
        </w:smartTagPr>
        <w:r w:rsidR="00EC3A6C" w:rsidRPr="005135C2">
          <w:rPr>
            <w:b/>
          </w:rPr>
          <w:t>923 m2</w:t>
        </w:r>
      </w:smartTag>
      <w:r w:rsidR="00EC3A6C" w:rsidRPr="005135C2">
        <w:rPr>
          <w:b/>
        </w:rPr>
        <w:t xml:space="preserve"> za poduloške: </w:t>
      </w:r>
    </w:p>
    <w:p w:rsidRDefault="00EC3A6C" w:rsidP="00EC3A6C" w:rsidR="00EC3A6C" w:rsidRPr="005135C2">
      <w:pPr>
        <w:jc w:val="both"/>
        <w:rPr>
          <w:color w:val="444444"/>
        </w:rPr>
      </w:pPr>
      <w:r w:rsidRPr="005135C2">
        <w:rPr>
          <w:b/>
        </w:rPr>
        <w:t>3 ETAŽA 6752/89547,</w:t>
      </w:r>
      <w:r w:rsidRPr="005135C2">
        <w:rPr>
          <w:color w:val="444444"/>
        </w:rPr>
        <w:t xml:space="preserve"> s kojim je povezano pravo vlasništva na posebni dio nekretnine koji je u Planu posebnih dijelova označen slovom "C" i brojevima od 17-25, u naravi stan koji se nalazi u prizemlju zgrade, i koji se sastoji od dva hodnika, dnevnog boravka, kuhinje, dvije sobe, kupaonice, ostave, </w:t>
      </w:r>
      <w:proofErr w:type="spellStart"/>
      <w:r w:rsidRPr="005135C2">
        <w:rPr>
          <w:color w:val="444444"/>
        </w:rPr>
        <w:t>loggie</w:t>
      </w:r>
      <w:proofErr w:type="spellEnd"/>
      <w:r w:rsidRPr="005135C2">
        <w:rPr>
          <w:color w:val="444444"/>
        </w:rPr>
        <w:t xml:space="preserve">, ostave u podrumu zgrade označene brojem 26, te kućnog vrta označenog brojem 18a, ukupne neto reducirane površine </w:t>
      </w:r>
      <w:smartTag w:element="metricconverter" w:uri="urn:schemas-microsoft-com:office:smarttags">
        <w:smartTagPr>
          <w:attr w:val="67,52 m2" w:name="ProductID"/>
        </w:smartTagPr>
        <w:r w:rsidRPr="005135C2">
          <w:rPr>
            <w:color w:val="444444"/>
          </w:rPr>
          <w:t>67,52 m2</w:t>
        </w:r>
      </w:smartTag>
    </w:p>
    <w:p w:rsidRDefault="00EC3A6C" w:rsidP="00EC3A6C" w:rsidR="00EC3A6C" w:rsidRPr="005135C2">
      <w:pPr>
        <w:spacing w:lineRule="atLeast" w:line="336"/>
        <w:rPr>
          <w:color w:val="444444"/>
        </w:rPr>
      </w:pPr>
      <w:r w:rsidRPr="005135C2">
        <w:rPr>
          <w:b/>
        </w:rPr>
        <w:t>4 ETAŽA 6530/89547,</w:t>
      </w:r>
      <w:r w:rsidRPr="005135C2">
        <w:rPr>
          <w:color w:val="444444"/>
        </w:rPr>
        <w:t xml:space="preserve"> s kojim je povezano pravo vlasništva na posebni dio nekretnine koji je u Planu posebnih dijelova označen slovom "D" i brojevima od 27-31, u naravi stan koji se nalazi u prizemlju zgrade, i koji se sastoji od hodnika, kuhinje i dnevnog boravka, dvije sobe, kupaonice, balkona označenog brojem 28a, te ostave u podrumu zgrade označene brojem 32, ukupne neto reducirane površine </w:t>
      </w:r>
      <w:smartTag w:element="metricconverter" w:uri="urn:schemas-microsoft-com:office:smarttags">
        <w:smartTagPr>
          <w:attr w:val="65,30 m2" w:name="ProductID"/>
        </w:smartTagPr>
        <w:r w:rsidRPr="005135C2">
          <w:rPr>
            <w:color w:val="444444"/>
          </w:rPr>
          <w:t>65,30 m2</w:t>
        </w:r>
      </w:smartTag>
    </w:p>
    <w:p w:rsidRDefault="00EC3A6C" w:rsidP="00EC3A6C" w:rsidR="00EC3A6C" w:rsidRPr="005135C2">
      <w:pPr>
        <w:spacing w:lineRule="atLeast" w:line="336"/>
        <w:rPr>
          <w:color w:val="444444"/>
        </w:rPr>
      </w:pPr>
      <w:r w:rsidRPr="005135C2">
        <w:rPr>
          <w:b/>
        </w:rPr>
        <w:t>5 ETAŽA 6478/89547,</w:t>
      </w:r>
      <w:r w:rsidRPr="005135C2">
        <w:rPr>
          <w:color w:val="444444"/>
        </w:rPr>
        <w:t xml:space="preserve"> s kojim je povezano pravo vlasništva na posebni dio nekretnine koji je u Planu posebnih dijelova označen slovom "E" i brojevima od 33-38, u naravi stan koji se nalazi na I katu zgrade, i koji se sastoji od hodnika, kuhinje i dnevnog boravka, dvije sobe, kupaonice, balkona, te ostave u podrumu zgrade označene brojem 39, ukupne neto reducirane površine </w:t>
      </w:r>
      <w:smartTag w:element="metricconverter" w:uri="urn:schemas-microsoft-com:office:smarttags">
        <w:smartTagPr>
          <w:attr w:val="64,78 m2" w:name="ProductID"/>
        </w:smartTagPr>
        <w:r w:rsidRPr="005135C2">
          <w:rPr>
            <w:color w:val="444444"/>
          </w:rPr>
          <w:t>64,78 m2</w:t>
        </w:r>
      </w:smartTag>
    </w:p>
    <w:p w:rsidRDefault="00EC3A6C" w:rsidP="00EC3A6C" w:rsidR="00EC3A6C" w:rsidRPr="005135C2">
      <w:pPr>
        <w:spacing w:lineRule="atLeast" w:line="336"/>
        <w:rPr>
          <w:color w:val="444444"/>
        </w:rPr>
      </w:pPr>
      <w:r w:rsidRPr="005135C2">
        <w:rPr>
          <w:b/>
        </w:rPr>
        <w:t>6 ETAŽA 6352/89547,</w:t>
      </w:r>
      <w:r w:rsidRPr="005135C2">
        <w:rPr>
          <w:color w:val="444444"/>
        </w:rPr>
        <w:t xml:space="preserve"> s kojim je povezano pravo vlasništva na posebni dio nekretnine koji je u Planu posebnih dijelova označen slovom "F" i brojevima od 40-48, u naravi stan koji se nalazi na I katu zgrade, i koji se sastoji od dva hodnika, dnevnog boravka, kuhinje, dvije sobe, kupaonice, ostave, </w:t>
      </w:r>
      <w:proofErr w:type="spellStart"/>
      <w:r w:rsidRPr="005135C2">
        <w:rPr>
          <w:color w:val="444444"/>
        </w:rPr>
        <w:t>loggie</w:t>
      </w:r>
      <w:proofErr w:type="spellEnd"/>
      <w:r w:rsidRPr="005135C2">
        <w:rPr>
          <w:color w:val="444444"/>
        </w:rPr>
        <w:t xml:space="preserve">, te ostave u podrumu zgrade označene brojem 49, ukupne neto reducirane površine </w:t>
      </w:r>
      <w:smartTag w:element="metricconverter" w:uri="urn:schemas-microsoft-com:office:smarttags">
        <w:smartTagPr>
          <w:attr w:val="63,52 m2" w:name="ProductID"/>
        </w:smartTagPr>
        <w:r w:rsidRPr="005135C2">
          <w:rPr>
            <w:color w:val="444444"/>
          </w:rPr>
          <w:t>63,52 m2</w:t>
        </w:r>
      </w:smartTag>
    </w:p>
    <w:p w:rsidRDefault="00EC3A6C" w:rsidP="00EC3A6C" w:rsidR="00EC3A6C" w:rsidRPr="005135C2">
      <w:pPr>
        <w:spacing w:lineRule="atLeast" w:line="336"/>
        <w:rPr>
          <w:color w:val="444444"/>
        </w:rPr>
      </w:pPr>
      <w:r w:rsidRPr="005135C2">
        <w:rPr>
          <w:b/>
        </w:rPr>
        <w:t>7 ETAŽA 6367/89547,</w:t>
      </w:r>
      <w:r w:rsidRPr="005135C2">
        <w:rPr>
          <w:color w:val="444444"/>
        </w:rPr>
        <w:t xml:space="preserve"> s kojim je povezano pravo vlasništva na posebni dio nekretnine koji je u Planu posebnih dijelova označen slovom "G" i brojevima od 50-58, u naravi stan koji se nalazi na I katu zgrade, i koji se sastoji od dva hodnika, dnevnog boravka, kuhinje, dvije sobe, </w:t>
      </w:r>
      <w:r w:rsidRPr="005135C2">
        <w:rPr>
          <w:color w:val="444444"/>
        </w:rPr>
        <w:lastRenderedPageBreak/>
        <w:t xml:space="preserve">kupaonice, ostave, </w:t>
      </w:r>
      <w:proofErr w:type="spellStart"/>
      <w:r w:rsidRPr="005135C2">
        <w:rPr>
          <w:color w:val="444444"/>
        </w:rPr>
        <w:t>loggie</w:t>
      </w:r>
      <w:proofErr w:type="spellEnd"/>
      <w:r w:rsidRPr="005135C2">
        <w:rPr>
          <w:color w:val="444444"/>
        </w:rPr>
        <w:t xml:space="preserve">, te ostave u podrumu zgrade označene brojem 59, ukupne neto reducirane površine </w:t>
      </w:r>
      <w:smartTag w:element="metricconverter" w:uri="urn:schemas-microsoft-com:office:smarttags">
        <w:smartTagPr>
          <w:attr w:val="63,67 m2" w:name="ProductID"/>
        </w:smartTagPr>
        <w:r w:rsidRPr="005135C2">
          <w:rPr>
            <w:color w:val="444444"/>
          </w:rPr>
          <w:t>63,67 m2</w:t>
        </w:r>
      </w:smartTag>
    </w:p>
    <w:p w:rsidRDefault="00EC3A6C" w:rsidP="00EC3A6C" w:rsidR="00EC3A6C" w:rsidRPr="005135C2">
      <w:pPr>
        <w:spacing w:lineRule="atLeast" w:line="336"/>
        <w:rPr>
          <w:color w:val="444444"/>
        </w:rPr>
      </w:pPr>
      <w:r w:rsidRPr="005135C2">
        <w:rPr>
          <w:b/>
        </w:rPr>
        <w:t>8 ETAŽA 6473/89547,</w:t>
      </w:r>
      <w:r w:rsidRPr="005135C2">
        <w:rPr>
          <w:color w:val="444444"/>
        </w:rPr>
        <w:t xml:space="preserve"> s kojim je povezano pravo vlasništva na posebni dio nekretnine koji je u Planu posebnih dijelova označen slovom "H" i brojevima od 60-65, u naravi stan koji se nalazi na I katu zgrade, i koji se sastoji od hodnika, kuhinje i dnevnog boravka, dvije sobe, kupaonice, balkona, te ostave u podrumu zgrade označene brojem 66, ukupne neto reducirane površine </w:t>
      </w:r>
      <w:smartTag w:element="metricconverter" w:uri="urn:schemas-microsoft-com:office:smarttags">
        <w:smartTagPr>
          <w:attr w:val="64,73 m2" w:name="ProductID"/>
        </w:smartTagPr>
        <w:r w:rsidRPr="005135C2">
          <w:rPr>
            <w:color w:val="444444"/>
          </w:rPr>
          <w:t>64,73 m2</w:t>
        </w:r>
      </w:smartTag>
    </w:p>
    <w:p w:rsidRDefault="00EC3A6C" w:rsidP="00EC3A6C" w:rsidR="00EC3A6C" w:rsidRPr="005135C2">
      <w:pPr>
        <w:jc w:val="both"/>
        <w:rPr>
          <w:b/>
        </w:rPr>
      </w:pPr>
      <w:r w:rsidRPr="005135C2">
        <w:rPr>
          <w:b/>
        </w:rPr>
        <w:t>9 ETAŽA 6421/89547,</w:t>
      </w:r>
      <w:r w:rsidRPr="005135C2">
        <w:rPr>
          <w:color w:val="444444"/>
        </w:rPr>
        <w:t xml:space="preserve"> s kojim je povezano pravo vlasništva na posebni dio nekretnine koji je u Planu posebnih dijelova označen slovom "I" i brojevima od 67-72, u naravi stan koji se nalazi na II katu zgrade, i koji se sastoji od hodnika, kuhinje i dnevnog boravka, dvije sobe, kupaonice, balkona, te ostave u podrumu zgrade označene brojem 73, ukupne neto reducirane površine </w:t>
      </w:r>
      <w:smartTag w:element="metricconverter" w:uri="urn:schemas-microsoft-com:office:smarttags">
        <w:smartTagPr>
          <w:attr w:val="64,21 m2" w:name="ProductID"/>
        </w:smartTagPr>
        <w:r w:rsidRPr="005135C2">
          <w:rPr>
            <w:color w:val="444444"/>
          </w:rPr>
          <w:t>64,21 m2</w:t>
        </w:r>
      </w:smartTag>
    </w:p>
    <w:p w:rsidRDefault="00EC3A6C" w:rsidP="00634D40" w:rsidR="00B85BAC" w:rsidRPr="005135C2">
      <w:pPr>
        <w:jc w:val="both"/>
        <w:rPr>
          <w:b/>
        </w:rPr>
      </w:pPr>
      <w:r w:rsidRPr="005135C2">
        <w:rPr>
          <w:b/>
        </w:rPr>
        <w:t>12 ETAŽA 6525/89547,</w:t>
      </w:r>
      <w:r w:rsidRPr="005135C2">
        <w:rPr>
          <w:color w:val="444444"/>
        </w:rPr>
        <w:t xml:space="preserve"> s kojim je povezano pravo vlasništva na posebni dio nekretnine koji je u Planu posebnih dijelova označen slovom "L" i brojevima od 94-99, u naravi stan koji se nalazi na II katu zgrade, i koji se sastoji od hodnika, kuhinje i dnevnog boravka, dvije sobe, kupaonice, balkona, te ostave u podrumu zgrade označene brojem 100, ukupne neto reducirane površine 65,25 m2</w:t>
      </w:r>
    </w:p>
    <w:p w:rsidRDefault="00634D40" w:rsidP="00634D40" w:rsidR="00634D40" w:rsidRPr="005135C2">
      <w:pPr>
        <w:jc w:val="both"/>
        <w:rPr>
          <w:b/>
        </w:rPr>
      </w:pPr>
      <w:r w:rsidRPr="005135C2">
        <w:rPr>
          <w:b/>
          <w:i/>
        </w:rPr>
        <w:t xml:space="preserve">za dan </w:t>
      </w:r>
      <w:r w:rsidR="00EC3A6C" w:rsidRPr="005135C2">
        <w:rPr>
          <w:b/>
          <w:i/>
        </w:rPr>
        <w:t>2</w:t>
      </w:r>
      <w:r w:rsidR="000A7BF7" w:rsidRPr="005135C2">
        <w:rPr>
          <w:b/>
          <w:i/>
        </w:rPr>
        <w:t>4</w:t>
      </w:r>
      <w:r w:rsidRPr="005135C2">
        <w:rPr>
          <w:b/>
          <w:i/>
        </w:rPr>
        <w:t xml:space="preserve">. </w:t>
      </w:r>
      <w:r w:rsidR="00EC3A6C" w:rsidRPr="005135C2">
        <w:rPr>
          <w:b/>
          <w:i/>
        </w:rPr>
        <w:t>studenog</w:t>
      </w:r>
      <w:r w:rsidRPr="005135C2">
        <w:rPr>
          <w:b/>
          <w:i/>
        </w:rPr>
        <w:t xml:space="preserve"> 201</w:t>
      </w:r>
      <w:r w:rsidR="00B85BAC" w:rsidRPr="005135C2">
        <w:rPr>
          <w:b/>
          <w:i/>
        </w:rPr>
        <w:t>5</w:t>
      </w:r>
      <w:r w:rsidRPr="005135C2">
        <w:rPr>
          <w:b/>
          <w:i/>
        </w:rPr>
        <w:t>. godine u 1</w:t>
      </w:r>
      <w:r w:rsidR="000A7BF7" w:rsidRPr="005135C2">
        <w:rPr>
          <w:b/>
          <w:i/>
        </w:rPr>
        <w:t>0</w:t>
      </w:r>
      <w:r w:rsidR="00EE1B10">
        <w:rPr>
          <w:b/>
          <w:i/>
        </w:rPr>
        <w:t>,3</w:t>
      </w:r>
      <w:r w:rsidRPr="005135C2">
        <w:rPr>
          <w:b/>
          <w:i/>
        </w:rPr>
        <w:t>0 sati , soba 84</w:t>
      </w:r>
      <w:r w:rsidR="00EE1B10">
        <w:rPr>
          <w:b/>
          <w:i/>
        </w:rPr>
        <w:t>/II</w:t>
      </w:r>
      <w:r w:rsidRPr="005135C2">
        <w:rPr>
          <w:b/>
          <w:i/>
        </w:rPr>
        <w:t>, ovog suda.</w:t>
      </w:r>
    </w:p>
    <w:p w:rsidRDefault="00634D40" w:rsidP="00634D40" w:rsidR="00634D40" w:rsidRPr="005135C2">
      <w:pPr>
        <w:jc w:val="both"/>
      </w:pPr>
      <w:r w:rsidRPr="005135C2">
        <w:t>Na ročište se dostavom ovog zaključka pozivaju:</w:t>
      </w:r>
    </w:p>
    <w:p w:rsidRDefault="00634D40" w:rsidP="00634D40" w:rsidR="00634D40" w:rsidRPr="005135C2">
      <w:pPr>
        <w:jc w:val="both"/>
      </w:pPr>
      <w:r w:rsidRPr="005135C2">
        <w:t xml:space="preserve">- Stečajni upravitelj </w:t>
      </w:r>
      <w:r w:rsidR="00EC3A6C" w:rsidRPr="005135C2">
        <w:t xml:space="preserve">Branka </w:t>
      </w:r>
      <w:proofErr w:type="spellStart"/>
      <w:r w:rsidR="00EC3A6C" w:rsidRPr="005135C2">
        <w:t>Malbašić</w:t>
      </w:r>
      <w:proofErr w:type="spellEnd"/>
      <w:r w:rsidR="000A7BF7" w:rsidRPr="005135C2">
        <w:t>,</w:t>
      </w:r>
      <w:r w:rsidRPr="005135C2">
        <w:t xml:space="preserve"> </w:t>
      </w:r>
    </w:p>
    <w:p w:rsidRDefault="00634D40" w:rsidP="00634D40" w:rsidR="00634D40" w:rsidRPr="005135C2">
      <w:pPr>
        <w:jc w:val="both"/>
      </w:pPr>
      <w:r w:rsidRPr="005135C2">
        <w:t xml:space="preserve">- </w:t>
      </w:r>
      <w:r w:rsidR="003D0AE5">
        <w:t>H-ABDUC</w:t>
      </w:r>
      <w:r w:rsidR="005135C2" w:rsidRPr="005135C2">
        <w:t>O d.o.o. Slavonska avenija 6</w:t>
      </w:r>
      <w:r w:rsidR="000A7BF7" w:rsidRPr="005135C2">
        <w:t>,</w:t>
      </w:r>
    </w:p>
    <w:p w:rsidRDefault="00D021A9" w:rsidP="00634D40" w:rsidR="00D021A9" w:rsidRPr="005135C2">
      <w:pPr>
        <w:jc w:val="both"/>
      </w:pPr>
      <w:r w:rsidRPr="005135C2">
        <w:t>- ŽDO u Zagrebu,</w:t>
      </w:r>
    </w:p>
    <w:p w:rsidRDefault="00634D40" w:rsidP="00634D40" w:rsidR="0005787C" w:rsidRPr="005135C2">
      <w:pPr>
        <w:jc w:val="both"/>
      </w:pPr>
      <w:r w:rsidRPr="005135C2">
        <w:t xml:space="preserve">- sve osobe koje polažu zakonsko pravo na namirenje temeljem stanja u nadležnim upisnicima.    </w:t>
      </w:r>
    </w:p>
    <w:p w:rsidRDefault="00634D40" w:rsidP="00634D40" w:rsidR="00634D40" w:rsidRPr="005135C2">
      <w:pPr>
        <w:jc w:val="both"/>
      </w:pPr>
      <w:r w:rsidRPr="005135C2">
        <w:t xml:space="preserve"> </w:t>
      </w:r>
    </w:p>
    <w:p w:rsidRDefault="00634D40" w:rsidP="00634D40" w:rsidR="00634D40" w:rsidRPr="005135C2">
      <w:pPr>
        <w:jc w:val="center"/>
      </w:pPr>
      <w:r w:rsidRPr="005135C2">
        <w:t>O b r a z l o ž e nj e</w:t>
      </w:r>
    </w:p>
    <w:p w:rsidRDefault="00634D40" w:rsidP="00634D40" w:rsidR="00634D40" w:rsidRPr="005135C2">
      <w:pPr>
        <w:jc w:val="center"/>
      </w:pPr>
    </w:p>
    <w:p w:rsidRDefault="00634D40" w:rsidP="00634D40" w:rsidR="00634D40" w:rsidRPr="005135C2">
      <w:pPr>
        <w:jc w:val="both"/>
      </w:pPr>
      <w:r w:rsidRPr="005135C2">
        <w:t xml:space="preserve">Prije donošenja rješenja o namirenju </w:t>
      </w:r>
      <w:proofErr w:type="spellStart"/>
      <w:r w:rsidRPr="005135C2">
        <w:t>razlučnog</w:t>
      </w:r>
      <w:proofErr w:type="spellEnd"/>
      <w:r w:rsidRPr="005135C2">
        <w:t xml:space="preserve"> vjerovnika sud mora provesti ročište radi utvrđenja činjenica važnih za utvrđivanje iznosa troškova opisanih u članku 170. Stečajnog zakona. Stvarnu visinu troškova dužan je dokumentirati stečajni upravitelj . Na ročište mogu pristupiti sve zainteresirane osobe koje polažu pravo na namirenje. Iznos ostvaren prodajom opisanih nekretnina</w:t>
      </w:r>
      <w:r w:rsidR="00EC3A6C" w:rsidRPr="005135C2">
        <w:t xml:space="preserve"> koji je ostao za diobu iznosi 2.135.351,47</w:t>
      </w:r>
      <w:r w:rsidRPr="005135C2">
        <w:t>.</w:t>
      </w:r>
      <w:r w:rsidR="00EC3A6C" w:rsidRPr="005135C2">
        <w:t xml:space="preserve"> Od iznos</w:t>
      </w:r>
      <w:r w:rsidR="005135C2" w:rsidRPr="005135C2">
        <w:t>a</w:t>
      </w:r>
      <w:r w:rsidR="00EC3A6C" w:rsidRPr="005135C2">
        <w:t xml:space="preserve"> ostvarenog prodajom </w:t>
      </w:r>
      <w:r w:rsidR="005135C2" w:rsidRPr="005135C2">
        <w:t xml:space="preserve">u visini 2.685.800,00 kuna prema rješenju Općinskog suda u Puli broj, </w:t>
      </w:r>
      <w:proofErr w:type="spellStart"/>
      <w:r w:rsidR="005135C2" w:rsidRPr="005135C2">
        <w:t>Ovr</w:t>
      </w:r>
      <w:proofErr w:type="spellEnd"/>
      <w:r w:rsidR="005135C2" w:rsidRPr="005135C2">
        <w:t xml:space="preserve">-3808/15 od 02. 06. 2015. namiren je trošak ovršnog postupka u visini 13.288,53 kune, plaćen je PDV u visini 537.160,00 kuna. U okviru ovog stečajnog postupka poslije prijenosa sredstava na depozitni računu suda u ovom predmetu od strane Općinskog suda u Puli odlučeno je kao u izreci. </w:t>
      </w:r>
    </w:p>
    <w:p w:rsidRDefault="00634D40" w:rsidP="00634D40" w:rsidR="00634D40" w:rsidRPr="005135C2">
      <w:pPr>
        <w:jc w:val="center"/>
      </w:pPr>
      <w:r w:rsidRPr="005135C2">
        <w:t xml:space="preserve">U Zagrebu, </w:t>
      </w:r>
      <w:r w:rsidR="005135C2" w:rsidRPr="005135C2">
        <w:t>03</w:t>
      </w:r>
      <w:r w:rsidRPr="005135C2">
        <w:t xml:space="preserve">. </w:t>
      </w:r>
      <w:r w:rsidR="005135C2" w:rsidRPr="005135C2">
        <w:t>studeni</w:t>
      </w:r>
      <w:r w:rsidRPr="005135C2">
        <w:t xml:space="preserve"> 2015. godine</w:t>
      </w:r>
    </w:p>
    <w:p w:rsidRDefault="00634D40" w:rsidP="00634D40" w:rsidR="0005787C" w:rsidRPr="005135C2">
      <w:pPr>
        <w:jc w:val="both"/>
      </w:pPr>
      <w:r w:rsidRPr="005135C2">
        <w:t xml:space="preserve">                                                                                                  </w:t>
      </w:r>
    </w:p>
    <w:p w:rsidRDefault="00634D40" w:rsidP="0005787C" w:rsidR="00634D40" w:rsidRPr="005135C2">
      <w:pPr>
        <w:ind w:firstLine="708" w:left="4956"/>
        <w:jc w:val="both"/>
      </w:pPr>
      <w:r w:rsidRPr="005135C2">
        <w:t xml:space="preserve">  STEČAJNI SUDAC:</w:t>
      </w:r>
    </w:p>
    <w:p w:rsidRDefault="00634D40" w:rsidP="00634D40" w:rsidR="00634D40" w:rsidRPr="005135C2">
      <w:pPr>
        <w:jc w:val="both"/>
      </w:pPr>
      <w:r w:rsidRPr="005135C2">
        <w:t xml:space="preserve">                                                                                                    NINO RADIĆ  v.r. </w:t>
      </w:r>
    </w:p>
    <w:p w:rsidRDefault="00634D40" w:rsidP="00634D40" w:rsidR="00634D40" w:rsidRPr="005135C2">
      <w:pPr>
        <w:jc w:val="both"/>
      </w:pPr>
    </w:p>
    <w:p w:rsidRDefault="009F25A0" w:rsidP="00D021A9" w:rsidR="002D63DE">
      <w:pPr>
        <w:jc w:val="both"/>
      </w:pPr>
      <w:r w:rsidRPr="005135C2">
        <w:t xml:space="preserve"> </w:t>
      </w:r>
      <w:r w:rsidR="002B3828" w:rsidRPr="005135C2">
        <w:t xml:space="preserve">POUKA: Protiv zaključka žalba nije dopuštena ( </w:t>
      </w:r>
      <w:proofErr w:type="spellStart"/>
      <w:r w:rsidR="002B3828" w:rsidRPr="005135C2">
        <w:t>čl</w:t>
      </w:r>
      <w:proofErr w:type="spellEnd"/>
      <w:r w:rsidR="002B3828" w:rsidRPr="005135C2">
        <w:t xml:space="preserve"> </w:t>
      </w:r>
      <w:smartTag w:element="metricconverter" w:uri="urn:schemas-microsoft-com:office:smarttags">
        <w:smartTagPr>
          <w:attr w:val="11. st" w:name="ProductID"/>
        </w:smartTagPr>
        <w:r w:rsidR="002B3828" w:rsidRPr="005135C2">
          <w:t>11. st</w:t>
        </w:r>
      </w:smartTag>
      <w:r w:rsidR="002B3828" w:rsidRPr="005135C2">
        <w:t>. (9) Stečajnog zakona).</w:t>
      </w:r>
      <w:r w:rsidR="00277060" w:rsidRPr="005135C2">
        <w:tab/>
      </w:r>
    </w:p>
    <w:p w:rsidRDefault="00AF042E" w:rsidP="002B3828" w:rsidR="00AF042E">
      <w:pPr>
        <w:jc w:val="both"/>
        <w:rPr>
          <w:b/>
        </w:rPr>
      </w:pPr>
    </w:p>
    <w:p w:rsidRDefault="00AF042E" w:rsidR="00AF042E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AF042E" w:rsidR="00AF042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AF042E" w:rsidP="002B3828" w:rsidR="00AF042E" w:rsidRPr="005135C2">
      <w:pPr>
        <w:jc w:val="both"/>
        <w:rPr>
          <w:b/>
        </w:rPr>
      </w:pPr>
    </w:p>
    <w:sectPr w:rsidR="00AF042E" w:rsidRPr="005135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EFA87E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B1AB0"/>
    <w:multiLevelType w:val="hybridMultilevel"/>
    <w:tmpl w:val="B2A86352"/>
    <w:lvl w:tplc="F516F9F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7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2C92"/>
    <w:rsid w:val="00033A83"/>
    <w:rsid w:val="000358B8"/>
    <w:rsid w:val="0005787C"/>
    <w:rsid w:val="000613F8"/>
    <w:rsid w:val="000809B1"/>
    <w:rsid w:val="00085E04"/>
    <w:rsid w:val="000A7BF7"/>
    <w:rsid w:val="000B1162"/>
    <w:rsid w:val="000B3959"/>
    <w:rsid w:val="000C4D69"/>
    <w:rsid w:val="000D52A0"/>
    <w:rsid w:val="00104B3E"/>
    <w:rsid w:val="001161AC"/>
    <w:rsid w:val="001371A7"/>
    <w:rsid w:val="0016353C"/>
    <w:rsid w:val="0017125E"/>
    <w:rsid w:val="001751D6"/>
    <w:rsid w:val="00197DE9"/>
    <w:rsid w:val="001C4B2C"/>
    <w:rsid w:val="001D060A"/>
    <w:rsid w:val="002033AE"/>
    <w:rsid w:val="00277060"/>
    <w:rsid w:val="002A19F3"/>
    <w:rsid w:val="002B3828"/>
    <w:rsid w:val="002D63DE"/>
    <w:rsid w:val="002D682D"/>
    <w:rsid w:val="00327AE7"/>
    <w:rsid w:val="003337F0"/>
    <w:rsid w:val="003A5451"/>
    <w:rsid w:val="003B39C9"/>
    <w:rsid w:val="003C517F"/>
    <w:rsid w:val="003D0AE5"/>
    <w:rsid w:val="003D56EF"/>
    <w:rsid w:val="003D7BF1"/>
    <w:rsid w:val="003E1F50"/>
    <w:rsid w:val="004054EC"/>
    <w:rsid w:val="00466C92"/>
    <w:rsid w:val="004678B9"/>
    <w:rsid w:val="004C2BBC"/>
    <w:rsid w:val="004D751A"/>
    <w:rsid w:val="0050484E"/>
    <w:rsid w:val="005135C2"/>
    <w:rsid w:val="00517272"/>
    <w:rsid w:val="0054246D"/>
    <w:rsid w:val="005549B6"/>
    <w:rsid w:val="005A35CA"/>
    <w:rsid w:val="00612B89"/>
    <w:rsid w:val="00620C8D"/>
    <w:rsid w:val="00633D8E"/>
    <w:rsid w:val="00634D40"/>
    <w:rsid w:val="00636142"/>
    <w:rsid w:val="006A1C11"/>
    <w:rsid w:val="006B17C4"/>
    <w:rsid w:val="006C6349"/>
    <w:rsid w:val="006D733E"/>
    <w:rsid w:val="00726A2E"/>
    <w:rsid w:val="00735CD5"/>
    <w:rsid w:val="00755595"/>
    <w:rsid w:val="00773416"/>
    <w:rsid w:val="00785DD0"/>
    <w:rsid w:val="007B6ABA"/>
    <w:rsid w:val="007D24E3"/>
    <w:rsid w:val="007E0E89"/>
    <w:rsid w:val="00844AC3"/>
    <w:rsid w:val="0085414B"/>
    <w:rsid w:val="0089155D"/>
    <w:rsid w:val="008E15D0"/>
    <w:rsid w:val="008F226A"/>
    <w:rsid w:val="00927250"/>
    <w:rsid w:val="00935631"/>
    <w:rsid w:val="0093781C"/>
    <w:rsid w:val="009435D9"/>
    <w:rsid w:val="00944343"/>
    <w:rsid w:val="00945B21"/>
    <w:rsid w:val="00945EE2"/>
    <w:rsid w:val="009906FF"/>
    <w:rsid w:val="009C1F77"/>
    <w:rsid w:val="009D11B0"/>
    <w:rsid w:val="009D4B36"/>
    <w:rsid w:val="009F25A0"/>
    <w:rsid w:val="00A04DBB"/>
    <w:rsid w:val="00A2424A"/>
    <w:rsid w:val="00A4232F"/>
    <w:rsid w:val="00A73802"/>
    <w:rsid w:val="00AA35CD"/>
    <w:rsid w:val="00AB4BB4"/>
    <w:rsid w:val="00AF042E"/>
    <w:rsid w:val="00B73627"/>
    <w:rsid w:val="00B85BAC"/>
    <w:rsid w:val="00B97D46"/>
    <w:rsid w:val="00BA4B5B"/>
    <w:rsid w:val="00BC536E"/>
    <w:rsid w:val="00BE4660"/>
    <w:rsid w:val="00BF3A09"/>
    <w:rsid w:val="00C1340A"/>
    <w:rsid w:val="00C26923"/>
    <w:rsid w:val="00C3640F"/>
    <w:rsid w:val="00C452E0"/>
    <w:rsid w:val="00C469C4"/>
    <w:rsid w:val="00C613AC"/>
    <w:rsid w:val="00C65844"/>
    <w:rsid w:val="00C66D84"/>
    <w:rsid w:val="00D021A9"/>
    <w:rsid w:val="00D32D80"/>
    <w:rsid w:val="00D6747C"/>
    <w:rsid w:val="00DD6B47"/>
    <w:rsid w:val="00E00E25"/>
    <w:rsid w:val="00E266C1"/>
    <w:rsid w:val="00E4135A"/>
    <w:rsid w:val="00E82657"/>
    <w:rsid w:val="00E84DA9"/>
    <w:rsid w:val="00E96161"/>
    <w:rsid w:val="00EB3A7C"/>
    <w:rsid w:val="00EC3A6C"/>
    <w:rsid w:val="00EE1B10"/>
    <w:rsid w:val="00EF451D"/>
    <w:rsid w:val="00F22EB0"/>
    <w:rsid w:val="00F260C5"/>
    <w:rsid w:val="00F40199"/>
    <w:rsid w:val="00F629F2"/>
    <w:rsid w:val="00F72267"/>
    <w:rsid w:val="00F943E2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23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23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St-734/2012-80</izvorni_sadrzaj>
    <derivirana_varijabla naziv="DomainObject.Oznaka_1">St-734/2012-80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St-734/2012</izvorni_sadrzaj>
    <derivirana_varijabla naziv="DomainObject.Predmet.OznakaBroj_1">St-734/2012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BENZ d.o.o.</izvorni_sadrzaj>
    <derivirana_varijabla naziv="DomainObject.Predmet.ProtustrankaFormated_1">  SAMOBOR BENZ d.o.o.</derivirana_varijabla>
  </DomainObject.Predmet.ProtustrankaFormated>
  <DomainObject.Predmet.ProtustrankaFormatedOIB>
    <izvorni_sadrzaj>  SAMOBOR BENZ d.o.o., OIB 23833525806</izvorni_sadrzaj>
    <derivirana_varijabla naziv="DomainObject.Predmet.ProtustrankaFormatedOIB_1">  SAMOBOR BENZ d.o.o., OIB 23833525806</derivirana_varijabla>
  </DomainObject.Predmet.ProtustrankaFormatedOIB>
  <DomainObject.Predmet.ProtustrankaFormatedWithAdress>
    <izvorni_sadrzaj> SAMOBOR BENZ d.o.o., Mirka Bogovića 20, 10430 Samobor</izvorni_sadrzaj>
    <derivirana_varijabla naziv="DomainObject.Predmet.ProtustrankaFormatedWithAdress_1"> SAMOBOR BENZ d.o.o., Mirka Bogovića 20, 10430 Samobor</derivirana_varijabla>
  </DomainObject.Predmet.ProtustrankaFormatedWithAdress>
  <DomainObject.Predmet.ProtustrankaFormatedWithAdressOIB>
    <izvorni_sadrzaj> SAMOBOR BENZ d.o.o., OIB 23833525806, Mirka Bogovića 20, 10430 Samobor</izvorni_sadrzaj>
    <derivirana_varijabla naziv="DomainObject.Predmet.ProtustrankaFormatedWithAdressOIB_1"> SAMOBOR BENZ d.o.o., OIB 23833525806, Mirka Bogovića 20, 10430 Samobor</derivirana_varijabla>
  </DomainObject.Predmet.ProtustrankaFormatedWithAdressOIB>
  <DomainObject.Predmet.ProtustrankaWithAdress>
    <izvorni_sadrzaj>SAMOBOR BENZ d.o.o. Mirka Bogovića 20, 10430 Samobor</izvorni_sadrzaj>
    <derivirana_varijabla naziv="DomainObject.Predmet.ProtustrankaWithAdress_1">SAMOBOR BENZ d.o.o. Mirka Bogovića 20, 10430 Samobor</derivirana_varijabla>
  </DomainObject.Predmet.ProtustrankaWithAdress>
  <DomainObject.Predmet.ProtustrankaWithAdressOIB>
    <izvorni_sadrzaj>SAMOBOR BENZ d.o.o., OIB 23833525806, Mirka Bogovića 20, 10430 Samobor</izvorni_sadrzaj>
    <derivirana_varijabla naziv="DomainObject.Predmet.ProtustrankaWithAdressOIB_1">SAMOBOR BENZ d.o.o., OIB 23833525806, Mirka Bogovića 20, 10430 Samobor</derivirana_varijabla>
  </DomainObject.Predmet.ProtustrankaWithAdressOIB>
  <DomainObject.Predmet.ProtustrankaNazivFormated>
    <izvorni_sadrzaj>SAMOBOR BENZ d.o.o.</izvorni_sadrzaj>
    <derivirana_varijabla naziv="DomainObject.Predmet.ProtustrankaNazivFormated_1">SAMOBOR BENZ d.o.o.</derivirana_varijabla>
  </DomainObject.Predmet.ProtustrankaNazivFormated>
  <DomainObject.Predmet.ProtustrankaNazivFormatedOIB>
    <izvorni_sadrzaj>SAMOBOR BENZ d.o.o., OIB 23833525806</izvorni_sadrzaj>
    <derivirana_varijabla naziv="DomainObject.Predmet.ProtustrankaNazivFormatedOIB_1">SAMOBOR BENZ d.o.o., OIB 23833525806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VJEROVNICI</izvorni_sadrzaj>
    <derivirana_varijabla naziv="DomainObject.Predmet.StrankaFormated_1">  MINISTARSTVO FINANCIJA, POREZNA UPRAVA zastupanog po punomoćniku ŽUPANIJSKO DRŽAVNO ODVJETNIŠTVO; VJEROVNICI</derivirana_varijabla>
  </DomainObject.Predmet.StrankaFormated>
  <DomainObject.Predmet.StrankaFormatedOIB>
    <izvorni_sadrzaj>  MINISTARSTVO FINANCIJA, POREZNA UPRAVA zastupanog po punomoćniku ŽUPANIJSKO DRŽAVNO ODVJETNIŠTVO; VJEROVNICI</izvorni_sadrzaj>
    <derivirana_varijabla naziv="DomainObject.Predmet.StrankaFormatedOIB_1">  MINISTARSTVO FINANCIJA, POREZNA UPRAVA zastupanog po punomoćniku ŽUPANIJSKO DRŽAVNO ODVJETNIŠTVO; VJEROVNICI</derivirana_varijabla>
  </DomainObject.Predmet.StrankaFormatedOIB>
  <DomainObject.Predmet.StrankaFormatedWithAdress>
    <izvorni_sadrzaj> MINISTARSTVO FINANCIJA, POREZNA UPRAVA, ALBRECHTOVA 42, 10000 Zagreb zastupanog po punomoćniku ŽUPANIJSKO DRŽAVNO ODVJETNIŠTVO; VJEROVNICI</izvorni_sadrzaj>
    <derivirana_varijabla naziv="DomainObject.Predmet.StrankaFormatedWithAdress_1"> MINISTARSTVO FINANCIJA, POREZNA UPRAVA,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ALBRECHTOVA 42, 10000 Zagreb zastupanog po punomoćniku ŽUPANIJSKO DRŽAVNO ODVJETNIŠTVO; VJEROVNICI</izvorni_sadrzaj>
    <derivirana_varijabla naziv="DomainObject.Predmet.StrankaFormatedWithAdressOIB_1"> MINISTARSTVO FINANCIJA, POREZNA UPRAVA, ALBRECHTOVA 42, 10000 Zagreb zastupanog po punomoćniku ŽUPANIJSKO DRŽAVNO ODVJETNIŠTVO; VJEROVNICI</derivirana_varijabla>
  </DomainObject.Predmet.StrankaFormatedWithAdressOIB>
  <DomainObject.Predmet.StrankaWithAdress>
    <izvorni_sadrzaj>MINISTARSTVO FINANCIJA, POREZNA UPRAVA ALBRECHTOVA 42,10000 Zagreb,VJEROVNICI </izvorni_sadrzaj>
    <derivirana_varijabla naziv="DomainObject.Predmet.StrankaWithAdress_1">MINISTARSTVO FINANCIJA, POREZNA UPRAVA ALBRECHTOVA 42,10000 Zagreb,VJEROVNICI </derivirana_varijabla>
  </DomainObject.Predmet.StrankaWithAdress>
  <DomainObject.Predmet.StrankaWithAdressOIB>
    <izvorni_sadrzaj>MINISTARSTVO FINANCIJA, POREZNA UPRAVA, ALBRECHTOVA 42,10000 Zagreb,VJEROVNICI</izvorni_sadrzaj>
    <derivirana_varijabla naziv="DomainObject.Predmet.StrankaWithAdressOIB_1">MINISTARSTVO FINANCIJA, POREZNA UPRAVA, ALBRECHTOVA 42,10000 Zagreb,VJEROVNICI</derivirana_varijabla>
  </DomainObject.Predmet.StrankaWithAdressOIB>
  <DomainObject.Predmet.StrankaNazivFormated>
    <izvorni_sadrzaj>MINISTARSTVO FINANCIJA, POREZNA UPRAVA,VJEROVNICI</izvorni_sadrzaj>
    <derivirana_varijabla naziv="DomainObject.Predmet.StrankaNazivFormated_1">MINISTARSTVO FINANCIJA, POREZNA UPRAVA,VJEROVNICI</derivirana_varijabla>
  </DomainObject.Predmet.StrankaNazivFormated>
  <DomainObject.Predmet.StrankaNazivFormatedOIB>
    <izvorni_sadrzaj>MINISTARSTVO FINANCIJA, POREZNA UPRAVA,VJEROVNICI</izvorni_sadrzaj>
    <derivirana_varijabla naziv="DomainObject.Predmet.StrankaNazivFormatedOIB_1">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 zastupanog po punomoćniku ŽUPANIJSKO DRŽAVNO ODVJETNIŠTVO</item>
      <item>VJEROVNICI</item>
    </izvorni_sadrzaj>
    <derivirana_varijabla naziv="DomainObject.Predmet.StrankaListFormated_1">
      <item>MINISTARSTVO FINANCIJA, POREZNA UPRAVA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 zastupanog po punomoćniku ŽUPANIJSKO DRŽAVNO ODVJETNIŠTVO</item>
      <item>VJEROVNICI</item>
    </izvorni_sadrzaj>
    <derivirana_varijabla naziv="DomainObject.Predmet.StrankaListFormatedOIB_1">
      <item>MINISTARSTVO FINANCIJA, POREZNA UPRAVA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ALBRECHTOVA 42,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</item>
      <item>VJEROVNICI</item>
    </izvorni_sadrzaj>
    <derivirana_varijabla naziv="DomainObject.Predmet.StrankaListNazivFormated_1">
      <item>MINISTARSTVO FINANCIJA, POREZNA UPRAVA</item>
      <item>VJEROVNICI</item>
    </derivirana_varijabla>
  </DomainObject.Predmet.StrankaListNazivFormated>
  <DomainObject.Predmet.StrankaListNazivFormatedOIB>
    <izvorni_sadrzaj>
      <item>MINISTARSTVO FINANCIJA, POREZNA UPRAVA</item>
      <item>VJEROVNICI</item>
    </izvorni_sadrzaj>
    <derivirana_varijabla naziv="DomainObject.Predmet.StrankaListNazivFormatedOIB_1">
      <item>MINISTARSTVO FINANCIJA, POREZNA UPRAVA</item>
      <item>VJEROVNICI</item>
    </derivirana_varijabla>
  </DomainObject.Predmet.StrankaListNazivFormatedOIB>
  <DomainObject.Predmet.ProtuStrankaListFormated>
    <izvorni_sadrzaj>
      <item>SAMOBOR BENZ d.o.o.</item>
    </izvorni_sadrzaj>
    <derivirana_varijabla naziv="DomainObject.Predmet.ProtuStrankaListFormated_1">
      <item>SAMOBOR BENZ d.o.o.</item>
    </derivirana_varijabla>
  </DomainObject.Predmet.ProtuStrankaListFormated>
  <DomainObject.Predmet.ProtuStrankaListFormatedOIB>
    <izvorni_sadrzaj>
      <item>SAMOBOR BENZ d.o.o., OIB 23833525806</item>
    </izvorni_sadrzaj>
    <derivirana_varijabla naziv="DomainObject.Predmet.ProtuStrankaListFormatedOIB_1">
      <item>SAMOBOR BENZ d.o.o., OIB 23833525806</item>
    </derivirana_varijabla>
  </DomainObject.Predmet.ProtuStrankaListFormatedOIB>
  <DomainObject.Predmet.ProtuStrankaListFormatedWithAdress>
    <izvorni_sadrzaj>
      <item>SAMOBOR BENZ d.o.o., Mirka Bogovića 20, 10430 Samobor</item>
    </izvorni_sadrzaj>
    <derivirana_varijabla naziv="DomainObject.Predmet.ProtuStrankaListFormatedWithAdress_1">
      <item>SAMOBOR BENZ d.o.o., Mirka Bogovića 20, 10430 Samobor</item>
    </derivirana_varijabla>
  </DomainObject.Predmet.ProtuStrankaListFormatedWithAdress>
  <DomainObject.Predmet.ProtuStrankaListFormatedWithAdressOIB>
    <izvorni_sadrzaj>
      <item>SAMOBOR BENZ d.o.o., OIB 23833525806, Mirka Bogovića 20, 10430 Samobor</item>
    </izvorni_sadrzaj>
    <derivirana_varijabla naziv="DomainObject.Predmet.ProtuStrankaListFormatedWithAdressOIB_1">
      <item>SAMOBOR BENZ d.o.o., OIB 23833525806, Mirka Bogovića 20, 10430 Samobor</item>
    </derivirana_varijabla>
  </DomainObject.Predmet.ProtuStrankaListFormatedWithAdressOIB>
  <DomainObject.Predmet.ProtuStrankaListNazivFormated>
    <izvorni_sadrzaj>
      <item>SAMOBOR BENZ d.o.o.</item>
    </izvorni_sadrzaj>
    <derivirana_varijabla naziv="DomainObject.Predmet.ProtuStrankaListNazivFormated_1">
      <item>SAMOBOR BENZ d.o.o.</item>
    </derivirana_varijabla>
  </DomainObject.Predmet.ProtuStrankaListNazivFormated>
  <DomainObject.Predmet.ProtuStrankaListNazivFormatedOIB>
    <izvorni_sadrzaj>
      <item>SAMOBOR BENZ d.o.o., OIB 23833525806</item>
    </izvorni_sadrzaj>
    <derivirana_varijabla naziv="DomainObject.Predmet.ProtuStrankaListNazivFormatedOIB_1">
      <item>SAMOBOR BENZ d.o.o., OIB 23833525806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Branka Malbašić</item>
    </izvorni_sadrzaj>
    <derivirana_varijabla naziv="DomainObject.Predmet.OstaliListFormated_1">
      <item>ŽUPANIJSKO DRŽAVNO ODVJETNIŠTVO punomoćnik sudionika u postupku MINISTARSTVO FINANCIJA, POREZNA UPRAVA</item>
      <item>Branka Malbašić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Branka Malbašić, OIB 93517569919</item>
    </izvorni_sadrzaj>
    <derivirana_varijabla naziv="DomainObject.Predmet.OstaliListFormatedOIB_1">
      <item>ŽUPANIJSKO DRŽAVNO ODVJETNIŠTVO punomoćnik sudionika u postupku MINISTARSTVO FINANCIJA, POREZNA UPRAVA</item>
      <item>Branka Malbašić, OIB 93517569919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Branka Malbašić, Kolodvorska 2, 44320 Kutina</item>
    </izvorni_sadrzaj>
    <derivirana_varijabla naziv="DomainObject.Predmet.OstaliListFormatedWithAdress_1">
      <item>ŽUPANIJSKO DRŽAVNO ODVJETNIŠTVO, 10410 Velika Gorica punomoćnik sudionika u postupku MINISTARSTVO FINANCIJA, POREZNA UPRAVA</item>
      <item>Branka Malbašić, Kolodvorska 2, 44320 Kutina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Branka Malbašić, OIB 93517569919, Kolodvorska 2, 44320 Kutina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Branka Malbašić, OIB 93517569919, Kolodvorska 2, 44320 Kutina</item>
    </derivirana_varijabla>
  </DomainObject.Predmet.OstaliListFormatedWithAdressOIB>
  <DomainObject.Predmet.OstaliListNazivFormated>
    <izvorni_sadrzaj>
      <item>ŽUPANIJSKO DRŽAVNO ODVJETNIŠTVO</item>
      <item>Branka Malbašić</item>
    </izvorni_sadrzaj>
    <derivirana_varijabla naziv="DomainObject.Predmet.OstaliListNazivFormated_1">
      <item>ŽUPANIJSKO DRŽAVNO ODVJETNIŠTVO</item>
      <item>Branka Malbašić</item>
    </derivirana_varijabla>
  </DomainObject.Predmet.OstaliListNazivFormated>
  <DomainObject.Predmet.OstaliListNazivFormatedOIB>
    <izvorni_sadrzaj>
      <item>ŽUPANIJSKO DRŽAVNO ODVJETNIŠTVO</item>
      <item>Branka Malbašić, OIB 93517569919</item>
    </izvorni_sadrzaj>
    <derivirana_varijabla naziv="DomainObject.Predmet.OstaliListNazivFormatedOIB_1">
      <item>ŽUPANIJSKO DRŽAVNO ODVJETNIŠTVO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St-734/2012-80</izvorni_sadrzaj>
    <derivirana_varijabla naziv="DomainObject.PoslovniBrojDokumenta_1">St-734/2012-80</derivirana_varijabla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SAMOBOR BENZ d.o.o.</izvorni_sadrzaj>
    <derivirana_varijabla naziv="DomainObject.Predmet.ProtustrankaIDrugi_1">SAMOBOR BENZ d.o.o.</derivirana_varijabla>
  </DomainObject.Predmet.ProtustrankaIDrugi>
  <DomainObject.Predmet.StrankaIDrugiAdressOIB>
    <izvorni_sadrzaj>MINISTARSTVO FINANCIJA, POREZNA UPRAVA, ALBRECHTOVA 42, 10000 Zagreb i dr.</izvorni_sadrzaj>
    <derivirana_varijabla naziv="DomainObject.Predmet.StrankaIDrugiAdressOIB_1">MINISTARSTVO FINANCIJA, POREZNA UPRAVA, ALBRECHTOVA 42, 10000 Zagreb i dr.</derivirana_varijabla>
  </DomainObject.Predmet.StrankaIDrugiAdressOIB>
  <DomainObject.Predmet.ProtustrankaIDrugiAdressOIB>
    <izvorni_sadrzaj>SAMOBOR BENZ d.o.o., OIB 23833525806, Mirka Bogovića 20, 10430 Samobor</izvorni_sadrzaj>
    <derivirana_varijabla naziv="DomainObject.Predmet.ProtustrankaIDrugiAdressOIB_1">SAMOBOR BENZ d.o.o., OIB 23833525806,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SAMOBOR BENZ d.o.o.</item>
      <item>MINISTARSTVO FINANCIJA, POREZNA UPRAVA</item>
      <item>ŽUPANIJSKO DRŽAVNO ODVJETNIŠTVO</item>
      <item>VJEROVNICI</item>
      <item>Branka Malbašić</item>
    </izvorni_sadrzaj>
    <derivirana_varijabla naziv="DomainObject.Predmet.SudioniciListNaziv_1">
      <item>SAMOBOR BENZ d.o.o.</item>
      <item>MINISTARSTVO FINANCIJA, POREZNA UPRAVA</item>
      <item>ŽUPANIJSKO DRŽAVNO ODVJETNIŠTVO</item>
      <item>VJEROVNICI</item>
      <item>Branka Malbašić</item>
    </derivirana_varijabla>
  </DomainObject.Predmet.SudioniciListNaziv>
  <DomainObject.Predmet.SudioniciListAdressOIB>
    <izvorni_sadrzaj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izvorni_sadrzaj>
    <derivirana_varijabla naziv="DomainObject.Predmet.SudioniciListAdressOIB_1"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23833525806</item>
      <item>, OIB null</item>
      <item>, OIB null</item>
      <item>, OIB null</item>
      <item>, OIB 93517569919</item>
    </izvorni_sadrzaj>
    <derivirana_varijabla naziv="DomainObject.Predmet.SudioniciListNazivOIB_1">
      <item>, OIB 23833525806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F710C-0298-4778-81A3-430944BD7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837</properties:Words>
  <properties:Characters>4306</properties:Characters>
  <properties:Lines>88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2015-11-04T08:37:00Z</dcterms:created>
  <dc:creator>nradic</dc:creator>
  <cp:lastModifiedBy>Tatjana Slaviček</cp:lastModifiedBy>
  <cp:lastPrinted>2015-11-04T08:39:00Z</cp:lastPrinted>
  <dcterms:modified xmlns:xsi="http://www.w3.org/2001/XMLSchema-instance" xsi:type="dcterms:W3CDTF">2015-11-04T09:29:00Z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St-734/2012-80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