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1997" w14:paraId="4011997" w:rsidRDefault="00832C56" w:rsidP="00832C56" w:rsidR="00FF2B80">
      <w:pPr>
        <w:spacing w:lineRule="auto" w:line="240"/>
        <w:ind w:firstLine="708" w:left="12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32C56" w:rsidP="00832C56" w:rsidR="00832C5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832C56" w:rsidP="00832C56" w:rsidR="00832C5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832C56" w:rsidP="00832C56" w:rsidR="00832C56" w:rsidRPr="00CD2189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    Zadarska 1 i 3</w:t>
      </w: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D218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D218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og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CD2189">
        <w:rPr>
          <w:rFonts w:cs="Times New Roman" w:hAnsi="Times New Roman" w:ascii="Times New Roman"/>
          <w:szCs w:val="24"/>
          <w:lang w:val="hr-HR"/>
        </w:rPr>
        <w:t>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CD2189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1</w:t>
      </w:r>
      <w:r w:rsidR="00EC3E20" w:rsidRPr="00CD2189">
        <w:rPr>
          <w:rFonts w:cs="Times New Roman" w:hAnsi="Times New Roman" w:ascii="Times New Roman"/>
          <w:szCs w:val="24"/>
          <w:lang w:val="hr-HR"/>
        </w:rPr>
        <w:t>8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. siječnja 2016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AD4EAD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 </w:t>
      </w:r>
      <w:bookmarkStart w:name="_GoBack" w:id="0"/>
      <w:bookmarkEnd w:id="0"/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  <w:r w:rsidRPr="00CD2189">
        <w:rPr>
          <w:sz w:val="24"/>
          <w:szCs w:val="24"/>
        </w:rPr>
        <w:t>O G L A S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350C6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>Dužnik</w:t>
      </w:r>
      <w:r w:rsidR="00F350C6">
        <w:rPr>
          <w:sz w:val="24"/>
          <w:szCs w:val="24"/>
        </w:rPr>
        <w:t xml:space="preserve"> </w:t>
      </w:r>
      <w:r w:rsidR="00BA7BDA">
        <w:rPr>
          <w:sz w:val="24"/>
          <w:szCs w:val="24"/>
        </w:rPr>
        <w:t>DIMNJAK društvo s ograničenom odgovornošću za dimnjačarske i bravarske usluge Buzdohanj (Općina Čavle), Buzdohanj 24, MBS: 040208021, OIB: 49768750448</w:t>
      </w:r>
      <w:r w:rsidR="008601F8" w:rsidRPr="00CD2189">
        <w:rPr>
          <w:sz w:val="24"/>
          <w:szCs w:val="24"/>
        </w:rPr>
        <w:t>,</w:t>
      </w:r>
      <w:r w:rsidRPr="00CD2189">
        <w:rPr>
          <w:sz w:val="24"/>
          <w:szCs w:val="24"/>
        </w:rPr>
        <w:t xml:space="preserve"> ima ukupan dug evidentiran na temelju neizvršenih osnova za plaćanje  u iznosu od</w:t>
      </w:r>
      <w:r w:rsidR="00CD2189" w:rsidRPr="00CD2189">
        <w:rPr>
          <w:sz w:val="24"/>
          <w:szCs w:val="24"/>
        </w:rPr>
        <w:t xml:space="preserve"> </w:t>
      </w:r>
      <w:r w:rsidR="00794596">
        <w:rPr>
          <w:sz w:val="24"/>
          <w:szCs w:val="24"/>
        </w:rPr>
        <w:t>77.896,07</w:t>
      </w:r>
      <w:r w:rsidR="00F350C6">
        <w:rPr>
          <w:sz w:val="24"/>
          <w:szCs w:val="24"/>
        </w:rPr>
        <w:t xml:space="preserve"> </w:t>
      </w:r>
      <w:r w:rsidRPr="00CD2189">
        <w:rPr>
          <w:sz w:val="24"/>
          <w:szCs w:val="24"/>
        </w:rPr>
        <w:t xml:space="preserve">kn. </w:t>
      </w:r>
    </w:p>
    <w:p w:rsidRDefault="00FF2B80" w:rsidP="00F350C6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94596">
        <w:rPr>
          <w:sz w:val="24"/>
          <w:szCs w:val="24"/>
        </w:rPr>
        <w:t>Poziva se osoba ovlaštena za zastupanje dužnika po zakonu (</w:t>
      </w:r>
      <w:r w:rsidR="00794596" w:rsidRPr="00794596">
        <w:rPr>
          <w:sz w:val="24"/>
          <w:szCs w:val="24"/>
        </w:rPr>
        <w:t>Milan Jergić, OIB: 77375449241, Buzdohanj, Buzdohanj 24</w:t>
      </w:r>
      <w:r w:rsidRPr="00794596">
        <w:rPr>
          <w:sz w:val="24"/>
          <w:szCs w:val="24"/>
        </w:rPr>
        <w:t xml:space="preserve">) da u roku od 15 dana od dana objave oglasa podnese sudu, </w:t>
      </w:r>
      <w:r w:rsidR="00C0740D" w:rsidRPr="00794596">
        <w:rPr>
          <w:sz w:val="24"/>
          <w:szCs w:val="24"/>
        </w:rPr>
        <w:t xml:space="preserve">uz </w:t>
      </w:r>
      <w:r w:rsidRPr="00794596">
        <w:rPr>
          <w:sz w:val="24"/>
          <w:szCs w:val="24"/>
        </w:rPr>
        <w:t xml:space="preserve">poziv na </w:t>
      </w:r>
      <w:r w:rsidRPr="00CD2189">
        <w:rPr>
          <w:sz w:val="24"/>
          <w:szCs w:val="24"/>
        </w:rPr>
        <w:t xml:space="preserve">posl. br. </w:t>
      </w:r>
      <w:r w:rsidR="002B10FE" w:rsidRPr="00CD2189">
        <w:rPr>
          <w:sz w:val="24"/>
          <w:szCs w:val="24"/>
        </w:rPr>
        <w:t>14</w:t>
      </w:r>
      <w:r w:rsidR="00726D83" w:rsidRPr="00CD2189">
        <w:rPr>
          <w:sz w:val="24"/>
          <w:szCs w:val="24"/>
        </w:rPr>
        <w:t xml:space="preserve"> St-</w:t>
      </w:r>
      <w:r w:rsidR="00EC3E20" w:rsidRPr="00CD2189">
        <w:rPr>
          <w:sz w:val="24"/>
          <w:szCs w:val="24"/>
        </w:rPr>
        <w:t>6</w:t>
      </w:r>
      <w:r w:rsidR="00794596">
        <w:rPr>
          <w:sz w:val="24"/>
          <w:szCs w:val="24"/>
        </w:rPr>
        <w:t>21</w:t>
      </w:r>
      <w:r w:rsidRPr="00CD2189">
        <w:rPr>
          <w:sz w:val="24"/>
          <w:szCs w:val="24"/>
        </w:rPr>
        <w:t>/</w:t>
      </w:r>
      <w:r w:rsidR="00C0740D" w:rsidRPr="00CD2189">
        <w:rPr>
          <w:sz w:val="24"/>
          <w:szCs w:val="24"/>
        </w:rPr>
        <w:t>20</w:t>
      </w:r>
      <w:r w:rsidRPr="00CD2189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CD2189">
      <w:pPr>
        <w:spacing w:lineRule="auto" w:line="240"/>
        <w:rPr>
          <w:sz w:val="24"/>
          <w:szCs w:val="24"/>
        </w:rPr>
      </w:pPr>
    </w:p>
    <w:sectPr w:rsidSect="004624D4" w:rsidR="004F6C16" w:rsidRPr="00CD218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8AF" w:rsidP="00FF2B80" w:rsidR="00EF68AF">
      <w:pPr>
        <w:spacing w:lineRule="auto" w:line="240" w:after="0"/>
      </w:pPr>
      <w:r>
        <w:separator/>
      </w:r>
    </w:p>
  </w:endnote>
  <w:endnote w:id="0" w:type="continuationSeparator">
    <w:p w:rsidRDefault="00EF68AF" w:rsidP="00FF2B80" w:rsidR="00EF6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8AF" w:rsidP="00FF2B80" w:rsidR="00EF68AF">
      <w:pPr>
        <w:spacing w:lineRule="auto" w:line="240" w:after="0"/>
      </w:pPr>
      <w:r>
        <w:separator/>
      </w:r>
    </w:p>
  </w:footnote>
  <w:footnote w:id="0" w:type="continuationSeparator">
    <w:p w:rsidRDefault="00EF68AF" w:rsidP="00FF2B80" w:rsidR="00EF6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3E20">
      <w:rPr>
        <w:sz w:val="24"/>
        <w:szCs w:val="24"/>
      </w:rPr>
      <w:t>6</w:t>
    </w:r>
    <w:r w:rsidR="00794596">
      <w:rPr>
        <w:sz w:val="24"/>
        <w:szCs w:val="24"/>
      </w:rPr>
      <w:t>21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AD4EA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70A48"/>
    <w:rsid w:val="002B10FE"/>
    <w:rsid w:val="002F1F2E"/>
    <w:rsid w:val="00337B50"/>
    <w:rsid w:val="003B4008"/>
    <w:rsid w:val="004010D8"/>
    <w:rsid w:val="004A08F6"/>
    <w:rsid w:val="004F6AD9"/>
    <w:rsid w:val="004F6C16"/>
    <w:rsid w:val="005137D3"/>
    <w:rsid w:val="00536532"/>
    <w:rsid w:val="00663750"/>
    <w:rsid w:val="00684B71"/>
    <w:rsid w:val="006E2A15"/>
    <w:rsid w:val="00726D83"/>
    <w:rsid w:val="00794596"/>
    <w:rsid w:val="00832C56"/>
    <w:rsid w:val="008601F8"/>
    <w:rsid w:val="008964C2"/>
    <w:rsid w:val="008E2EC3"/>
    <w:rsid w:val="00942A0F"/>
    <w:rsid w:val="00AD4EAD"/>
    <w:rsid w:val="00B1443B"/>
    <w:rsid w:val="00B8584D"/>
    <w:rsid w:val="00BA3EB5"/>
    <w:rsid w:val="00BA7BDA"/>
    <w:rsid w:val="00BE333B"/>
    <w:rsid w:val="00C0740D"/>
    <w:rsid w:val="00CD2189"/>
    <w:rsid w:val="00DE779D"/>
    <w:rsid w:val="00E518D1"/>
    <w:rsid w:val="00E74B95"/>
    <w:rsid w:val="00EB2039"/>
    <w:rsid w:val="00EC3E20"/>
    <w:rsid w:val="00EF68AF"/>
    <w:rsid w:val="00F3043A"/>
    <w:rsid w:val="00F350C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C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2C5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E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E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C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2C5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E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E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 d.o.o.  Čavle</izvorni_sadrzaj>
    <derivirana_varijabla naziv="DomainObject.Predmet.ProtustrankaFormated_1">  DIMNJAK d.o.o.  Čavle</derivirana_varijabla>
  </DomainObject.Predmet.ProtustrankaFormated>
  <DomainObject.Predmet.ProtustrankaFormatedOIB>
    <izvorni_sadrzaj>  DIMNJAK d.o.o.  Čavle, OIB 49768750448</izvorni_sadrzaj>
    <derivirana_varijabla naziv="DomainObject.Predmet.ProtustrankaFormatedOIB_1">  DIMNJAK d.o.o.  Čavle, OIB 49768750448</derivirana_varijabla>
  </DomainObject.Predmet.ProtustrankaFormatedOIB>
  <DomainObject.Predmet.ProtustrankaFormatedWithAdress>
    <izvorni_sadrzaj> DIMNJAK d.o.o.  Čavle, Buzdohanj 24, 51219 Čavle</izvorni_sadrzaj>
    <derivirana_varijabla naziv="DomainObject.Predmet.ProtustrankaFormatedWithAdress_1"> DIMNJAK d.o.o.  Čavle, Buzdohanj 24, 51219 Čavle</derivirana_varijabla>
  </DomainObject.Predmet.ProtustrankaFormatedWithAdress>
  <DomainObject.Predmet.ProtustrankaFormatedWithAdressOIB>
    <izvorni_sadrzaj> DIMNJAK d.o.o.  Čavle, OIB 49768750448, Buzdohanj 24, 51219 Čavle</izvorni_sadrzaj>
    <derivirana_varijabla naziv="DomainObject.Predmet.ProtustrankaFormatedWithAdressOIB_1"> DIMNJAK d.o.o.  Čavle, OIB 49768750448, Buzdohanj 24, 51219 Čavle</derivirana_varijabla>
  </DomainObject.Predmet.ProtustrankaFormatedWithAdressOIB>
  <DomainObject.Predmet.ProtustrankaWithAdress>
    <izvorni_sadrzaj>DIMNJAK d.o.o.  Čavle Buzdohanj 24, 51219 Čavle</izvorni_sadrzaj>
    <derivirana_varijabla naziv="DomainObject.Predmet.ProtustrankaWithAdress_1">DIMNJAK d.o.o.  Čavle Buzdohanj 24, 51219 Čavle</derivirana_varijabla>
  </DomainObject.Predmet.ProtustrankaWithAdress>
  <DomainObject.Predmet.ProtustrankaWithAdressOIB>
    <izvorni_sadrzaj>DIMNJAK d.o.o.  Čavle, OIB 49768750448, Buzdohanj 24, 51219 Čavle</izvorni_sadrzaj>
    <derivirana_varijabla naziv="DomainObject.Predmet.ProtustrankaWithAdressOIB_1">DIMNJAK d.o.o.  Čavle, OIB 49768750448, Buzdohanj 24, 51219 Čavle</derivirana_varijabla>
  </DomainObject.Predmet.ProtustrankaWithAdressOIB>
  <DomainObject.Predmet.ProtustrankaNazivFormated>
    <izvorni_sadrzaj>DIMNJAK d.o.o.  Čavle</izvorni_sadrzaj>
    <derivirana_varijabla naziv="DomainObject.Predmet.ProtustrankaNazivFormated_1">DIMNJAK d.o.o.  Čavle</derivirana_varijabla>
  </DomainObject.Predmet.ProtustrankaNazivFormated>
  <DomainObject.Predmet.ProtustrankaNazivFormatedOIB>
    <izvorni_sadrzaj>DIMNJAK d.o.o.  Čavle, OIB 49768750448</izvorni_sadrzaj>
    <derivirana_varijabla naziv="DomainObject.Predmet.ProtustrankaNazivFormatedOIB_1">DIMNJAK d.o.o.  Čavle, OIB 49768750448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DIMNJAK d.o.o.  Čavle</item>
    </izvorni_sadrzaj>
    <derivirana_varijabla naziv="DomainObject.Predmet.ProtuStrankaListFormated_1">
      <item>DIMNJAK d.o.o.  Čavle</item>
    </derivirana_varijabla>
  </DomainObject.Predmet.ProtuStrankaListFormated>
  <DomainObject.Predmet.ProtuStrankaListFormatedOIB>
    <izvorni_sadrzaj>
      <item>DIMNJAK d.o.o.  Čavle, OIB 49768750448</item>
    </izvorni_sadrzaj>
    <derivirana_varijabla naziv="DomainObject.Predmet.ProtuStrankaListFormatedOIB_1">
      <item>DIMNJAK d.o.o.  Čavle, OIB 49768750448</item>
    </derivirana_varijabla>
  </DomainObject.Predmet.ProtuStrankaListFormatedOIB>
  <DomainObject.Predmet.ProtuStrankaListFormatedWithAdress>
    <izvorni_sadrzaj>
      <item>DIMNJAK d.o.o.  Čavle, Buzdohanj 24, 51219 Čavle</item>
    </izvorni_sadrzaj>
    <derivirana_varijabla naziv="DomainObject.Predmet.ProtuStrankaListFormatedWithAdress_1">
      <item>DIMNJAK d.o.o.  Čavle, Buzdohanj 24, 51219 Čavle</item>
    </derivirana_varijabla>
  </DomainObject.Predmet.ProtuStrankaListFormatedWithAdress>
  <DomainObject.Predmet.ProtuStrankaListFormatedWithAdressOIB>
    <izvorni_sadrzaj>
      <item>DIMNJAK d.o.o.  Čavle, OIB 49768750448, Buzdohanj 24, 51219 Čavle</item>
    </izvorni_sadrzaj>
    <derivirana_varijabla naziv="DomainObject.Predmet.ProtuStrankaListFormatedWithAdressOIB_1">
      <item>DIMNJAK d.o.o.  Čavle, OIB 49768750448, Buzdohanj 24, 51219 Čavle</item>
    </derivirana_varijabla>
  </DomainObject.Predmet.ProtuStrankaListFormatedWithAdressOIB>
  <DomainObject.Predmet.ProtuStrankaListNazivFormated>
    <izvorni_sadrzaj>
      <item>DIMNJAK d.o.o.  Čavle</item>
    </izvorni_sadrzaj>
    <derivirana_varijabla naziv="DomainObject.Predmet.ProtuStrankaListNazivFormated_1">
      <item>DIMNJAK d.o.o.  Čavle</item>
    </derivirana_varijabla>
  </DomainObject.Predmet.ProtuStrankaListNazivFormated>
  <DomainObject.Predmet.ProtuStrankaListNazivFormatedOIB>
    <izvorni_sadrzaj>
      <item>DIMNJAK d.o.o.  Čavle, OIB 49768750448</item>
    </izvorni_sadrzaj>
    <derivirana_varijabla naziv="DomainObject.Predmet.ProtuStrankaListNazivFormatedOIB_1">
      <item>DIMNJAK d.o.o.  Čavle, OIB 49768750448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DIMNJAK d.o.o.  Čavle</izvorni_sadrzaj>
    <derivirana_varijabla naziv="DomainObject.Predmet.ProtustrankaIDrugi_1">DIMNJAK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DIMNJAK d.o.o.  Čavle, OIB 49768750448, Buzdohanj 24, 51219 Čavle</izvorni_sadrzaj>
    <derivirana_varijabla naziv="DomainObject.Predmet.ProtustrankaIDrugiAdressOIB_1">DIMNJAK d.o.o.  Čavle, OIB 49768750448, Buzdohanj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DIMNJAK d.o.o.  Čavle</item>
    </izvorni_sadrzaj>
    <derivirana_varijabla naziv="DomainObject.Predmet.SudioniciListNaziv_1">
      <item>FINA Rijeka</item>
      <item>DIMNJAK d.o.o.  Čavle</item>
    </derivirana_varijabla>
  </DomainObject.Predmet.SudioniciListNaziv>
  <DomainObject.Predmet.SudioniciListAdressOIB>
    <izvorni_sadrzaj>
      <item>FINA Rijeka, OIB 85821130368, Frana Kurelca 8,51000 Rijeka</item>
      <item>DIMNJAK d.o.o.  Čavle, OIB 49768750448, Buzdohanj 24,51219 Čavle</item>
    </izvorni_sadrzaj>
    <derivirana_varijabla naziv="DomainObject.Predmet.SudioniciListAdressOIB_1">
      <item>FINA Rijeka, OIB 85821130368, Frana Kurelca 8,51000 Rijeka</item>
      <item>DIMNJAK d.o.o.  Čavle, OIB 49768750448, Buzdohanj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49768750448</item>
    </izvorni_sadrzaj>
    <derivirana_varijabla naziv="DomainObject.Predmet.SudioniciListNazivOIB_1">
      <item>, OIB 85821130368</item>
      <item>, OIB 49768750448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1382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2016-01-18T09:35:00Z</dcterms:created>
  <dc:creator>Vera Jelenović</dc:creator>
  <cp:lastModifiedBy>Elizabet Jovanović</cp:lastModifiedBy>
  <cp:lastPrinted>2016-01-18T09:36:00Z</cp:lastPrinted>
  <dcterms:modified xmlns:xsi="http://www.w3.org/2001/XMLSchema-instance" xsi:type="dcterms:W3CDTF">2016-01-18T09:37:00Z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