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2cc9" w14:paraId="5dd2cc9" w:rsidRDefault="00821702" w:rsidP="00821702" w:rsidR="00821702" w:rsidRPr="00F36954">
      <w:pPr>
        <w:ind w:left="708"/>
        <w:jc w:val="both"/>
        <w15:collapsed w:val="false"/>
      </w:pPr>
      <w:bookmarkStart w:name="_GoBack" w:id="0"/>
      <w:bookmarkEnd w:id="0"/>
      <w:r w:rsidRPr="00F36954">
        <w:rPr>
          <w:noProof/>
        </w:rPr>
        <w:drawing>
          <wp:inline distR="0" distL="0" distB="0" distT="0">
            <wp:extent cy="723900" cx="54102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>REPUBLIKA HRVATSKA</w:t>
      </w:r>
    </w:p>
    <w:p w:rsidRDefault="00821702" w:rsidP="00821702" w:rsidR="00821702" w:rsidRPr="00F36954">
      <w:pPr>
        <w:jc w:val="both"/>
      </w:pPr>
      <w:r w:rsidRPr="00F36954">
        <w:t>TRGOVAČKI SUD U OSIJEKU</w:t>
      </w:r>
    </w:p>
    <w:p w:rsidRDefault="00821702" w:rsidP="00821702" w:rsidR="00821702" w:rsidRPr="00F36954">
      <w:pPr>
        <w:jc w:val="both"/>
      </w:pPr>
      <w:r w:rsidRPr="00F36954">
        <w:t>STALNA SLUŽBA U SLAVONSKOM BRODU</w:t>
      </w:r>
    </w:p>
    <w:p w:rsidRDefault="00821702" w:rsidP="00821702" w:rsidR="00821702" w:rsidRPr="00F36954">
      <w:pPr>
        <w:jc w:val="both"/>
      </w:pPr>
      <w:r w:rsidRPr="00F36954">
        <w:t>Trg pobjede 13</w:t>
      </w:r>
    </w:p>
    <w:p w:rsidRDefault="00821702" w:rsidP="00821702" w:rsidR="00821702" w:rsidRPr="00F36954">
      <w:pPr>
        <w:jc w:val="both"/>
      </w:pPr>
      <w:r w:rsidRPr="00F36954">
        <w:t xml:space="preserve">35000 Slavonski Brod                                                        </w:t>
      </w:r>
      <w:r w:rsidR="00F36954">
        <w:t xml:space="preserve">        </w:t>
      </w:r>
      <w:r w:rsidRPr="00F36954">
        <w:t xml:space="preserve">  Broj: 3 St-</w:t>
      </w:r>
      <w:r w:rsidR="00081797">
        <w:t>240/2015-201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E P U B L I  K A  H R V A T S K A</w:t>
      </w:r>
    </w:p>
    <w:p w:rsidRDefault="00821702" w:rsidP="00821702" w:rsidR="00821702" w:rsidRPr="00F36954">
      <w:pPr>
        <w:jc w:val="center"/>
        <w:rPr>
          <w:b/>
        </w:rPr>
      </w:pPr>
      <w:r w:rsidRPr="00F36954">
        <w:rPr>
          <w:b/>
        </w:rPr>
        <w:t>R J E Š E N J E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            </w:t>
      </w:r>
      <w:r w:rsidRPr="00F36954">
        <w:rPr>
          <w:b/>
        </w:rPr>
        <w:t>TRGOVAČKI SUD U OSIJEKU, STALNA SLUŽBA U SLAVONSKOM BRODU,</w:t>
      </w:r>
      <w:r w:rsidRPr="00F36954">
        <w:t xml:space="preserve"> po stečajnom sucu Danieli Martini Maoduš, u postupku stečaja nad dužnikom </w:t>
      </w:r>
      <w:r w:rsidR="00081797">
        <w:rPr>
          <w:b/>
        </w:rPr>
        <w:t>FENIX d.o.o. Slavonski Brod, u stečaju, Vinogradska 2 F, OIB: 11119953057</w:t>
      </w:r>
      <w:r w:rsidR="00081797">
        <w:t>, koga zastupa stečajni upravitelj Nikola Kruljac iz Martina, Našice</w:t>
      </w:r>
      <w:r w:rsidRPr="00F36954">
        <w:rPr>
          <w:b/>
        </w:rPr>
        <w:t xml:space="preserve">, </w:t>
      </w:r>
      <w:r w:rsidR="00081797">
        <w:t>16. studenog 2017.</w:t>
      </w:r>
      <w:r w:rsidRPr="00F36954">
        <w:t xml:space="preserve"> 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  <w:rPr>
          <w:bCs/>
        </w:rPr>
      </w:pPr>
      <w:r w:rsidRPr="00F36954">
        <w:rPr>
          <w:bCs/>
        </w:rPr>
        <w:t> r i j e š i o    j e</w:t>
      </w:r>
    </w:p>
    <w:p w:rsidRDefault="00821702" w:rsidP="00821702" w:rsidR="00821702" w:rsidRPr="00F36954">
      <w:pPr>
        <w:jc w:val="center"/>
        <w:rPr>
          <w:b/>
          <w:bCs/>
        </w:rPr>
      </w:pPr>
    </w:p>
    <w:p w:rsidRDefault="00821702" w:rsidP="00821702" w:rsidR="00821702" w:rsidRPr="00F36954">
      <w:pPr>
        <w:jc w:val="both"/>
      </w:pPr>
      <w:r w:rsidRPr="00F36954">
        <w:tab/>
        <w:t>I – Iz iznosa utrš</w:t>
      </w:r>
      <w:r w:rsidR="00F36954">
        <w:t>ka dobivenih prodajom nekretnine</w:t>
      </w:r>
      <w:r w:rsidRPr="00F36954">
        <w:t>:</w:t>
      </w:r>
    </w:p>
    <w:p w:rsidRDefault="00081797" w:rsidP="00081797" w:rsidR="00081797">
      <w:pPr>
        <w:spacing w:afterAutospacing="true" w:after="100" w:beforeAutospacing="true" w:before="100"/>
        <w:ind w:left="360"/>
        <w:jc w:val="both"/>
      </w:pPr>
      <w:r>
        <w:t> </w:t>
      </w:r>
      <w:r>
        <w:rPr>
          <w:b/>
          <w:bCs/>
        </w:rPr>
        <w:t xml:space="preserve">- </w:t>
      </w:r>
      <w:r>
        <w:rPr>
          <w:b/>
          <w:bCs/>
          <w:color w:val="222222"/>
        </w:rPr>
        <w:t xml:space="preserve">Suvlasničkog dijela 365/10000 Etažno vlasništvo (E-1) 1. Dvosobni stan oznake stan 01 u prizemlju građevine, sa garažnim parkirnim mjestom oznake P 10 u podrumu građevine, neto korisne površine 55,32 m2, označeno u planu posebnih dijelova zgrade narančastom bojom s kojom nekretninom je neodvojivo povezano suvlasništvo na zajedničkim dijelovima i uređajima, te zemljištu zgrade koja je upisana kao k. č. br. 17 STAMBENA ZGRADA  br. 58 i DVORIŠTE U ZAGREBU, RADOSLAVA CIMERMANA  u površini od 627 m2, KOJE NEKRETNINE SU UPISANE U Z. K. </w:t>
      </w:r>
      <w:r w:rsidR="00431063">
        <w:rPr>
          <w:b/>
          <w:bCs/>
          <w:color w:val="222222"/>
        </w:rPr>
        <w:t>UL. 3399 k. o. KLARA, zemljišno-</w:t>
      </w:r>
      <w:r>
        <w:rPr>
          <w:b/>
          <w:bCs/>
          <w:color w:val="222222"/>
        </w:rPr>
        <w:t>knjižnog odjela Općinskog suda u Novom  Zagrebu.</w:t>
      </w:r>
    </w:p>
    <w:p w:rsidRDefault="00D33651" w:rsidP="00D33651" w:rsidR="00D33651">
      <w:pPr>
        <w:ind w:firstLine="360"/>
        <w:jc w:val="both"/>
      </w:pPr>
      <w:r w:rsidRPr="00D33651">
        <w:t>namiruje se</w:t>
      </w:r>
      <w:r>
        <w:t>:</w:t>
      </w:r>
    </w:p>
    <w:p w:rsidRDefault="00D33651" w:rsidP="00D33651" w:rsidR="00431063">
      <w:pPr>
        <w:pStyle w:val="Odlomakpopisa"/>
        <w:numPr>
          <w:ilvl w:val="0"/>
          <w:numId w:val="4"/>
        </w:numPr>
        <w:jc w:val="both"/>
      </w:pPr>
      <w:r w:rsidRPr="00D33651">
        <w:t xml:space="preserve">stečajna masa </w:t>
      </w:r>
      <w:r>
        <w:t xml:space="preserve">za troškove stečajnog postupka u iznosu od </w:t>
      </w:r>
      <w:r w:rsidR="00431063">
        <w:t>59.465,53</w:t>
      </w:r>
      <w:r>
        <w:t xml:space="preserve"> kn </w:t>
      </w:r>
    </w:p>
    <w:p w:rsidRDefault="00431063" w:rsidP="00431063" w:rsidR="00431063">
      <w:pPr>
        <w:pStyle w:val="Odlomakpopisa"/>
        <w:numPr>
          <w:ilvl w:val="0"/>
          <w:numId w:val="4"/>
        </w:numPr>
        <w:ind w:left="708"/>
        <w:jc w:val="both"/>
      </w:pPr>
      <w:r>
        <w:t>prvi razlučni vjerovnik ŠTEDBANKA d.d., Zagreb, Slavonska avenija 3, OIB: 58063088591 na predmetnoj nekretnini u iznosu od 296.784,47 kn.</w:t>
      </w:r>
    </w:p>
    <w:p w:rsidRDefault="00431063" w:rsidP="00431063" w:rsidR="00431063" w:rsidRPr="00F36954">
      <w:pPr>
        <w:pStyle w:val="Odlomakpopisa"/>
        <w:ind w:left="708"/>
        <w:jc w:val="both"/>
      </w:pPr>
    </w:p>
    <w:p w:rsidRDefault="00821702" w:rsidP="00821702" w:rsidR="00821702" w:rsidRPr="00F36954">
      <w:pPr>
        <w:jc w:val="both"/>
      </w:pPr>
      <w:r w:rsidRPr="00F36954">
        <w:t xml:space="preserve"> </w:t>
      </w:r>
      <w:r w:rsidRPr="00F36954">
        <w:tab/>
        <w:t xml:space="preserve"> II. Nalaže se </w:t>
      </w:r>
      <w:r w:rsidR="00431063">
        <w:t>računovodstvu ovog Suda</w:t>
      </w:r>
      <w:r w:rsidRPr="00F36954">
        <w:t xml:space="preserve"> izvršiti </w:t>
      </w:r>
      <w:r w:rsidR="00431063">
        <w:t>isplatu na račun stečajne mase IBAN: HR852500 0091 1014 3760 4 u iznosu od 59.465,53 kn, a na račun prvog razlučnog vjerovnika IBAN: HR15 2483 0051 0000 001</w:t>
      </w:r>
      <w:r w:rsidR="005C0BCE">
        <w:t xml:space="preserve"> 3 s pozivom na broj 4740923300 iznos od 296.784,47 kn.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center"/>
      </w:pPr>
      <w:r w:rsidRPr="00F36954">
        <w:t>Obrazloženje</w:t>
      </w:r>
    </w:p>
    <w:p w:rsidRDefault="00821702" w:rsidP="00821702" w:rsidR="00821702" w:rsidRPr="00F36954">
      <w:pPr>
        <w:jc w:val="both"/>
      </w:pPr>
    </w:p>
    <w:p w:rsidRDefault="00D33651" w:rsidP="00821702" w:rsidR="00821702" w:rsidRPr="00F36954">
      <w:pPr>
        <w:ind w:firstLine="708"/>
        <w:jc w:val="both"/>
      </w:pPr>
      <w:r>
        <w:t>Nekretnina navedena u izreci ovog rješenja unovčena je</w:t>
      </w:r>
      <w:r w:rsidR="00821702" w:rsidRPr="00F36954">
        <w:t xml:space="preserve"> u ovom postupku stečaja nad stečajnim dužnikom, na način da </w:t>
      </w:r>
      <w:r>
        <w:t>je ista</w:t>
      </w:r>
      <w:r w:rsidR="00821702" w:rsidRPr="00F36954">
        <w:t xml:space="preserve"> prodan</w:t>
      </w:r>
      <w:r>
        <w:t>a</w:t>
      </w:r>
      <w:r w:rsidR="005C0BCE">
        <w:t xml:space="preserve">  na javnoj dražbi pred Finom.</w:t>
      </w:r>
    </w:p>
    <w:p w:rsidRDefault="00D33651" w:rsidP="00821702" w:rsidR="00D33651">
      <w:pPr>
        <w:ind w:firstLine="708"/>
        <w:jc w:val="both"/>
      </w:pPr>
      <w:r>
        <w:t>Nekretnine navedena</w:t>
      </w:r>
      <w:r w:rsidR="00821702" w:rsidRPr="00F36954">
        <w:t xml:space="preserve"> u toč.I izreke ovog rješenja </w:t>
      </w:r>
      <w:r>
        <w:t xml:space="preserve">je prodana za iznos od </w:t>
      </w:r>
      <w:r w:rsidR="005C0BCE">
        <w:t>356.250,00</w:t>
      </w:r>
      <w:r>
        <w:t xml:space="preserve"> kn.</w:t>
      </w:r>
    </w:p>
    <w:p w:rsidRDefault="005C0BCE" w:rsidP="00821702" w:rsidR="005C0BCE">
      <w:pPr>
        <w:ind w:firstLine="708"/>
        <w:jc w:val="both"/>
      </w:pPr>
    </w:p>
    <w:p w:rsidRDefault="005C0BCE" w:rsidP="00821702" w:rsidR="005C0BCE">
      <w:pPr>
        <w:ind w:firstLine="708"/>
        <w:jc w:val="both"/>
      </w:pPr>
    </w:p>
    <w:p w:rsidRDefault="00504526" w:rsidP="005C0BCE" w:rsidR="005C0BCE">
      <w:pPr>
        <w:ind w:firstLine="708" w:left="5664"/>
        <w:jc w:val="both"/>
      </w:pPr>
      <w:r>
        <w:t xml:space="preserve"> B</w:t>
      </w:r>
      <w:r w:rsidR="005C0BCE" w:rsidRPr="00F36954">
        <w:t>roj: 3 St-</w:t>
      </w:r>
      <w:r w:rsidR="005C0BCE">
        <w:t>240/2015-201</w:t>
      </w:r>
    </w:p>
    <w:p w:rsidRDefault="005C0BCE" w:rsidP="005C0BCE" w:rsidR="005C0BCE">
      <w:pPr>
        <w:ind w:firstLine="708" w:left="5664"/>
        <w:jc w:val="both"/>
      </w:pPr>
    </w:p>
    <w:p w:rsidRDefault="00821702" w:rsidP="00821702" w:rsidR="00821702" w:rsidRPr="00F36954">
      <w:pPr>
        <w:ind w:firstLine="708"/>
        <w:jc w:val="both"/>
      </w:pPr>
      <w:r w:rsidRPr="00F36954">
        <w:t xml:space="preserve">Stečajni upravitelj je </w:t>
      </w:r>
      <w:r w:rsidR="005C0BCE">
        <w:t>prije</w:t>
      </w:r>
      <w:r w:rsidRPr="00F36954">
        <w:t xml:space="preserve"> ročišt</w:t>
      </w:r>
      <w:r w:rsidR="005C0BCE">
        <w:t>a</w:t>
      </w:r>
      <w:r w:rsidRPr="00F36954">
        <w:t xml:space="preserve"> za diobu kupovnine stavio prijedlog raspodjele utrška,  a razlučni vjerovnici nisu stavili primjedbe na isti prijedlog. </w:t>
      </w:r>
    </w:p>
    <w:p w:rsidRDefault="00821702" w:rsidP="00821702" w:rsidR="00D33651">
      <w:pPr>
        <w:ind w:firstLine="708"/>
        <w:jc w:val="both"/>
      </w:pPr>
      <w:r w:rsidRPr="00F36954">
        <w:t xml:space="preserve">Svoje navode stečajni upravitelj je dokumentirao. </w:t>
      </w:r>
    </w:p>
    <w:p w:rsidRDefault="00D33651" w:rsidP="00431063" w:rsidR="005C0BCE">
      <w:pPr>
        <w:ind w:firstLine="708"/>
        <w:jc w:val="both"/>
      </w:pPr>
      <w:r>
        <w:t xml:space="preserve">Iz izvješća stečajnog upravitelja proizlazi da je potrebno radi namirenja troškova stečajnog postupka izdvojiti ukupan iznos od </w:t>
      </w:r>
      <w:r w:rsidR="005C0BCE">
        <w:t>59.465,53</w:t>
      </w:r>
      <w:r>
        <w:t xml:space="preserve"> kn radi namirenja stvarnih troškova utvrđivanja i unovčenja nekretnine koji troškovi obuhvaćaju trošak</w:t>
      </w:r>
      <w:r w:rsidR="00504526">
        <w:t xml:space="preserve"> računa za plin, računa za vodu, procjene vrijednosti nekretnine, oglašavanje računovodstvenih usluga Fine, nagrade steč.upravitelju – bruto 2, a sve kako je stečajni upravitelj specificirao u svojem obračunu od 7.11.2017. koji je objavljen na eOglasnoj ploči suda.</w:t>
      </w:r>
    </w:p>
    <w:p w:rsidRDefault="00821702" w:rsidP="00821702" w:rsidR="00821702">
      <w:pPr>
        <w:ind w:firstLine="708"/>
        <w:jc w:val="both"/>
      </w:pPr>
      <w:r w:rsidRPr="00F36954">
        <w:t>U tijeku dokaznog postupka Sud je izvršio uvid u spis i sve priložene isprave, te zemljišno knjižni izvadak za prodane nekretnine</w:t>
      </w:r>
      <w:r w:rsidR="00D33651">
        <w:t>.</w:t>
      </w:r>
    </w:p>
    <w:p w:rsidRDefault="00504526" w:rsidP="00821702" w:rsidR="00504526" w:rsidRPr="00F36954">
      <w:pPr>
        <w:ind w:firstLine="708"/>
        <w:jc w:val="both"/>
      </w:pPr>
      <w:r>
        <w:t>Iz kupoprodajne cijene se nakon namirenja troškova stečajnog postupka djelomično namiruje prvi razlučni vjerovnik čija tražbina prama obračunu istog koji je dostavljen u spis iznosi 32.367.287,49 kn, a neće se niti djelomično namiriti drugi razlučni vjerovnik RH.</w:t>
      </w:r>
    </w:p>
    <w:p w:rsidRDefault="00821702" w:rsidP="00D33651" w:rsidR="00821702" w:rsidRPr="00F36954">
      <w:pPr>
        <w:ind w:firstLine="708"/>
        <w:jc w:val="both"/>
      </w:pPr>
      <w:r w:rsidRPr="00F36954">
        <w:t xml:space="preserve">Slijedom izloženog odlučeno je kao u izreci rješenja na temelju čl. 164a st. 2 </w:t>
      </w:r>
      <w:r w:rsidR="00504526">
        <w:t>Stečajnog zakona</w:t>
      </w:r>
      <w:r w:rsidRPr="00F36954">
        <w:t xml:space="preserve">, a uz primjenu čl. 107. i 118. </w:t>
      </w:r>
      <w:r w:rsidR="00504526">
        <w:t>Ovršnog zakona.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</w:t>
      </w:r>
      <w:r w:rsidR="00AE13E7">
        <w:t xml:space="preserve">U Slavonskom Brodu </w:t>
      </w:r>
      <w:r w:rsidR="00504526">
        <w:t>16. studenog 2017.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  STEČAJNI SUDAC: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  <w:r w:rsidRPr="00F36954">
        <w:t xml:space="preserve">                                                                                               Daniela Martini Maoduš </w:t>
      </w:r>
    </w:p>
    <w:p w:rsidRDefault="00821702" w:rsidP="00821702" w:rsidR="00821702" w:rsidRPr="00F36954">
      <w:pPr>
        <w:jc w:val="both"/>
      </w:pPr>
    </w:p>
    <w:p w:rsidRDefault="00821702" w:rsidP="00821702" w:rsidR="00821702" w:rsidRPr="00F36954">
      <w:pPr>
        <w:jc w:val="both"/>
      </w:pP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NAPUTAK O PRAVNOM LIJEKU: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Protiv ovog rješenja imaju pravo žalbe stečajni upravitelj, razlučni vjerovnici ,  stranke i sve osobe koje su polagale pravo na namirenje iz kupovnine. Žalba se ulaže u roku od 8 dana O žalbi odlučuje VTS. Žalba se podnosi u tri istovjetna primjerka. Rok za žalbu počinje teći osmog dana od dana objave ovog rješenja na eOglasnoj ploči suda.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Rj.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>Dostaviti:</w:t>
      </w:r>
    </w:p>
    <w:p w:rsidRDefault="00821702" w:rsidP="00821702" w:rsidR="00821702" w:rsidRPr="00D33651">
      <w:pPr>
        <w:jc w:val="both"/>
        <w:rPr>
          <w:sz w:val="20"/>
          <w:szCs w:val="20"/>
        </w:rPr>
      </w:pPr>
      <w:r w:rsidRPr="00D33651">
        <w:rPr>
          <w:sz w:val="20"/>
          <w:szCs w:val="20"/>
        </w:rPr>
        <w:t xml:space="preserve">Objaviti na E oglasnoj ploči za sve zainteresirane, </w:t>
      </w:r>
      <w:r w:rsidR="00F36954" w:rsidRPr="00D33651">
        <w:rPr>
          <w:sz w:val="20"/>
          <w:szCs w:val="20"/>
        </w:rPr>
        <w:t>p</w:t>
      </w:r>
      <w:r w:rsidRPr="00D33651">
        <w:rPr>
          <w:sz w:val="20"/>
          <w:szCs w:val="20"/>
        </w:rPr>
        <w:t xml:space="preserve">utem eOglasne ploče </w:t>
      </w:r>
    </w:p>
    <w:p w:rsidRDefault="00821702" w:rsidP="00821702" w:rsidR="00821702" w:rsidRPr="00F36954">
      <w:pPr>
        <w:jc w:val="both"/>
      </w:pPr>
    </w:p>
    <w:p w:rsidRDefault="00127099" w:rsidR="00127099" w:rsidRPr="00F36954"/>
    <w:sectPr w:rsidR="00127099" w:rsidRPr="00F3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F5A02"/>
    <w:multiLevelType w:val="hybridMultilevel"/>
    <w:tmpl w:val="AC32816E"/>
    <w:lvl w:tplc="7E0C0C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2694243"/>
    <w:multiLevelType w:val="hybridMultilevel"/>
    <w:tmpl w:val="CA9AEA8A"/>
    <w:lvl w:tplc="1C74DCC4" w:ilvl="0">
      <w:start w:val="1"/>
      <w:numFmt w:val="lowerLetter"/>
      <w:lvlText w:val="%1)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55B7A28"/>
    <w:multiLevelType w:val="hybridMultilevel"/>
    <w:tmpl w:val="824035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702"/>
    <w:rsid w:val="00081797"/>
    <w:rsid w:val="000C6F9E"/>
    <w:rsid w:val="000D34AB"/>
    <w:rsid w:val="00127099"/>
    <w:rsid w:val="00431063"/>
    <w:rsid w:val="00504526"/>
    <w:rsid w:val="005C0BCE"/>
    <w:rsid w:val="00821702"/>
    <w:rsid w:val="00AE13E7"/>
    <w:rsid w:val="00D33651"/>
    <w:rsid w:val="00F3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70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F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F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F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F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70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17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70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F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F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F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F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06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5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dio  kod Dubi u ormar,    V dio u kal</izvorni_sadrzaj>
    <derivirana_varijabla naziv="DomainObject.Predmet.PrimjedbaSuca_1">I, II ,III i IV dio  kod Dubi u ormar,    V dio u kal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3132</properties:Characters>
  <properties:Lines>83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2017-11-16T08:06:00Z</dcterms:created>
  <dc:creator>wsadmin</dc:creator>
  <cp:lastModifiedBy>wsadmin</cp:lastModifiedBy>
  <cp:lastPrinted>2016-12-19T13:37:00Z</cp:lastPrinted>
  <dcterms:modified xmlns:xsi="http://www.w3.org/2001/XMLSchema-instance" xsi:type="dcterms:W3CDTF">2017-11-16T08:33:00Z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