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4b87" w14:paraId="77c4b87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7B3806">
        <w:rPr>
          <w:rFonts w:hAnsi="Times New Roman" w:ascii="Times New Roman"/>
        </w:rPr>
        <w:t>1998</w:t>
      </w:r>
      <w:r w:rsidR="007958DD">
        <w:rPr>
          <w:rFonts w:hAnsi="Times New Roman" w:ascii="Times New Roman"/>
        </w:rPr>
        <w:t>/16-</w:t>
      </w:r>
      <w:r w:rsidR="00BA575B">
        <w:rPr>
          <w:rFonts w:hAnsi="Times New Roman" w:ascii="Times New Roman"/>
        </w:rPr>
        <w:t>2</w:t>
      </w:r>
      <w:r w:rsidR="007B3806">
        <w:rPr>
          <w:rFonts w:hAnsi="Times New Roman" w:ascii="Times New Roman"/>
        </w:rPr>
        <w:t>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7B3806" w:rsidRPr="007B3806">
        <w:rPr>
          <w:rFonts w:hAnsi="Times New Roman" w:ascii="Times New Roman"/>
        </w:rPr>
        <w:t>INTERIJER DIZAJN d.o.o., Zagreb, Savska cesta 179, OIB: 00045103869</w:t>
      </w:r>
      <w:r w:rsidRPr="00733BA9">
        <w:rPr>
          <w:rFonts w:hAnsi="Times New Roman" w:ascii="Times New Roman"/>
        </w:rPr>
        <w:t xml:space="preserve">, </w:t>
      </w:r>
      <w:r w:rsidR="007B3806">
        <w:rPr>
          <w:rFonts w:hAnsi="Times New Roman" w:ascii="Times New Roman"/>
        </w:rPr>
        <w:t>11</w:t>
      </w:r>
      <w:r w:rsidR="00BA575B">
        <w:rPr>
          <w:rFonts w:hAnsi="Times New Roman" w:ascii="Times New Roman"/>
        </w:rPr>
        <w:t xml:space="preserve">. </w:t>
      </w:r>
      <w:r w:rsidR="007B3806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 xml:space="preserve">.000,00 kn bruto i naknada troškova u iznosu od </w:t>
      </w:r>
      <w:r w:rsidR="00B02790">
        <w:rPr>
          <w:rFonts w:hAnsi="Times New Roman" w:ascii="Times New Roman"/>
        </w:rPr>
        <w:t>113,75</w:t>
      </w:r>
      <w:r w:rsidR="00090457">
        <w:rPr>
          <w:rFonts w:hAnsi="Times New Roman" w:ascii="Times New Roman"/>
        </w:rPr>
        <w:t xml:space="preserve">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7B3806">
        <w:rPr>
          <w:rFonts w:hAnsi="Times New Roman" w:ascii="Times New Roman"/>
        </w:rPr>
        <w:t>1998</w:t>
      </w:r>
      <w:r w:rsidRPr="00090457">
        <w:rPr>
          <w:rFonts w:hAnsi="Times New Roman" w:ascii="Times New Roman"/>
        </w:rPr>
        <w:t xml:space="preserve">/16 od </w:t>
      </w:r>
      <w:r w:rsidR="000400D6">
        <w:rPr>
          <w:rFonts w:hAnsi="Times New Roman" w:ascii="Times New Roman"/>
        </w:rPr>
        <w:t>25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7B3806" w:rsidRPr="007B3806">
        <w:rPr>
          <w:rFonts w:hAnsi="Times New Roman" w:ascii="Times New Roman"/>
        </w:rPr>
        <w:t>INTERIJER DIZAJN d.o.o., Zagreb, Savska cesta 179, OIB: 00045103869</w:t>
      </w:r>
      <w:r w:rsidRPr="00090457">
        <w:rPr>
          <w:rFonts w:hAnsi="Times New Roman" w:ascii="Times New Roman"/>
        </w:rPr>
        <w:t xml:space="preserve">, a rješenjem od </w:t>
      </w:r>
      <w:r w:rsidR="000400D6">
        <w:rPr>
          <w:rFonts w:hAnsi="Times New Roman" w:ascii="Times New Roman"/>
        </w:rPr>
        <w:t>18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7B3806">
        <w:rPr>
          <w:rFonts w:hAnsi="Times New Roman" w:ascii="Times New Roman"/>
        </w:rPr>
        <w:t>11</w:t>
      </w:r>
      <w:r w:rsidRPr="00090457">
        <w:rPr>
          <w:rFonts w:hAnsi="Times New Roman" w:ascii="Times New Roman"/>
        </w:rPr>
        <w:t xml:space="preserve">. </w:t>
      </w:r>
      <w:r w:rsidR="000400D6">
        <w:rPr>
          <w:rFonts w:hAnsi="Times New Roman" w:ascii="Times New Roman"/>
        </w:rPr>
        <w:t>s</w:t>
      </w:r>
      <w:r w:rsidR="007B3806">
        <w:rPr>
          <w:rFonts w:hAnsi="Times New Roman" w:ascii="Times New Roman"/>
        </w:rPr>
        <w:t>rpnja</w:t>
      </w:r>
      <w:r w:rsidRPr="00090457">
        <w:rPr>
          <w:rFonts w:hAnsi="Times New Roman" w:ascii="Times New Roman"/>
        </w:rPr>
        <w:t xml:space="preserve"> 2017., otvoren je stečajni postupak nad dužnikom</w:t>
      </w:r>
      <w:r w:rsidR="000400D6">
        <w:rPr>
          <w:rFonts w:hAnsi="Times New Roman" w:ascii="Times New Roman"/>
        </w:rPr>
        <w:t xml:space="preserve"> i</w:t>
      </w:r>
      <w:r w:rsidRPr="00090457">
        <w:rPr>
          <w:rFonts w:hAnsi="Times New Roman" w:ascii="Times New Roman"/>
        </w:rPr>
        <w:t xml:space="preserve"> imenovan je stečajni upravitelj Stjepan Lović</w:t>
      </w:r>
      <w:r w:rsidR="000400D6">
        <w:rPr>
          <w:rFonts w:hAnsi="Times New Roman" w:ascii="Times New Roman"/>
        </w:rPr>
        <w:t>, iz Zagreba, Preradovićeva 13.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610EEF">
        <w:rPr>
          <w:rFonts w:hAnsi="Times New Roman" w:ascii="Times New Roman"/>
        </w:rPr>
        <w:t>2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</w:t>
      </w:r>
      <w:r w:rsidR="007B3806">
        <w:rPr>
          <w:rFonts w:hAnsi="Times New Roman" w:ascii="Times New Roman"/>
        </w:rPr>
        <w:t xml:space="preserve">("Narodne novine" broj 105/15), </w:t>
      </w:r>
      <w:r w:rsidRPr="00090457">
        <w:rPr>
          <w:rFonts w:hAnsi="Times New Roman" w:ascii="Times New Roman"/>
        </w:rPr>
        <w:t xml:space="preserve">a na ime radnji poduzetih u okviru tog postupka, te naknada troškova u ukupnom iznosu od </w:t>
      </w:r>
      <w:r w:rsidR="000400D6">
        <w:rPr>
          <w:rFonts w:hAnsi="Times New Roman" w:ascii="Times New Roman"/>
        </w:rPr>
        <w:t>113,75</w:t>
      </w:r>
      <w:r w:rsidRPr="00090457">
        <w:rPr>
          <w:rFonts w:hAnsi="Times New Roman" w:ascii="Times New Roman"/>
        </w:rPr>
        <w:t xml:space="preserve"> kn, a koja se odnosi na trošak </w:t>
      </w:r>
      <w:r>
        <w:rPr>
          <w:rFonts w:hAnsi="Times New Roman" w:ascii="Times New Roman"/>
        </w:rPr>
        <w:t>upravnih biljega</w:t>
      </w:r>
      <w:r w:rsidR="000400D6">
        <w:rPr>
          <w:rFonts w:hAnsi="Times New Roman" w:ascii="Times New Roman"/>
        </w:rPr>
        <w:t xml:space="preserve"> u iznosu od 60,00 kn, te trošak izdavanja FINA-e u iznosu od 53,75 kn.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lastRenderedPageBreak/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</w:t>
      </w:r>
      <w:r w:rsidR="000400D6">
        <w:rPr>
          <w:rFonts w:hAnsi="Times New Roman" w:ascii="Times New Roman"/>
        </w:rPr>
        <w:t xml:space="preserve">redbi čl. 94. st. 1. i 3. </w:t>
      </w:r>
      <w:r w:rsidR="000400D6" w:rsidRPr="000400D6">
        <w:rPr>
          <w:rFonts w:hAnsi="Times New Roman" w:ascii="Times New Roman"/>
        </w:rPr>
        <w:t>Stečajnog zakona ("Narodne novine" broj 71/15-dalje SZ).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7B3806">
        <w:rPr>
          <w:rFonts w:hAnsi="Times New Roman" w:ascii="Times New Roman"/>
        </w:rPr>
        <w:t xml:space="preserve"> 11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7B3806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A86B21" w:rsidR="00DA56AD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86B21">
        <w:rPr>
          <w:rFonts w:hAnsi="Times New Roman" w:ascii="Times New Roman"/>
        </w:rPr>
        <w:t>, v.r.</w:t>
      </w:r>
    </w:p>
    <w:p w:rsidRDefault="00A86B21" w:rsidP="00A86B21" w:rsidR="00A86B21">
      <w:pPr>
        <w:jc w:val="right"/>
        <w:rPr>
          <w:rFonts w:hAnsi="Times New Roman" w:ascii="Times New Roman"/>
        </w:rPr>
      </w:pPr>
    </w:p>
    <w:p w:rsidRDefault="00A86B21" w:rsidP="00A86B21" w:rsidR="00A86B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6B21" w:rsidP="00A86B21" w:rsidR="00A86B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6B21" w:rsidP="00A86B21" w:rsidR="00A86B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86B21" w:rsidP="00A86B21" w:rsidR="00A86B21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A86B21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B3806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B2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B3806" w:rsidRPr="007B3806">
          <w:rPr>
            <w:rFonts w:hAnsi="Times New Roman" w:ascii="Times New Roman"/>
          </w:rPr>
          <w:t>1998/16-22</w:t>
        </w:r>
      </w:p>
      <w:p w:rsidRDefault="00A86B21" w:rsidR="0060670C">
        <w:pPr>
          <w:pStyle w:val="Zaglavlje"/>
          <w:jc w:val="center"/>
        </w:pPr>
      </w:p>
    </w:sdtContent>
  </w:sdt>
  <w:p w:rsidRDefault="00A86B2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B3806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2BEF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B21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B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B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DIZAJN d.o.o. zastupanog po punomoćniku Tomislav Slivonja</izvorni_sadrzaj>
    <derivirana_varijabla naziv="DomainObject.Predmet.ProtustrankaFormated_1">  INTERIJER DIZAJN d.o.o. zastupanog po punomoćniku Tomislav Slivonja</derivirana_varijabla>
  </DomainObject.Predmet.ProtustrankaFormated>
  <DomainObject.Predmet.ProtustrankaFormatedOIB>
    <izvorni_sadrzaj>  INTERIJER DIZAJN d.o.o., OIB 00045103869 zastupanog po punomoćniku Tomislav Slivonja</izvorni_sadrzaj>
    <derivirana_varijabla naziv="DomainObject.Predmet.ProtustrankaFormatedOIB_1">  INTERIJER DIZAJN d.o.o., OIB 00045103869 zastupanog po punomoćniku Tomislav Slivonja</derivirana_varijabla>
  </DomainObject.Predmet.ProtustrankaFormatedOIB>
  <DomainObject.Predmet.ProtustrankaFormatedWithAdress>
    <izvorni_sadrzaj> INTERIJER DIZAJN d.o.o., Savska cesta 179, 10000 Zagreb zastupanog po punomoćniku Tomislav Slivonja</izvorni_sadrzaj>
    <derivirana_varijabla naziv="DomainObject.Predmet.ProtustrankaFormatedWithAdress_1"> INTERIJER DIZAJN d.o.o., Savska cesta 179, 10000 Zagreb zastupanog po punomoćniku Tomislav Slivonja</derivirana_varijabla>
  </DomainObject.Predmet.ProtustrankaFormatedWithAdress>
  <DomainObject.Predmet.ProtustrankaFormatedWithAdressOIB>
    <izvorni_sadrzaj> INTERIJER DIZAJN d.o.o., OIB 00045103869, Savska cesta 179, 10000 Zagreb zastupanog po punomoćniku Tomislav Slivonja</izvorni_sadrzaj>
    <derivirana_varijabla naziv="DomainObject.Predmet.ProtustrankaFormatedWithAdressOIB_1"> INTERIJER DIZAJN d.o.o., OIB 00045103869, Savska cesta 179, 10000 Zagreb zastupanog po punomoćniku Tomislav Slivonja</derivirana_varijabla>
  </DomainObject.Predmet.ProtustrankaFormatedWithAdressOIB>
  <DomainObject.Predmet.ProtustrankaWithAdress>
    <izvorni_sadrzaj>INTERIJER DIZAJN d.o.o. Savska cesta 179, 10000 Zagreb</izvorni_sadrzaj>
    <derivirana_varijabla naziv="DomainObject.Predmet.ProtustrankaWithAdress_1">INTERIJER DIZAJN d.o.o. Savska cesta 179, 10000 Zagreb</derivirana_varijabla>
  </DomainObject.Predmet.ProtustrankaWithAdress>
  <DomainObject.Predmet.ProtustrankaWithAdressOIB>
    <izvorni_sadrzaj>INTERIJER DIZAJN d.o.o., OIB 00045103869, Savska cesta 179, 10000 Zagreb</izvorni_sadrzaj>
    <derivirana_varijabla naziv="DomainObject.Predmet.ProtustrankaWithAdressOIB_1">INTERIJER DIZAJN d.o.o., OIB 00045103869, Savska cesta 179, 10000 Zagreb</derivirana_varijabla>
  </DomainObject.Predmet.ProtustrankaWithAdressOIB>
  <DomainObject.Predmet.ProtustrankaNazivFormated>
    <izvorni_sadrzaj>INTERIJER DIZAJN d.o.o.</izvorni_sadrzaj>
    <derivirana_varijabla naziv="DomainObject.Predmet.ProtustrankaNazivFormated_1">INTERIJER DIZAJN d.o.o.</derivirana_varijabla>
  </DomainObject.Predmet.ProtustrankaNazivFormated>
  <DomainObject.Predmet.ProtustrankaNazivFormatedOIB>
    <izvorni_sadrzaj>INTERIJER DIZAJN d.o.o., OIB 00045103869</izvorni_sadrzaj>
    <derivirana_varijabla naziv="DomainObject.Predmet.ProtustrankaNazivFormatedOIB_1">INTERIJER DIZAJN d.o.o., OIB 00045103869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DIZAJN d.o.o. zastupanog po punomoćniku Tomislav Slivonja</item>
    </izvorni_sadrzaj>
    <derivirana_varijabla naziv="DomainObject.Predmet.ProtuStrankaListFormated_1">
      <item>INTERIJER DIZAJN d.o.o. zastupanog po punomoćniku Tomislav Slivonja</item>
    </derivirana_varijabla>
  </DomainObject.Predmet.ProtuStrankaListFormated>
  <DomainObject.Predmet.ProtuStrankaListFormatedOIB>
    <izvorni_sadrzaj>
      <item>INTERIJER DIZAJN d.o.o., OIB 00045103869 zastupanog po punomoćniku Tomislav Slivonja</item>
    </izvorni_sadrzaj>
    <derivirana_varijabla naziv="DomainObject.Predmet.ProtuStrankaListFormatedOIB_1">
      <item>INTERIJER DIZAJN d.o.o., OIB 00045103869 zastupanog po punomoćniku Tomislav Slivonja</item>
    </derivirana_varijabla>
  </DomainObject.Predmet.ProtuStrankaListFormatedOIB>
  <DomainObject.Predmet.ProtuStrankaListFormatedWithAdress>
    <izvorni_sadrzaj>
      <item>INTERIJER DIZAJN d.o.o., Savska cesta 179, 10000 Zagreb zastupanog po punomoćniku Tomislav Slivonja</item>
    </izvorni_sadrzaj>
    <derivirana_varijabla naziv="DomainObject.Predmet.ProtuStrankaListFormatedWithAdress_1">
      <item>INTERIJER DIZAJN d.o.o., Savska cesta 179, 10000 Zagreb zastupanog po punomoćniku Tomislav Slivonja</item>
    </derivirana_varijabla>
  </DomainObject.Predmet.ProtuStrankaListFormatedWithAdress>
  <DomainObject.Predmet.ProtuStrankaListFormatedWithAdressOIB>
    <izvorni_sadrzaj>
      <item>INTERIJER DIZAJN d.o.o., OIB 00045103869, Savska cesta 179, 10000 Zagreb zastupanog po punomoćniku Tomislav Slivonja</item>
    </izvorni_sadrzaj>
    <derivirana_varijabla naziv="DomainObject.Predmet.ProtuStrankaListFormatedWithAdressOIB_1">
      <item>INTERIJER DIZAJN d.o.o., OIB 00045103869, Savska cesta 179, 10000 Zagreb zastupanog po punomoćniku Tomislav Slivonja</item>
    </derivirana_varijabla>
  </DomainObject.Predmet.ProtuStrankaListFormatedWithAdressOIB>
  <DomainObject.Predmet.ProtuStrankaListNazivFormated>
    <izvorni_sadrzaj>
      <item>INTERIJER DIZAJN d.o.o.</item>
    </izvorni_sadrzaj>
    <derivirana_varijabla naziv="DomainObject.Predmet.ProtuStrankaListNazivFormated_1">
      <item>INTERIJER DIZAJN d.o.o.</item>
    </derivirana_varijabla>
  </DomainObject.Predmet.ProtuStrankaListNazivFormated>
  <DomainObject.Predmet.ProtuStrankaListNazivFormatedOIB>
    <izvorni_sadrzaj>
      <item>INTERIJER DIZAJN d.o.o., OIB 00045103869</item>
    </izvorni_sadrzaj>
    <derivirana_varijabla naziv="DomainObject.Predmet.ProtuStrankaListNazivFormatedOIB_1">
      <item>INTERIJER DIZAJN d.o.o., OIB 00045103869</item>
    </derivirana_varijabla>
  </DomainObject.Predmet.ProtuStrankaListNazivFormatedOIB>
  <DomainObject.Predmet.OstaliListFormated>
    <izvorni_sadrzaj>
      <item>Tomislav Slivonja punomoćnik sudionika u postupku INTERIJER DIZAJN d.o.o.</item>
    </izvorni_sadrzaj>
    <derivirana_varijabla naziv="DomainObject.Predmet.OstaliListFormated_1">
      <item>Tomislav Slivonja punomoćnik sudionika u postupku INTERIJER DIZAJN d.o.o.</item>
    </derivirana_varijabla>
  </DomainObject.Predmet.OstaliListFormated>
  <DomainObject.Predmet.OstaliListFormatedOIB>
    <izvorni_sadrzaj>
      <item>Tomislav Slivonja, OIB 84305764538 punomoćnik sudionika u postupku INTERIJER DIZAJN d.o.o.</item>
    </izvorni_sadrzaj>
    <derivirana_varijabla naziv="DomainObject.Predmet.OstaliListFormatedOIB_1">
      <item>Tomislav Slivonja, OIB 84305764538 punomoćnik sudionika u postupku INTERIJER DIZAJN d.o.o.</item>
    </derivirana_varijabla>
  </DomainObject.Predmet.OstaliListFormatedOIB>
  <DomainObject.Predmet.OstaliListFormatedWithAdress>
    <izvorni_sadrzaj>
      <item>Tomislav Slivonja, Galovići 5a, 10000 Zagreb punomoćnik sudionika u postupku INTERIJER DIZAJN d.o.o.</item>
    </izvorni_sadrzaj>
    <derivirana_varijabla naziv="DomainObject.Predmet.OstaliListFormatedWithAdress_1">
      <item>Tomislav Slivonja, Galovići 5a, 10000 Zagreb punomoćnik sudionika u postupku INTERIJER DIZAJN d.o.o.</item>
    </derivirana_varijabla>
  </DomainObject.Predmet.OstaliListFormatedWithAdress>
  <DomainObject.Predmet.OstaliListFormatedWithAdressOIB>
    <izvorni_sadrzaj>
      <item>Tomislav Slivonja, OIB 84305764538, Galovići 5a, 10000 Zagreb punomoćnik sudionika u postupku INTERIJER DIZAJN d.o.o.</item>
    </izvorni_sadrzaj>
    <derivirana_varijabla naziv="DomainObject.Predmet.OstaliListFormatedWithAdressOIB_1">
      <item>Tomislav Slivonja, OIB 84305764538, Galovići 5a, 10000 Zagreb punomoćnik sudionika u postupku INTERIJER DIZAJN d.o.o.</item>
    </derivirana_varijabla>
  </DomainObject.Predmet.OstaliListFormatedWithAdressOIB>
  <DomainObject.Predmet.OstaliListNazivFormated>
    <izvorni_sadrzaj>
      <item>Tomislav Slivonja</item>
    </izvorni_sadrzaj>
    <derivirana_varijabla naziv="DomainObject.Predmet.OstaliListNazivFormated_1">
      <item>Tomislav Slivonja</item>
    </derivirana_varijabla>
  </DomainObject.Predmet.OstaliListNazivFormated>
  <DomainObject.Predmet.OstaliListNazivFormatedOIB>
    <izvorni_sadrzaj>
      <item>Tomislav Slivonja, OIB 84305764538</item>
    </izvorni_sadrzaj>
    <derivirana_varijabla naziv="DomainObject.Predmet.OstaliListNazivFormatedOIB_1">
      <item>Tomislav Slivonja, OIB 84305764538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DIZAJN d.o.o.</izvorni_sadrzaj>
    <derivirana_varijabla naziv="DomainObject.Predmet.ProtustrankaIDrugi_1">INTERIJER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DIZAJN d.o.o., OIB 00045103869, Savska cesta 179, 10000 Zagreb</izvorni_sadrzaj>
    <derivirana_varijabla naziv="DomainObject.Predmet.ProtustrankaIDrugiAdressOIB_1">INTERIJER DIZAJN d.o.o., OIB 00045103869,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DIZAJN d.o.o.</item>
      <item>Tomislav Slivonja</item>
    </izvorni_sadrzaj>
    <derivirana_varijabla naziv="DomainObject.Predmet.SudioniciListNaziv_1">
      <item>FINA Regionalni centar Zagreb</item>
      <item>INTERIJER DIZAJN d.o.o.</item>
      <item>Tomislav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izvorni_sadrzaj>
    <derivirana_varijabla naziv="DomainObject.Predmet.SudioniciListAdressOIB_1"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00045103869</item>
      <item>, OIB 84305764538</item>
    </izvorni_sadrzaj>
    <derivirana_varijabla naziv="DomainObject.Predmet.SudioniciListNazivOIB_1">
      <item>, OIB 85821130368</item>
      <item>, OIB 00045103869</item>
      <item>, OIB 84305764538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BD934-D129-4181-9C21-C93599793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3012</properties:Characters>
  <properties:Lines>79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2017-07-11T11:24:00Z</dcterms:created>
  <dc:creator>Gordana Grčić</dc:creator>
  <cp:lastModifiedBy>Žana Livaja</cp:lastModifiedBy>
  <cp:lastPrinted>2017-07-11T11:29:00Z</cp:lastPrinted>
  <dcterms:modified xmlns:xsi="http://www.w3.org/2001/XMLSchema-instance" xsi:type="dcterms:W3CDTF">2017-07-11T11:29:00Z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