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9f4b" w14:paraId="2bf9f4b" w:rsidRDefault="00493727" w:rsidP="00493727" w:rsidR="00493727" w:rsidRPr="00B22BBD">
      <w:pPr>
        <w:ind w:firstLine="56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0865BF" w:rsidRPr="00B22BBD">
      <w:pPr>
        <w:rPr>
          <w:b/>
          <w:sz w:val="22"/>
          <w:szCs w:val="22"/>
        </w:rPr>
      </w:pPr>
      <w:r w:rsidRPr="00B22BBD">
        <w:rPr>
          <w:color w:val="000000"/>
          <w:sz w:val="22"/>
          <w:szCs w:val="22"/>
        </w:rPr>
        <w:t xml:space="preserve">        </w:t>
      </w:r>
      <w:r w:rsidRPr="00B22BBD">
        <w:rPr>
          <w:b/>
          <w:sz w:val="22"/>
          <w:szCs w:val="22"/>
        </w:rPr>
        <w:t>REPUBLIKA HRVATSKA</w:t>
      </w:r>
    </w:p>
    <w:p w:rsidRDefault="000865BF" w:rsidP="000865BF" w:rsidR="000865BF" w:rsidRPr="00B22BBD">
      <w:pPr>
        <w:rPr>
          <w:b/>
          <w:sz w:val="22"/>
          <w:szCs w:val="22"/>
        </w:rPr>
      </w:pPr>
      <w:r w:rsidRPr="00B22BBD">
        <w:rPr>
          <w:b/>
          <w:sz w:val="22"/>
          <w:szCs w:val="22"/>
        </w:rPr>
        <w:t xml:space="preserve">     TRGOVAČKI SUD U SPLITU</w:t>
      </w:r>
    </w:p>
    <w:p w:rsidRDefault="000865BF" w:rsidP="000865BF" w:rsidR="000865BF"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7507C7">
        <w:rPr>
          <w:sz w:val="22"/>
          <w:szCs w:val="22"/>
        </w:rPr>
        <w:t>448</w:t>
      </w:r>
      <w:r>
        <w:rPr>
          <w:sz w:val="22"/>
          <w:szCs w:val="22"/>
        </w:rPr>
        <w:t>/2016-</w:t>
      </w:r>
      <w:r w:rsidR="007507C7">
        <w:rPr>
          <w:sz w:val="22"/>
          <w:szCs w:val="22"/>
        </w:rPr>
        <w:t>305</w:t>
      </w: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rsidRPr="009C2C9D">
      <w:pPr>
        <w:pStyle w:val="Naslov2"/>
        <w:rPr>
          <w:sz w:val="16"/>
          <w:szCs w:val="16"/>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7507C7" w:rsidP="007507C7" w:rsidR="007507C7" w:rsidRPr="007507C7">
      <w:pPr>
        <w:ind w:firstLine="708"/>
        <w:jc w:val="both"/>
        <w:rPr>
          <w:sz w:val="22"/>
          <w:szCs w:val="22"/>
        </w:rPr>
      </w:pPr>
      <w:r w:rsidRPr="007507C7">
        <w:rPr>
          <w:sz w:val="22"/>
          <w:szCs w:val="22"/>
        </w:rPr>
        <w:t xml:space="preserve">Trgovački sud u Splitu, Stalna služba u Dubrovniku, po sucu tog suda Srđanu Gavraniću, kao stečajnom sucu, u stečajnom postupku nad dužnikom MONTMONTAŽA-GREBEN d.o.o. za gradnju i popravak brodova i čamaca "u stečaju", Vela Luka, Obala 4 50,  MBS: 090005549, OIB: 68547761103, zastupano po stečajnom upravitelju Vlahu </w:t>
      </w:r>
      <w:proofErr w:type="spellStart"/>
      <w:r w:rsidRPr="007507C7">
        <w:rPr>
          <w:sz w:val="22"/>
          <w:szCs w:val="22"/>
        </w:rPr>
        <w:t>Monkoviću</w:t>
      </w:r>
      <w:proofErr w:type="spellEnd"/>
      <w:r w:rsidRPr="007507C7">
        <w:rPr>
          <w:sz w:val="22"/>
          <w:szCs w:val="22"/>
        </w:rPr>
        <w:t xml:space="preserve"> iz Cavtata, izvan ročišta, dana </w:t>
      </w:r>
      <w:r>
        <w:rPr>
          <w:sz w:val="22"/>
          <w:szCs w:val="22"/>
        </w:rPr>
        <w:t>21</w:t>
      </w:r>
      <w:r w:rsidRPr="007507C7">
        <w:rPr>
          <w:sz w:val="22"/>
          <w:szCs w:val="22"/>
        </w:rPr>
        <w:t xml:space="preserve">. </w:t>
      </w:r>
      <w:r>
        <w:rPr>
          <w:sz w:val="22"/>
          <w:szCs w:val="22"/>
        </w:rPr>
        <w:t>studenog</w:t>
      </w:r>
      <w:r w:rsidRPr="007507C7">
        <w:rPr>
          <w:sz w:val="22"/>
          <w:szCs w:val="22"/>
        </w:rPr>
        <w:t xml:space="preserve"> 201</w:t>
      </w:r>
      <w:r>
        <w:rPr>
          <w:sz w:val="22"/>
          <w:szCs w:val="22"/>
        </w:rPr>
        <w:t>8</w:t>
      </w:r>
      <w:r w:rsidRPr="007507C7">
        <w:rPr>
          <w:sz w:val="22"/>
          <w:szCs w:val="22"/>
        </w:rPr>
        <w:t>. godine</w:t>
      </w:r>
    </w:p>
    <w:p w:rsidRDefault="000865BF" w:rsidP="000865BF" w:rsidR="000865BF">
      <w:pPr>
        <w:jc w:val="both"/>
        <w:rPr>
          <w:sz w:val="22"/>
          <w:szCs w:val="22"/>
        </w:rPr>
      </w:pPr>
    </w:p>
    <w:p w:rsidRDefault="00D56DCD" w:rsidP="000865BF" w:rsidR="00D56DCD"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0865BF" w:rsidP="00F93410" w:rsidR="007E03D8">
      <w:pPr>
        <w:jc w:val="both"/>
        <w:rPr>
          <w:sz w:val="22"/>
          <w:szCs w:val="22"/>
        </w:rPr>
      </w:pPr>
      <w:r>
        <w:rPr>
          <w:sz w:val="22"/>
          <w:szCs w:val="22"/>
        </w:rPr>
        <w:tab/>
      </w:r>
      <w:r w:rsidR="00AE39B4">
        <w:rPr>
          <w:sz w:val="22"/>
          <w:szCs w:val="22"/>
        </w:rPr>
        <w:t>Nalaže se stečajnom upravitelju u roku od osam dana</w:t>
      </w:r>
      <w:r w:rsidR="00F933EE">
        <w:rPr>
          <w:sz w:val="22"/>
          <w:szCs w:val="22"/>
        </w:rPr>
        <w:t xml:space="preserve"> ispraviti i dopuniti svoj podnesak</w:t>
      </w:r>
      <w:r w:rsidR="00AE39B4">
        <w:rPr>
          <w:sz w:val="22"/>
          <w:szCs w:val="22"/>
        </w:rPr>
        <w:t xml:space="preserve"> </w:t>
      </w:r>
      <w:r w:rsidR="00F933EE">
        <w:rPr>
          <w:sz w:val="22"/>
          <w:szCs w:val="22"/>
        </w:rPr>
        <w:t xml:space="preserve">predan </w:t>
      </w:r>
      <w:r w:rsidR="00204C92">
        <w:rPr>
          <w:sz w:val="22"/>
          <w:szCs w:val="22"/>
        </w:rPr>
        <w:t>iz ruke 16. studenog</w:t>
      </w:r>
      <w:r w:rsidR="00F933EE">
        <w:rPr>
          <w:sz w:val="22"/>
          <w:szCs w:val="22"/>
        </w:rPr>
        <w:t xml:space="preserve"> 2018. godine </w:t>
      </w:r>
      <w:r w:rsidR="00E772DD">
        <w:rPr>
          <w:sz w:val="22"/>
          <w:szCs w:val="22"/>
        </w:rPr>
        <w:t>na način da</w:t>
      </w:r>
      <w:r w:rsidR="00DE75A7">
        <w:rPr>
          <w:sz w:val="22"/>
          <w:szCs w:val="22"/>
        </w:rPr>
        <w:t xml:space="preserve"> </w:t>
      </w:r>
      <w:r w:rsidR="00E772DD">
        <w:rPr>
          <w:sz w:val="22"/>
          <w:szCs w:val="22"/>
        </w:rPr>
        <w:t xml:space="preserve">se po njemu može postupiti, tako što će se </w:t>
      </w:r>
      <w:r w:rsidR="00AE39B4">
        <w:rPr>
          <w:sz w:val="22"/>
          <w:szCs w:val="22"/>
        </w:rPr>
        <w:t xml:space="preserve">određeno izjasniti </w:t>
      </w:r>
      <w:r w:rsidR="00204C92">
        <w:rPr>
          <w:sz w:val="22"/>
          <w:szCs w:val="22"/>
        </w:rPr>
        <w:t xml:space="preserve">koje zabilježbe treba brisati, na kojoj imovine i na temelju kojih činjenica (propisa) </w:t>
      </w:r>
      <w:r w:rsidR="00AE39B4">
        <w:rPr>
          <w:sz w:val="22"/>
          <w:szCs w:val="22"/>
        </w:rPr>
        <w:t>odnosno postaviti određeni zahtjev što se podneskom traži</w:t>
      </w:r>
      <w:r w:rsidR="007E03D8">
        <w:rPr>
          <w:sz w:val="22"/>
          <w:szCs w:val="22"/>
        </w:rPr>
        <w:t>.</w:t>
      </w:r>
    </w:p>
    <w:p w:rsidRDefault="00E772DD" w:rsidP="00F93410" w:rsidR="00E772DD">
      <w:pPr>
        <w:jc w:val="both"/>
        <w:rPr>
          <w:sz w:val="22"/>
          <w:szCs w:val="22"/>
        </w:rPr>
      </w:pPr>
    </w:p>
    <w:p w:rsidRDefault="00E772DD" w:rsidP="00F93410" w:rsidR="00E772DD" w:rsidRPr="00F93410">
      <w:pPr>
        <w:jc w:val="both"/>
        <w:rPr>
          <w:sz w:val="22"/>
          <w:szCs w:val="22"/>
        </w:rPr>
      </w:pPr>
      <w:r>
        <w:rPr>
          <w:sz w:val="22"/>
          <w:szCs w:val="22"/>
        </w:rPr>
        <w:tab/>
        <w:t xml:space="preserve">Ako stečajni upravitelj u ostavljenom roku ne postupi po pozivu suda primijeniti će se čl. 109.  </w:t>
      </w:r>
      <w:r w:rsidRPr="00E772DD">
        <w:rPr>
          <w:sz w:val="22"/>
          <w:szCs w:val="22"/>
        </w:rPr>
        <w:t>Zakona o parničnom postupku (NN 53/91, 91/92, 112/99, 88/01, 117/03, 84/08, 123/08, 57/11, 148/11, 25/13, dalje u tekstu: ZPP)</w:t>
      </w:r>
      <w:r>
        <w:rPr>
          <w:sz w:val="22"/>
          <w:szCs w:val="22"/>
        </w:rPr>
        <w:t xml:space="preserve"> koji se u ovom postupku temeljem čl. 10. </w:t>
      </w:r>
    </w:p>
    <w:p w:rsidRDefault="00E772DD" w:rsidP="00E772DD" w:rsidR="00E772DD" w:rsidRPr="00E772DD">
      <w:pPr>
        <w:jc w:val="both"/>
        <w:rPr>
          <w:sz w:val="22"/>
          <w:szCs w:val="22"/>
        </w:rPr>
      </w:pPr>
      <w:r w:rsidRPr="00E772DD">
        <w:rPr>
          <w:sz w:val="22"/>
          <w:szCs w:val="22"/>
        </w:rPr>
        <w:t>Stečajnog zakona (NN 71/15, 104/17, dalje u tekstu SZ)</w:t>
      </w:r>
      <w:r>
        <w:rPr>
          <w:sz w:val="22"/>
          <w:szCs w:val="22"/>
        </w:rPr>
        <w:t xml:space="preserve"> na odgovarajući način primjenju</w:t>
      </w:r>
      <w:r w:rsidR="00E72DD1">
        <w:rPr>
          <w:sz w:val="22"/>
          <w:szCs w:val="22"/>
        </w:rPr>
        <w:t>j</w:t>
      </w:r>
      <w:r>
        <w:rPr>
          <w:sz w:val="22"/>
          <w:szCs w:val="22"/>
        </w:rPr>
        <w:t>e.</w:t>
      </w:r>
    </w:p>
    <w:p w:rsidRDefault="000865BF" w:rsidP="000865BF" w:rsidR="000865BF" w:rsidRPr="004348F6">
      <w:pPr>
        <w:jc w:val="both"/>
        <w:rPr>
          <w:sz w:val="16"/>
          <w:szCs w:val="16"/>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7E03D8">
        <w:rPr>
          <w:sz w:val="22"/>
          <w:szCs w:val="22"/>
        </w:rPr>
        <w:t>21</w:t>
      </w:r>
      <w:r>
        <w:rPr>
          <w:sz w:val="22"/>
          <w:szCs w:val="22"/>
        </w:rPr>
        <w:t xml:space="preserve">. </w:t>
      </w:r>
      <w:r w:rsidR="007E03D8">
        <w:rPr>
          <w:sz w:val="22"/>
          <w:szCs w:val="22"/>
        </w:rPr>
        <w:t>studenog</w:t>
      </w:r>
      <w:r w:rsidR="008F43C9">
        <w:rPr>
          <w:sz w:val="22"/>
          <w:szCs w:val="22"/>
        </w:rPr>
        <w:t xml:space="preserve"> </w:t>
      </w:r>
      <w:r w:rsidRPr="00B22BBD">
        <w:rPr>
          <w:sz w:val="22"/>
          <w:szCs w:val="22"/>
        </w:rPr>
        <w:t>201</w:t>
      </w:r>
      <w:r w:rsidR="008F43C9">
        <w:rPr>
          <w:sz w:val="22"/>
          <w:szCs w:val="22"/>
        </w:rPr>
        <w:t>8</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4348F6">
      <w:pPr>
        <w:ind w:left="360"/>
        <w:jc w:val="both"/>
        <w:rPr>
          <w:b/>
          <w:sz w:val="16"/>
          <w:szCs w:val="16"/>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p>
    <w:p w:rsidRDefault="00E772DD" w:rsidP="000865BF" w:rsidR="00E772DD">
      <w:pPr>
        <w:ind w:left="360"/>
        <w:jc w:val="both"/>
        <w:rPr>
          <w:b/>
          <w:sz w:val="22"/>
          <w:szCs w:val="22"/>
        </w:rPr>
      </w:pPr>
    </w:p>
    <w:p w:rsidRDefault="000865BF" w:rsidP="000865BF" w:rsidR="000865BF">
      <w:pPr>
        <w:ind w:left="360"/>
        <w:jc w:val="both"/>
        <w:rPr>
          <w:b/>
          <w:sz w:val="22"/>
          <w:szCs w:val="22"/>
        </w:rPr>
      </w:pPr>
    </w:p>
    <w:p w:rsidRDefault="002F4CE2" w:rsidP="000865BF" w:rsidR="002F4CE2">
      <w:pPr>
        <w:jc w:val="both"/>
        <w:rPr>
          <w:b/>
          <w:sz w:val="22"/>
          <w:szCs w:val="22"/>
        </w:rPr>
      </w:pPr>
    </w:p>
    <w:p w:rsidRDefault="002F4CE2" w:rsidP="000865BF" w:rsidR="002F4CE2">
      <w:pPr>
        <w:jc w:val="both"/>
        <w:rPr>
          <w:b/>
          <w:sz w:val="22"/>
          <w:szCs w:val="22"/>
        </w:rPr>
      </w:pPr>
    </w:p>
    <w:p w:rsidRDefault="00D56DCD" w:rsidP="000865BF" w:rsidR="00D56DC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7E03D8">
        <w:rPr>
          <w:sz w:val="22"/>
          <w:szCs w:val="22"/>
        </w:rPr>
        <w:t>21</w:t>
      </w:r>
      <w:r>
        <w:rPr>
          <w:sz w:val="22"/>
          <w:szCs w:val="22"/>
        </w:rPr>
        <w:t>.</w:t>
      </w:r>
      <w:r w:rsidR="007E03D8">
        <w:rPr>
          <w:sz w:val="22"/>
          <w:szCs w:val="22"/>
        </w:rPr>
        <w:t>11</w:t>
      </w:r>
      <w:r>
        <w:rPr>
          <w:sz w:val="22"/>
          <w:szCs w:val="22"/>
        </w:rPr>
        <w:t>.</w:t>
      </w:r>
      <w:r w:rsidRPr="00B22BBD">
        <w:rPr>
          <w:sz w:val="22"/>
          <w:szCs w:val="22"/>
        </w:rPr>
        <w:t>201</w:t>
      </w:r>
      <w:r w:rsidR="008F43C9">
        <w:rPr>
          <w:sz w:val="22"/>
          <w:szCs w:val="22"/>
        </w:rPr>
        <w:t>8</w:t>
      </w:r>
      <w:r w:rsidRPr="00B22BBD">
        <w:rPr>
          <w:sz w:val="22"/>
          <w:szCs w:val="22"/>
        </w:rPr>
        <w:t>.g.)</w:t>
      </w:r>
      <w:r w:rsidRPr="00B22BBD">
        <w:rPr>
          <w:b/>
          <w:sz w:val="22"/>
          <w:szCs w:val="22"/>
        </w:rPr>
        <w:t>:</w:t>
      </w:r>
    </w:p>
    <w:p w:rsidRDefault="000865BF" w:rsidP="00672DAA" w:rsidR="002353F6">
      <w:pPr>
        <w:jc w:val="both"/>
        <w:rPr>
          <w:sz w:val="22"/>
          <w:szCs w:val="22"/>
        </w:rPr>
      </w:pPr>
      <w:bookmarkStart w:name="_Hlt408271069" w:id="1"/>
      <w:bookmarkEnd w:id="1"/>
      <w:r w:rsidRPr="00B22BBD">
        <w:rPr>
          <w:sz w:val="22"/>
          <w:szCs w:val="22"/>
        </w:rPr>
        <w:t xml:space="preserve">- </w:t>
      </w:r>
      <w:r>
        <w:rPr>
          <w:sz w:val="22"/>
          <w:szCs w:val="22"/>
        </w:rPr>
        <w:t xml:space="preserve">stečajnom upravitelju, </w:t>
      </w:r>
    </w:p>
    <w:p w:rsidRDefault="002353F6" w:rsidP="002353F6" w:rsidR="00FC2EF3" w:rsidRPr="00493727">
      <w:pPr>
        <w:jc w:val="both"/>
      </w:pPr>
      <w:r>
        <w:rPr>
          <w:sz w:val="22"/>
          <w:szCs w:val="22"/>
        </w:rPr>
        <w:t>- e</w:t>
      </w:r>
      <w:r w:rsidR="000865BF">
        <w:rPr>
          <w:sz w:val="22"/>
          <w:szCs w:val="22"/>
        </w:rPr>
        <w:t xml:space="preserve"> oglasn</w:t>
      </w:r>
      <w:r>
        <w:rPr>
          <w:sz w:val="22"/>
          <w:szCs w:val="22"/>
        </w:rPr>
        <w:t>a</w:t>
      </w:r>
      <w:r w:rsidR="000865BF">
        <w:rPr>
          <w:sz w:val="22"/>
          <w:szCs w:val="22"/>
        </w:rPr>
        <w:t xml:space="preserve"> ploč</w:t>
      </w:r>
      <w:r>
        <w:rPr>
          <w:sz w:val="22"/>
          <w:szCs w:val="22"/>
        </w:rPr>
        <w:t>a</w:t>
      </w:r>
      <w:r w:rsidR="000865BF" w:rsidRPr="00B22BBD">
        <w:rPr>
          <w:sz w:val="22"/>
          <w:szCs w:val="22"/>
        </w:rPr>
        <w:t>.</w:t>
      </w:r>
      <w:r w:rsidR="00672DAA">
        <w:rPr>
          <w:sz w:val="22"/>
          <w:szCs w:val="22"/>
        </w:rPr>
        <w:t xml:space="preserve"> </w:t>
      </w:r>
      <w:r>
        <w:rPr>
          <w:sz w:val="22"/>
          <w:szCs w:val="22"/>
        </w:rPr>
        <w:t xml:space="preserve"> </w:t>
      </w:r>
    </w:p>
    <w:sectPr w:rsidSect="006C209C" w:rsidR="00FC2EF3" w:rsidRPr="00493727">
      <w:headerReference w:type="even" r:id="rId13"/>
      <w:headerReference w:type="default" r:id="rId14"/>
      <w:pgSz w:h="16838" w:w="11906"/>
      <w:pgMar w:gutter="0" w:footer="720" w:header="720" w:left="1843" w:bottom="1560"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B8" w:rsidR="00033EB8">
      <w:r>
        <w:separator/>
      </w:r>
    </w:p>
  </w:endnote>
  <w:endnote w:id="0" w:type="continuationSeparator">
    <w:p w:rsidRDefault="00033EB8" w:rsidR="0003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B8" w:rsidR="00033EB8">
      <w:r>
        <w:separator/>
      </w:r>
    </w:p>
  </w:footnote>
  <w:footnote w:id="0" w:type="continuationSeparator">
    <w:p w:rsidRDefault="00033EB8" w:rsidR="0003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43C9">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w:t>
    </w:r>
    <w:r w:rsidR="002F4CE2">
      <w:rPr>
        <w:b/>
        <w:sz w:val="22"/>
        <w:szCs w:val="22"/>
      </w:rPr>
      <w:t>509</w:t>
    </w:r>
    <w:r w:rsidR="000865BF" w:rsidRPr="000865BF">
      <w:rPr>
        <w:b/>
        <w:sz w:val="22"/>
        <w:szCs w:val="22"/>
      </w:rPr>
      <w:t>/2016-</w:t>
    </w:r>
    <w:r w:rsidR="002F4CE2">
      <w:rPr>
        <w:b/>
        <w:sz w:val="22"/>
        <w:szCs w:val="22"/>
      </w:rPr>
      <w:t>33</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7">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3"/>
  </w:num>
  <w:num w:numId="4">
    <w:abstractNumId w:val="6"/>
  </w:num>
  <w:num w:numId="5">
    <w:abstractNumId w:val="1"/>
  </w:num>
  <w:num w:numId="6">
    <w:abstractNumId w:val="7"/>
  </w:num>
  <w:num w:numId="7">
    <w:abstractNumId w:val="0"/>
  </w:num>
  <w:num w:numId="8">
    <w:abstractNumId w:val="2"/>
  </w:num>
  <w:num w:numId="9">
    <w:abstractNumId w:val="8"/>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4E93"/>
    <w:rsid w:val="000154E8"/>
    <w:rsid w:val="00021B90"/>
    <w:rsid w:val="000254DF"/>
    <w:rsid w:val="00033EB8"/>
    <w:rsid w:val="00037324"/>
    <w:rsid w:val="00050E64"/>
    <w:rsid w:val="000865BF"/>
    <w:rsid w:val="000E2E7E"/>
    <w:rsid w:val="001016F4"/>
    <w:rsid w:val="00140748"/>
    <w:rsid w:val="00181A48"/>
    <w:rsid w:val="001821C7"/>
    <w:rsid w:val="0018461F"/>
    <w:rsid w:val="00196474"/>
    <w:rsid w:val="001D5649"/>
    <w:rsid w:val="001E04FA"/>
    <w:rsid w:val="001E2686"/>
    <w:rsid w:val="00204C92"/>
    <w:rsid w:val="002122BF"/>
    <w:rsid w:val="00214D23"/>
    <w:rsid w:val="00226054"/>
    <w:rsid w:val="002353F6"/>
    <w:rsid w:val="002A68BA"/>
    <w:rsid w:val="002A7A51"/>
    <w:rsid w:val="002D35A8"/>
    <w:rsid w:val="002F4CE2"/>
    <w:rsid w:val="00300B25"/>
    <w:rsid w:val="003019DB"/>
    <w:rsid w:val="0030466A"/>
    <w:rsid w:val="00304E17"/>
    <w:rsid w:val="00312A40"/>
    <w:rsid w:val="00336931"/>
    <w:rsid w:val="00367550"/>
    <w:rsid w:val="003767CE"/>
    <w:rsid w:val="003A486E"/>
    <w:rsid w:val="003A5F9B"/>
    <w:rsid w:val="003A78F1"/>
    <w:rsid w:val="003B1012"/>
    <w:rsid w:val="003B1E1C"/>
    <w:rsid w:val="003C2522"/>
    <w:rsid w:val="003E3949"/>
    <w:rsid w:val="004348F6"/>
    <w:rsid w:val="00440BD9"/>
    <w:rsid w:val="00444BDC"/>
    <w:rsid w:val="00453AE7"/>
    <w:rsid w:val="004736C6"/>
    <w:rsid w:val="004757EC"/>
    <w:rsid w:val="0048070C"/>
    <w:rsid w:val="00493727"/>
    <w:rsid w:val="004A2B16"/>
    <w:rsid w:val="004C7DBB"/>
    <w:rsid w:val="004D21E1"/>
    <w:rsid w:val="004D418E"/>
    <w:rsid w:val="004D568E"/>
    <w:rsid w:val="004F5514"/>
    <w:rsid w:val="00555D62"/>
    <w:rsid w:val="005A1172"/>
    <w:rsid w:val="005A4EC4"/>
    <w:rsid w:val="005A564F"/>
    <w:rsid w:val="005C3F89"/>
    <w:rsid w:val="005C7384"/>
    <w:rsid w:val="006002A4"/>
    <w:rsid w:val="00615978"/>
    <w:rsid w:val="0061786A"/>
    <w:rsid w:val="0066374F"/>
    <w:rsid w:val="00672DAA"/>
    <w:rsid w:val="0067689C"/>
    <w:rsid w:val="006C1EAF"/>
    <w:rsid w:val="006C209C"/>
    <w:rsid w:val="006F47D5"/>
    <w:rsid w:val="0071205D"/>
    <w:rsid w:val="007252CF"/>
    <w:rsid w:val="00732EEF"/>
    <w:rsid w:val="007507C7"/>
    <w:rsid w:val="00750C79"/>
    <w:rsid w:val="007564B0"/>
    <w:rsid w:val="007D4604"/>
    <w:rsid w:val="007E03D8"/>
    <w:rsid w:val="007F7B7D"/>
    <w:rsid w:val="00805252"/>
    <w:rsid w:val="00821053"/>
    <w:rsid w:val="00860EA0"/>
    <w:rsid w:val="00887641"/>
    <w:rsid w:val="0089626D"/>
    <w:rsid w:val="008F43C9"/>
    <w:rsid w:val="008F43F1"/>
    <w:rsid w:val="009442FA"/>
    <w:rsid w:val="00961EC4"/>
    <w:rsid w:val="009A4C8B"/>
    <w:rsid w:val="009C2C9D"/>
    <w:rsid w:val="009F23BC"/>
    <w:rsid w:val="00AA6998"/>
    <w:rsid w:val="00AC125D"/>
    <w:rsid w:val="00AC5984"/>
    <w:rsid w:val="00AE094B"/>
    <w:rsid w:val="00AE39B4"/>
    <w:rsid w:val="00B22BBD"/>
    <w:rsid w:val="00B31F2A"/>
    <w:rsid w:val="00B45C53"/>
    <w:rsid w:val="00BB7857"/>
    <w:rsid w:val="00BE2E59"/>
    <w:rsid w:val="00BF0ABB"/>
    <w:rsid w:val="00C026FF"/>
    <w:rsid w:val="00C0646A"/>
    <w:rsid w:val="00C07ECE"/>
    <w:rsid w:val="00C33DBE"/>
    <w:rsid w:val="00C44BF4"/>
    <w:rsid w:val="00CF3D53"/>
    <w:rsid w:val="00D56DCD"/>
    <w:rsid w:val="00D71CE1"/>
    <w:rsid w:val="00D81C94"/>
    <w:rsid w:val="00D83A3B"/>
    <w:rsid w:val="00D95D71"/>
    <w:rsid w:val="00D97371"/>
    <w:rsid w:val="00DA3F12"/>
    <w:rsid w:val="00DA4F9F"/>
    <w:rsid w:val="00DB0707"/>
    <w:rsid w:val="00DC064C"/>
    <w:rsid w:val="00DE75A7"/>
    <w:rsid w:val="00DF107A"/>
    <w:rsid w:val="00DF23F7"/>
    <w:rsid w:val="00E0622D"/>
    <w:rsid w:val="00E11618"/>
    <w:rsid w:val="00E2262F"/>
    <w:rsid w:val="00E40B29"/>
    <w:rsid w:val="00E42D4B"/>
    <w:rsid w:val="00E45DF3"/>
    <w:rsid w:val="00E72DD1"/>
    <w:rsid w:val="00E772DD"/>
    <w:rsid w:val="00EA7142"/>
    <w:rsid w:val="00EB3BE9"/>
    <w:rsid w:val="00EE04C0"/>
    <w:rsid w:val="00EE5E8F"/>
    <w:rsid w:val="00EF3223"/>
    <w:rsid w:val="00EF661F"/>
    <w:rsid w:val="00F449BE"/>
    <w:rsid w:val="00F82E1B"/>
    <w:rsid w:val="00F933EE"/>
    <w:rsid w:val="00F93410"/>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styleId="Tekstrezerviranogmjesta" w:type="character">
    <w:name w:val="Placeholder Text"/>
    <w:basedOn w:val="Zadanifontodlomka"/>
    <w:uiPriority w:val="99"/>
    <w:semiHidden/>
    <w:rsid w:val="005A1172"/>
    <w:rPr>
      <w:color w:val="808080"/>
      <w:bdr w:space="0" w:sz="0" w:color="auto" w:val="none"/>
      <w:shd w:fill="auto" w:color="auto" w:val="clear"/>
    </w:rPr>
  </w:style>
  <w:style w:customStyle="true" w:styleId="eSPISCCParagraphDefaultFont" w:type="character">
    <w:name w:val="eSPIS_CC_Paragraph Default Font"/>
    <w:basedOn w:val="Zadanifontodlomka"/>
    <w:rsid w:val="005A117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A117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A117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A117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styleId="Tekstrezerviranogmjesta" w:type="character">
    <w:name w:val="Placeholder Text"/>
    <w:basedOn w:val="Zadanifontodlomka"/>
    <w:uiPriority w:val="99"/>
    <w:semiHidden/>
    <w:rsid w:val="005A1172"/>
    <w:rPr>
      <w:color w:val="808080"/>
      <w:bdr w:color="auto" w:space="0" w:sz="0" w:val="none"/>
      <w:shd w:color="auto" w:fill="auto" w:val="clear"/>
    </w:rPr>
  </w:style>
  <w:style w:customStyle="1" w:styleId="eSPISCCParagraphDefaultFont" w:type="character">
    <w:name w:val="eSPIS_CC_Paragraph Default Font"/>
    <w:basedOn w:val="Zadanifontodlomka"/>
    <w:rsid w:val="005A117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A117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A117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A117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10 tom u referadi ostatak u kal.25</izvorni_sadrzaj>
    <derivirana_varijabla naziv="DomainObject.Predmet.PrimjedbaSuca_1">I i 10 tom u referadi ostatak u kal.25</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izvorni_sadrzaj>
    <derivirana_varijabla naziv="DomainObject.Predmet.OstaliListFormated_1">
      <item>CUMMINIS ADRIATIC d.o.o.</item>
      <item>Vlaho Monković, stečajni upravitelj punomoćnik sudionika u postupku MONTMONTAŽA-GREBEN d.o.o. za gradnju i popravak brodova i čamaca u stečaju</item>
      <item>pun. Rene Veronek</item>
      <item>pun. Milomir Gustin</item>
      <item>pun. Danijela Ivančić</item>
      <item>odvj. Dubravko Arapović</item>
      <item>HRVATSKA BANKA ZA OBNOVU I RAZVITAK</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Strossmayerov Trg 9, 10000 Zagreb</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 u stečaju</item>
      <item>pun. Rene Veronek</item>
      <item>pun. Milomir Gustin</item>
      <item>pun. Danijela Ivančić</item>
      <item>odvj. Dubravko Arapović</item>
      <item>HRVATSKA BANKA ZA OBNOVU I RAZVITAK, OIB 26702280390, Strossmayerov Trg 9, 10000 Zagreb</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item>HRVATSKA BANKA ZA OBNOVU I RAZVITAK</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izvorni_sadrzaj>
    <derivirana_varijabla naziv="DomainObject.Predmet.SudioniciListNaziv_1">
      <item>MONTMONTAŽA-GREBEN d.o.o. za gradnju i popravak brodova i čamaca u stečaju</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tem>HRVATSKA BANKA ZA OBNOVU I RAZVITAK</item>
    </derivirana_varijabla>
  </DomainObject.Predmet.SudioniciListNaziv>
  <DomainObject.Predmet.SudioniciListAdressOIB>
    <izvorni_sadrzaj>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izvorni_sadrzaj>
    <derivirana_varijabla naziv="DomainObject.Predmet.SudioniciListAdressOIB_1">
      <item>MONTMONTAŽA-GREBEN d.o.o. za gradnju i popravak brodova i čamaca u stečaju,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travnja 2018.</izvorni_sadrzaj>
    <derivirana_varijabla naziv="DomainObject.Predmet.DatumZadnjeOdrzaneSudskeRadnje_1">24. travnja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St-448/2016-300</izvorni_sadrzaj>
    <derivirana_varijabla naziv="DomainObject.PredzadnjaOdlukaIzPredmeta.Oznaka_1">St-448/2016-300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495DD-39D4-4B48-962E-ECCB08976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241</properties:Words>
  <properties:Characters>1182</properties:Characters>
  <properties:Lines>43</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1456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2018-11-21T13:05:00Z</dcterms:created>
  <dc:creator>Ante Kačić</dc:creator>
  <cp:lastModifiedBy>Srđan Gavranić</cp:lastModifiedBy>
  <cp:lastPrinted>2018-04-05T07:50:00Z</cp:lastPrinted>
  <dcterms:modified xmlns:xsi="http://www.w3.org/2001/XMLSchema-instance" xsi:type="dcterms:W3CDTF">2018-11-21T13:06:00Z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stečajnom za dopunu zahtjeva - po 109.docx)</vt:lpwstr>
  </prop:property>
  <prop:property name="CC_coloring" pid="4" fmtid="{D5CDD505-2E9C-101B-9397-08002B2CF9AE}">
    <vt:bool>false</vt:bool>
  </prop:property>
  <prop:property name="BrojStranica" pid="5" fmtid="{D5CDD505-2E9C-101B-9397-08002B2CF9AE}">
    <vt:i4>1</vt:i4>
  </prop:property>
</prop:Properties>
</file>