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3a351a" w14:paraId="c3a351a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173EB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173EBE">
              <w:rPr>
                <w:rFonts w:cs="Times New Roman" w:eastAsia="Times New Roman"/>
                <w:lang w:eastAsia="hr-HR"/>
              </w:rPr>
              <w:t>453/17-3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173EBE">
        <w:rPr>
          <w:rFonts w:cs="Times New Roman" w:eastAsia="SimSun"/>
          <w:kern w:val="2"/>
          <w:lang w:bidi="hi-IN" w:eastAsia="zh-CN"/>
        </w:rPr>
        <w:t xml:space="preserve"> ENERGO CONSTRUCTION d.o.o., Vrhovljan, Gospodarska 12, OIB: 18239419535</w:t>
      </w:r>
      <w:r w:rsidR="00F171BE">
        <w:rPr>
          <w:rFonts w:cs="Times New Roman"/>
        </w:rPr>
        <w:t>, dana</w:t>
      </w:r>
      <w:r w:rsidR="00EB6BA1">
        <w:rPr>
          <w:rFonts w:cs="Times New Roman"/>
        </w:rPr>
        <w:t xml:space="preserve"> 10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173EBE">
        <w:t>9,15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173EBE" w:rsidP="008B3EE5" w:rsidR="000A7AEF">
      <w:pPr>
        <w:numPr>
          <w:ilvl w:val="0"/>
          <w:numId w:val="4"/>
        </w:numPr>
        <w:spacing w:after="0"/>
        <w:jc w:val="both"/>
      </w:pPr>
      <w:r>
        <w:t>član društva</w:t>
      </w:r>
      <w:r w:rsidR="000A7AEF" w:rsidRPr="00B2631E">
        <w:t xml:space="preserve">, </w:t>
      </w:r>
      <w:r>
        <w:t>RK invest d.o.o. za proizvodnju i usluge, Hlapičina, Hlapičina 4/A,</w:t>
      </w:r>
    </w:p>
    <w:p w:rsidRDefault="00173EBE" w:rsidP="008B3EE5" w:rsidR="00EB6BA1">
      <w:pPr>
        <w:numPr>
          <w:ilvl w:val="0"/>
          <w:numId w:val="4"/>
        </w:numPr>
        <w:spacing w:after="0"/>
        <w:jc w:val="both"/>
      </w:pPr>
      <w:r>
        <w:t>član društva, TOMŠIĆ GRUPA d.o.o. za savjetovanje, Milna, Milna 889,</w:t>
      </w:r>
    </w:p>
    <w:p w:rsidRDefault="00173EBE" w:rsidP="008B3EE5" w:rsidR="00173EBE" w:rsidRPr="00B2631E">
      <w:pPr>
        <w:numPr>
          <w:ilvl w:val="0"/>
          <w:numId w:val="4"/>
        </w:numPr>
        <w:spacing w:after="0"/>
        <w:jc w:val="both"/>
      </w:pPr>
      <w:r>
        <w:t>član društva, Akordic Beheer B.V., 3011 TA Rotterdam, Blaak 730, Nizozemska,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173EBE" w:rsidRPr="00173EBE">
        <w:rPr>
          <w:rFonts w:cs="Times New Roman" w:eastAsia="SimSun"/>
          <w:kern w:val="2"/>
          <w:lang w:bidi="hi-IN" w:eastAsia="zh-CN"/>
        </w:rPr>
        <w:t xml:space="preserve">ENERGO CONSTRUCTION d.o.o., Vrhovljan, Gospodarska 12, </w:t>
      </w: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EF7BA6" w:rsidP="009155F5" w:rsidR="008B3EE5">
      <w:pPr>
        <w:numPr>
          <w:ilvl w:val="0"/>
          <w:numId w:val="1"/>
        </w:numPr>
        <w:spacing w:after="0"/>
        <w:jc w:val="both"/>
      </w:pPr>
      <w:r>
        <w:t xml:space="preserve">Nalaže se </w:t>
      </w:r>
      <w:r w:rsidR="00173EBE">
        <w:t xml:space="preserve">članovima društva RK invest d.o.o. za proizvodnju i usluge, Hlapičina, Hlapičina 4/A, </w:t>
      </w:r>
      <w:r w:rsidR="008B3EE5">
        <w:t xml:space="preserve"> </w:t>
      </w:r>
      <w:r w:rsidR="00173EBE">
        <w:t xml:space="preserve">TOMŠIĆ GRUPA d.o.o. za savjetovanje, Milna, Milna 889 i Akordic Beheer B.V., 3011 TA Rotterdam, Blaak 730, Nizozemska, </w:t>
      </w:r>
      <w:r w:rsidR="008B3EE5" w:rsidRPr="00412CB1">
        <w:t xml:space="preserve">da na zakazano ročište kod ovoga suda, </w:t>
      </w:r>
      <w:r>
        <w:t>20</w:t>
      </w:r>
      <w:r w:rsidR="00A410D7">
        <w:t>. veljače 2018</w:t>
      </w:r>
      <w:r w:rsidR="001A67FA">
        <w:t xml:space="preserve">. u </w:t>
      </w:r>
      <w:r w:rsidR="00173EBE">
        <w:t xml:space="preserve">09,15 sati, dostave </w:t>
      </w:r>
      <w:r w:rsidR="00A410D7">
        <w:t>javnobilježnički ovjerovljen popis obveza i</w:t>
      </w:r>
      <w:r w:rsidR="008B3EE5" w:rsidRPr="00412CB1">
        <w:t xml:space="preserve"> imovine za dužnika</w:t>
      </w:r>
      <w:r w:rsidR="00173EBE">
        <w:rPr>
          <w:rFonts w:cs="Times New Roman" w:eastAsia="SimSun"/>
          <w:kern w:val="2"/>
          <w:lang w:bidi="hi-IN" w:eastAsia="zh-CN"/>
        </w:rPr>
        <w:t xml:space="preserve"> ENERGO CONSTRUCTION d.o.o., Vrhovljan, Gospodarska 12, OIB: 18239419535</w:t>
      </w:r>
      <w:r w:rsidR="008B3EE5">
        <w:t>,</w:t>
      </w:r>
      <w:r w:rsidR="00A410D7">
        <w:t xml:space="preserve"> sa podacima propisanom čl. 17. Stečajnog zakona, o tome da li </w:t>
      </w:r>
      <w:r w:rsidR="00A410D7">
        <w:lastRenderedPageBreak/>
        <w:t>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</w:t>
      </w:r>
      <w:r w:rsidR="00EB6BA1">
        <w:t>ju</w:t>
      </w:r>
      <w:r w:rsidR="008B3EE5" w:rsidRPr="00412CB1">
        <w:t xml:space="preserve"> da se davanjem netočni</w:t>
      </w:r>
      <w:r w:rsidR="00EB6BA1">
        <w:t>h ili nepotpunih podataka izlažu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B6BA1">
        <w:rPr>
          <w:rFonts w:cs="Times New Roman"/>
        </w:rPr>
        <w:t>10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173EBE" w:rsidP="00173EBE" w:rsidR="00173EBE" w:rsidRPr="00173EBE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Član društva</w:t>
      </w:r>
      <w:r w:rsidRPr="00B2631E">
        <w:t xml:space="preserve">, </w:t>
      </w:r>
      <w:r>
        <w:t>RK invest d.o.o. za proizvodnju i usluge, Hlapičina, Hlapičina 4/A,</w:t>
      </w:r>
    </w:p>
    <w:p w:rsidRDefault="00173EBE" w:rsidP="00173EBE" w:rsidR="00173EBE" w:rsidRPr="00173EBE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Član društva, TOMŠIĆ GRUPA d.o.o. za savjetovanje, Milna, Milna 889,</w:t>
      </w:r>
    </w:p>
    <w:p w:rsidRDefault="00173EBE" w:rsidP="00173EBE" w:rsidR="00173EBE" w:rsidRPr="00173EBE">
      <w:pPr>
        <w:numPr>
          <w:ilvl w:val="0"/>
          <w:numId w:val="9"/>
        </w:numPr>
        <w:spacing w:after="0"/>
        <w:jc w:val="both"/>
      </w:pPr>
      <w:r>
        <w:t>Član društva, Akordic Beheer B.V., 3011 TA Rotterdam, Blaak 730, Nizozemska,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173EBE" w:rsidRPr="00173EBE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173EBE" w:rsidRPr="00173EBE">
        <w:rPr>
          <w:rFonts w:cs="Times New Roman" w:eastAsia="SimSun"/>
          <w:kern w:val="2"/>
          <w:lang w:bidi="hi-IN" w:eastAsia="zh-CN"/>
        </w:rPr>
        <w:t xml:space="preserve">ENERGO CONSTRUCTION d.o.o., Vrhovljan, Gospodarska 12, </w:t>
      </w:r>
    </w:p>
    <w:p w:rsidRDefault="00B2631E" w:rsidP="00A410D7" w:rsidR="00B2631E" w:rsidRPr="00173EBE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E83" w:rsidP="00F171BE" w:rsidR="00EB2E83">
      <w:pPr>
        <w:spacing w:after="0"/>
      </w:pPr>
      <w:r>
        <w:separator/>
      </w:r>
    </w:p>
  </w:endnote>
  <w:endnote w:id="0" w:type="continuationSeparator">
    <w:p w:rsidRDefault="00EB2E83" w:rsidP="00F171BE" w:rsidR="00EB2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E83" w:rsidP="00F171BE" w:rsidR="00EB2E83">
      <w:pPr>
        <w:spacing w:after="0"/>
      </w:pPr>
      <w:r>
        <w:separator/>
      </w:r>
    </w:p>
  </w:footnote>
  <w:footnote w:id="0" w:type="continuationSeparator">
    <w:p w:rsidRDefault="00EB2E83" w:rsidP="00F171BE" w:rsidR="00EB2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1E2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173EBE">
      <w:t>453</w:t>
    </w:r>
    <w:r w:rsidR="0093430B">
      <w:t>/17-3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73EBE"/>
    <w:rsid w:val="001A67FA"/>
    <w:rsid w:val="002B3101"/>
    <w:rsid w:val="003901E2"/>
    <w:rsid w:val="004225CC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A68B5"/>
    <w:rsid w:val="00A410D7"/>
    <w:rsid w:val="00A6646C"/>
    <w:rsid w:val="00B2631E"/>
    <w:rsid w:val="00CF0B7F"/>
    <w:rsid w:val="00D24D5E"/>
    <w:rsid w:val="00EB2E83"/>
    <w:rsid w:val="00EB4526"/>
    <w:rsid w:val="00EB6BA1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1E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01E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01E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01E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1E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01E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01E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01E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</izvorni_sadrzaj>
    <derivirana_varijabla naziv="DomainObject.Predmet.SudioniciListNaziv_1">
      <item>Financijska agencija</item>
      <item>ENERGO CONSTRUCTION d.o.o. za građenje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</izvorni_sadrzaj>
    <derivirana_varijabla naziv="DomainObject.Predmet.SudioniciListNazivOIB_1">
      <item>, OIB 85821130368</item>
      <item>, OIB 18239419535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2426</properties:Characters>
  <properties:Lines>81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2018-01-10T08:51:00Z</cp:lastPrinted>
  <dcterms:modified xmlns:xsi="http://www.w3.org/2001/XMLSchema-instance" xsi:type="dcterms:W3CDTF">2018-01-10T08:52:00Z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