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449E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8449E0">
                    <w:rPr>
                      <w:sz w:val="22"/>
                      <w:szCs w:val="22"/>
                    </w:rPr>
                    <w:t>61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C5660A">
                    <w:rPr>
                      <w:sz w:val="22"/>
                      <w:szCs w:val="22"/>
                    </w:rPr>
                    <w:t>2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ae0321" w14:paraId="3ae032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>Financijske agencije, RC Zagreb, Podružnica Zagreb, Svibanjskih žrtava 1995. broj 1,</w:t>
      </w:r>
      <w:r w:rsidR="008449E0">
        <w:t xml:space="preserve"> za otvaranje stečajnog postupka</w:t>
      </w:r>
      <w:r w:rsidR="00491933">
        <w:t xml:space="preserve"> nad </w:t>
      </w:r>
      <w:r w:rsidR="008449E0">
        <w:t>imovinom dužnika</w:t>
      </w:r>
      <w:r w:rsidR="00491933">
        <w:t xml:space="preserve"> </w:t>
      </w:r>
      <w:r w:rsidR="008449E0">
        <w:t xml:space="preserve">pojedinca obrtnika CIMA KARADAKIĆA vlasnik trgovačkog obrta MA-NI, </w:t>
      </w:r>
      <w:r w:rsidR="007F6773">
        <w:t xml:space="preserve">OIB: </w:t>
      </w:r>
      <w:r w:rsidR="008449E0">
        <w:t>43164175483, Zagreb,  1. luka 26/1</w:t>
      </w:r>
      <w:r w:rsidR="00C945D5">
        <w:t xml:space="preserve">, </w:t>
      </w:r>
      <w:r w:rsidR="00C5660A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</w:t>
      </w:r>
      <w:r w:rsidR="000577B7">
        <w:t>imovinom dužnika obrtnika CIMA KARADAKIĆA vlasnik trgovačkog obrta MA-NI, OIB: 43164175483, Zagreb,  1. luka 26/1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>
        <w:rPr>
          <w:b/>
          <w:u w:val="single"/>
        </w:rPr>
        <w:t>10,</w:t>
      </w:r>
      <w:r w:rsidR="000577B7">
        <w:rPr>
          <w:b/>
          <w:u w:val="single"/>
        </w:rPr>
        <w:t>30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0577B7" w:rsidR="00C5660A">
      <w:pPr>
        <w:numPr>
          <w:ilvl w:val="0"/>
          <w:numId w:val="8"/>
        </w:numPr>
        <w:tabs>
          <w:tab w:pos="1276" w:val="left"/>
        </w:tabs>
        <w:ind w:firstLine="131"/>
        <w:contextualSpacing/>
      </w:pPr>
      <w:r w:rsidRPr="00995FB2">
        <w:t>Dužnik</w:t>
      </w:r>
      <w:r w:rsidR="00EE4995">
        <w:t>:</w:t>
      </w:r>
      <w:r w:rsidRPr="00995FB2">
        <w:t xml:space="preserve"> </w:t>
      </w:r>
      <w:r w:rsidR="000577B7">
        <w:t xml:space="preserve"> Cima Karadakić, Zagreb, 1. luka 26/1</w:t>
      </w:r>
    </w:p>
    <w:p w:rsidRDefault="008C0AD5" w:rsidP="008C0AD5" w:rsidR="008C0AD5" w:rsidRPr="00995FB2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BF25D3">
      <w:pPr>
        <w:ind w:firstLine="720"/>
        <w:jc w:val="both"/>
      </w:pPr>
      <w:r w:rsidRPr="00995FB2">
        <w:t>Prijedlog za otvaranjem stečajnog postupka nad gore navedenim dužnikom podnijela je Financijska agencija, RC Zagreb, Podružnica Zagreb, Zagreb, Trg svibanjskih žrtva 1995. broj 1 (u daljnjem tekstu FINA),</w:t>
      </w:r>
      <w:r w:rsidR="00CA18F7">
        <w:t xml:space="preserve"> na </w:t>
      </w:r>
      <w:r w:rsidRPr="00995FB2">
        <w:t xml:space="preserve">temeljem odredbe čl. </w:t>
      </w:r>
      <w:r w:rsidR="00CA18F7">
        <w:t>49. stavak 2</w:t>
      </w:r>
      <w:r w:rsidRPr="00995FB2">
        <w:t xml:space="preserve">. </w:t>
      </w:r>
      <w:r w:rsidR="00CA18F7">
        <w:t>Zakona o financijskom poslovanju i predstečajnoj nagodbi</w:t>
      </w:r>
      <w:r w:rsidRPr="00995FB2">
        <w:t xml:space="preserve"> ("Narodne novine" </w:t>
      </w:r>
      <w:r w:rsidR="00CA18F7">
        <w:t>108/12, 114/12, 81/13 i 112/13</w:t>
      </w:r>
      <w:r w:rsidRPr="00995FB2">
        <w:t xml:space="preserve">; dalje u tekstu </w:t>
      </w:r>
      <w:r w:rsidR="00CA18F7">
        <w:t>ZFPP</w:t>
      </w:r>
      <w:r w:rsidRPr="00995FB2">
        <w:t>) navodeći da</w:t>
      </w:r>
      <w:r w:rsidR="00CA18F7">
        <w:t xml:space="preserve"> je</w:t>
      </w:r>
      <w:r w:rsidRPr="00995FB2">
        <w:t xml:space="preserve"> </w:t>
      </w:r>
      <w:r w:rsidR="00CA18F7">
        <w:t xml:space="preserve">Nagodbeno vijeće </w:t>
      </w:r>
      <w:r w:rsidR="000577B7">
        <w:t>28. siječnja</w:t>
      </w:r>
      <w:r w:rsidR="00CA18F7">
        <w:t xml:space="preserve"> 201</w:t>
      </w:r>
      <w:r w:rsidR="000577B7">
        <w:t>4</w:t>
      </w:r>
      <w:r w:rsidR="00CA18F7">
        <w:t xml:space="preserve">. donijelo rješenje o </w:t>
      </w:r>
      <w:r w:rsidR="000577B7">
        <w:t xml:space="preserve">prihvaćanju plana financijskoj restrukturiranja za dužnika budući su za njega glasovali vjerovnici čiji glasovi sukladno članku 63. stavak 2. Zakona o financijskom poslovanju i predstečajnoj nagodbi (Narodne novine broj 108/12, 144/12, 81/13 i 112/13) predstavljaju 96,41% vrijednosti od ukupno prijavljenih tražbina svih vjerovnika.  Dužnik je bio dužan u roku od 15 dana od izvršnosti rješenja podnijeti trgovačkom sudu prijedlog za sklapanje </w:t>
      </w:r>
    </w:p>
    <w:p w:rsidRDefault="00BF25D3" w:rsidP="00BF25D3" w:rsidR="00BF25D3">
      <w:pPr>
        <w:jc w:val="both"/>
      </w:pPr>
    </w:p>
    <w:p w:rsidRDefault="00BF25D3" w:rsidP="00BF25D3" w:rsidR="00BF25D3">
      <w:pPr>
        <w:jc w:val="both"/>
      </w:pPr>
    </w:p>
    <w:p w:rsidRDefault="00BF25D3" w:rsidP="00BF25D3" w:rsidR="00BF25D3">
      <w:pPr>
        <w:jc w:val="both"/>
      </w:pPr>
    </w:p>
    <w:p w:rsidRDefault="000577B7" w:rsidP="00BF25D3" w:rsidR="00995FB2">
      <w:pPr>
        <w:jc w:val="both"/>
      </w:pPr>
      <w:r>
        <w:t xml:space="preserve">predstečajne nagodbe.  Dužnik je u ostavljenom roku predao prijedlog za sklapanje predstečajne nagodbe  trgovačkom sudu </w:t>
      </w:r>
      <w:r w:rsidR="00BF25D3">
        <w:t xml:space="preserve">te je Trgovački sud u Zagrebu donio rješenje poslovni broj Stpn-97/14 od 15. siječnja 2015. kojim je potvrđeno kako se smatra da je prijedlog dužnika za sklapanjem predstečajne nagodbe povučen iz razloga što dužnik nije po pozivu suda u roku dopunio svoj prijedlog. Kako dužnik nije pred nadležnim sudom sklopio predstečajnu nagodbu te kako postoje razlozi za otvaranje stečajnog postupka jer dužnik ima evidentirane neizvršene osnove za plaćanje u razdoblju dužen od 60 dana, to je FINA po službenoj dužnosti podnijela prijedlog za pokretanje stečajnog postupka. </w:t>
      </w:r>
      <w:r w:rsidR="006D7A64">
        <w:t xml:space="preserve">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8C0AD5" w:rsidP="00995FB2" w:rsidR="007F7ED1">
      <w:pPr>
        <w:ind w:firstLine="1428"/>
        <w:jc w:val="both"/>
      </w:pPr>
      <w:r>
        <w:t xml:space="preserve"> </w:t>
      </w:r>
    </w:p>
    <w:p w:rsidRDefault="00995FB2" w:rsidP="00995FB2" w:rsidR="00995FB2" w:rsidRPr="00995FB2">
      <w:pPr>
        <w:ind w:firstLine="1428"/>
        <w:jc w:val="both"/>
      </w:pPr>
      <w:r w:rsidRPr="00995FB2">
        <w:t xml:space="preserve">Na temelju gore navedenog proizlazi kako predlagatelj ima aktivnu legitimaciju za podnošenjem navedenog prijedloga, te je sud u smislu odredbe čl. 115. st. 1. </w:t>
      </w:r>
      <w:r w:rsidR="00BF25D3">
        <w:t>Stečajnog zakona (Narodne novine broj 71/15)</w:t>
      </w:r>
      <w:r w:rsidRPr="00995FB2">
        <w:t>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6D7A64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6D7A64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6D7A64"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6D7A64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r w:rsidR="008D4B30">
        <w:rPr>
          <w:szCs w:val="20"/>
        </w:rPr>
        <w:t xml:space="preserve">Roč.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76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F25D3">
      <w:t>61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7B7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B7ED4"/>
    <w:rsid w:val="001D7DC0"/>
    <w:rsid w:val="001E315F"/>
    <w:rsid w:val="001F3355"/>
    <w:rsid w:val="002555BE"/>
    <w:rsid w:val="00274EC6"/>
    <w:rsid w:val="003110DD"/>
    <w:rsid w:val="0033684C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D7A64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449E0"/>
    <w:rsid w:val="00850ECF"/>
    <w:rsid w:val="00883522"/>
    <w:rsid w:val="008912F6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BF25D3"/>
    <w:rsid w:val="00C05BEE"/>
    <w:rsid w:val="00C13E72"/>
    <w:rsid w:val="00C24C2D"/>
    <w:rsid w:val="00C3258D"/>
    <w:rsid w:val="00C5660A"/>
    <w:rsid w:val="00C657DA"/>
    <w:rsid w:val="00C82963"/>
    <w:rsid w:val="00C945D5"/>
    <w:rsid w:val="00CA18F7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0760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7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7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7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7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0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7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7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7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7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1161</izvorni_sadrzaj>
    <derivirana_varijabla naziv="DomainObject.Predmet.Broj_1">1161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St-1161/2017</izvorni_sadrzaj>
    <derivirana_varijabla naziv="DomainObject.Predmet.OznakaBroj_1">St-1161/2017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Cima Karadakić</izvorni_sadrzaj>
    <derivirana_varijabla naziv="DomainObject.Predmet.ProtustrankaFormated_1">  Cima Karadakić</derivirana_varijabla>
  </DomainObject.Predmet.ProtustrankaFormated>
  <DomainObject.Predmet.ProtustrankaFormatedOIB>
    <izvorni_sadrzaj>  Cima Karadakić, OIB 43164175483</izvorni_sadrzaj>
    <derivirana_varijabla naziv="DomainObject.Predmet.ProtustrankaFormatedOIB_1">  Cima Karadakić, OIB 43164175483</derivirana_varijabla>
  </DomainObject.Predmet.ProtustrankaFormatedOIB>
  <DomainObject.Predmet.ProtustrankaFormatedWithAdress>
    <izvorni_sadrzaj> Cima Karadakić, I.luka 261, 10000 Zagreb</izvorni_sadrzaj>
    <derivirana_varijabla naziv="DomainObject.Predmet.ProtustrankaFormatedWithAdress_1"> Cima Karadakić, I.luka 261, 10000 Zagreb</derivirana_varijabla>
  </DomainObject.Predmet.ProtustrankaFormatedWithAdress>
  <DomainObject.Predmet.ProtustrankaFormatedWithAdressOIB>
    <izvorni_sadrzaj> Cima Karadakić, OIB 43164175483, I.luka 261, 10000 Zagreb</izvorni_sadrzaj>
    <derivirana_varijabla naziv="DomainObject.Predmet.ProtustrankaFormatedWithAdressOIB_1"> Cima Karadakić, OIB 43164175483, I.luka 261, 10000 Zagreb</derivirana_varijabla>
  </DomainObject.Predmet.ProtustrankaFormatedWithAdressOIB>
  <DomainObject.Predmet.ProtustrankaWithAdress>
    <izvorni_sadrzaj>Cima Karadakić I.luka 261, 10000 Zagreb</izvorni_sadrzaj>
    <derivirana_varijabla naziv="DomainObject.Predmet.ProtustrankaWithAdress_1">Cima Karadakić I.luka 261, 10000 Zagreb</derivirana_varijabla>
  </DomainObject.Predmet.ProtustrankaWithAdress>
  <DomainObject.Predmet.ProtustrankaWithAdressOIB>
    <izvorni_sadrzaj>Cima Karadakić, OIB 43164175483, I.luka 261, 10000 Zagreb</izvorni_sadrzaj>
    <derivirana_varijabla naziv="DomainObject.Predmet.ProtustrankaWithAdressOIB_1">Cima Karadakić, OIB 43164175483, I.luka 261, 10000 Zagreb</derivirana_varijabla>
  </DomainObject.Predmet.ProtustrankaWithAdressOIB>
  <DomainObject.Predmet.ProtustrankaNazivFormated>
    <izvorni_sadrzaj>Cima Karadakić</izvorni_sadrzaj>
    <derivirana_varijabla naziv="DomainObject.Predmet.ProtustrankaNazivFormated_1">Cima Karadakić</derivirana_varijabla>
  </DomainObject.Predmet.ProtustrankaNazivFormated>
  <DomainObject.Predmet.ProtustrankaNazivFormatedOIB>
    <izvorni_sadrzaj>Cima Karadakić, OIB 43164175483</izvorni_sadrzaj>
    <derivirana_varijabla naziv="DomainObject.Predmet.ProtustrankaNazivFormatedOIB_1">Cima Karadakić, OIB 43164175483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Cima Karadakić</item>
    </izvorni_sadrzaj>
    <derivirana_varijabla naziv="DomainObject.Predmet.ProtuStrankaListFormated_1">
      <item>Cima Karadakić</item>
    </derivirana_varijabla>
  </DomainObject.Predmet.ProtuStrankaListFormated>
  <DomainObject.Predmet.ProtuStrankaListFormatedOIB>
    <izvorni_sadrzaj>
      <item>Cima Karadakić, OIB 43164175483</item>
    </izvorni_sadrzaj>
    <derivirana_varijabla naziv="DomainObject.Predmet.ProtuStrankaListFormatedOIB_1">
      <item>Cima Karadakić, OIB 43164175483</item>
    </derivirana_varijabla>
  </DomainObject.Predmet.ProtuStrankaListFormatedOIB>
  <DomainObject.Predmet.ProtuStrankaListFormatedWithAdress>
    <izvorni_sadrzaj>
      <item>Cima Karadakić, I.luka 261, 10000 Zagreb</item>
    </izvorni_sadrzaj>
    <derivirana_varijabla naziv="DomainObject.Predmet.ProtuStrankaListFormatedWithAdress_1">
      <item>Cima Karadakić, I.luka 261, 10000 Zagreb</item>
    </derivirana_varijabla>
  </DomainObject.Predmet.ProtuStrankaListFormatedWithAdress>
  <DomainObject.Predmet.ProtuStrankaListFormatedWithAdressOIB>
    <izvorni_sadrzaj>
      <item>Cima Karadakić, OIB 43164175483, I.luka 261, 10000 Zagreb</item>
    </izvorni_sadrzaj>
    <derivirana_varijabla naziv="DomainObject.Predmet.ProtuStrankaListFormatedWithAdressOIB_1">
      <item>Cima Karadakić, OIB 43164175483, I.luka 261, 10000 Zagreb</item>
    </derivirana_varijabla>
  </DomainObject.Predmet.ProtuStrankaListFormatedWithAdressOIB>
  <DomainObject.Predmet.ProtuStrankaListNazivFormated>
    <izvorni_sadrzaj>
      <item>Cima Karadakić</item>
    </izvorni_sadrzaj>
    <derivirana_varijabla naziv="DomainObject.Predmet.ProtuStrankaListNazivFormated_1">
      <item>Cima Karadakić</item>
    </derivirana_varijabla>
  </DomainObject.Predmet.ProtuStrankaListNazivFormated>
  <DomainObject.Predmet.ProtuStrankaListNazivFormatedOIB>
    <izvorni_sadrzaj>
      <item>Cima Karadakić, OIB 43164175483</item>
    </izvorni_sadrzaj>
    <derivirana_varijabla naziv="DomainObject.Predmet.ProtuStrankaListNazivFormatedOIB_1">
      <item>Cima Karadakić, OIB 43164175483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Cima Karadakić</izvorni_sadrzaj>
    <derivirana_varijabla naziv="DomainObject.Predmet.ProtustrankaIDrugi_1">Cima Karadakić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Cima Karadakić, OIB 43164175483, I.luka 261, 10000 Zagreb</izvorni_sadrzaj>
    <derivirana_varijabla naziv="DomainObject.Predmet.ProtustrankaIDrugiAdressOIB_1">Cima Karadakić, OIB 43164175483, I.luka 261,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Cima Karadakić</item>
      <item>FINA Regionalni centar Zagreb</item>
    </izvorni_sadrzaj>
    <derivirana_varijabla naziv="DomainObject.Predmet.SudioniciListNaziv_1">
      <item>Cima Karadakić</item>
      <item>FINA Regionalni centar Zagreb</item>
    </derivirana_varijabla>
  </DomainObject.Predmet.SudioniciListNaziv>
  <DomainObject.Predmet.SudioniciListAdressOIB>
    <izvorni_sadrzaj>
      <item>Cima Karadakić, OIB 43164175483, I.luka 261,10000 Zagreb</item>
      <item>FINA Regionalni centar Zagreb, OIB 85821130368, Ulica grada Vukovara 70,10000 Zagreb</item>
    </izvorni_sadrzaj>
    <derivirana_varijabla naziv="DomainObject.Predmet.SudioniciListAdressOIB_1">
      <item>Cima Karadakić, OIB 43164175483, I.luka 261,10000 Zagreb</item>
      <item>FINA Regionalni centar Zagreb,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43164175483</item>
      <item>, OIB 85821130368</item>
    </izvorni_sadrzaj>
    <derivirana_varijabla naziv="DomainObject.Predmet.SudioniciListNazivOIB_1">
      <item>, OIB 43164175483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2933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2018-08-06T07:34:00Z</dcterms:created>
  <dc:creator>Snježana Andrijanić</dc:creator>
  <cp:lastModifiedBy>Snježana Andrijanić</cp:lastModifiedBy>
  <cp:lastPrinted>2018-08-06T07:34:00Z</cp:lastPrinted>
  <dcterms:modified xmlns:xsi="http://www.w3.org/2001/XMLSchema-instance" xsi:type="dcterms:W3CDTF">2018-08-10T08:19:00Z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St-1161-17 rješenje o pokretanju , ročište iz predstečaja.docx)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