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de80" w14:paraId="290de80" w:rsidRDefault="00671A4A" w:rsidP="00507454" w:rsidR="00671A4A" w:rsidRPr="00140712">
      <w:pPr>
        <w15:collapsed w:val="false"/>
      </w:pPr>
      <w:bookmarkStart w:name="_GoBack" w:id="0"/>
      <w:bookmarkEnd w:id="0"/>
      <w:r w:rsidRPr="00140712">
        <w:t xml:space="preserve">    </w:t>
      </w:r>
    </w:p>
    <w:p w:rsidRDefault="00411B08" w:rsidP="00671A4A" w:rsidR="00671A4A" w:rsidRPr="00140712">
      <w:r w:rsidRPr="00140712">
        <w:rPr>
          <w:bCs/>
        </w:rPr>
        <w:t xml:space="preserve">             </w:t>
      </w:r>
      <w:r w:rsidR="00176C69" w:rsidRPr="00140712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140712"/>
    <w:p w:rsidRDefault="00671A4A" w:rsidP="00671A4A" w:rsidR="00671A4A" w:rsidRPr="00140712">
      <w:pPr>
        <w:ind w:hanging="720" w:left="360"/>
      </w:pPr>
      <w:r w:rsidRPr="00140712">
        <w:t xml:space="preserve">     </w:t>
      </w:r>
      <w:r w:rsidR="00F957D4" w:rsidRPr="00140712">
        <w:t xml:space="preserve">    </w:t>
      </w:r>
      <w:r w:rsidRPr="00140712">
        <w:t>REPUBLIKA HRVATSKA</w:t>
      </w:r>
    </w:p>
    <w:p w:rsidRDefault="00671A4A" w:rsidP="00184F3E" w:rsidR="00BF2838" w:rsidRPr="00140712">
      <w:pPr>
        <w:ind w:hanging="720" w:left="360"/>
      </w:pPr>
      <w:r w:rsidRPr="00140712">
        <w:t xml:space="preserve">     TRGOVAČKI SUD U OSIJEKU</w:t>
      </w:r>
    </w:p>
    <w:p w:rsidRDefault="00F11BF3" w:rsidP="00507454" w:rsidR="00F11BF3" w:rsidRPr="00140712"/>
    <w:p w:rsidRDefault="00263CC1" w:rsidP="00507454" w:rsidR="00263CC1" w:rsidRPr="00140712"/>
    <w:p w:rsidRDefault="00F957D4" w:rsidP="00F957D4" w:rsidR="00F957D4" w:rsidRPr="00140712">
      <w:pPr>
        <w:jc w:val="center"/>
      </w:pPr>
      <w:r w:rsidRPr="00140712">
        <w:t>R</w:t>
      </w:r>
      <w:r w:rsidR="00507454" w:rsidRPr="00140712">
        <w:t xml:space="preserve"> </w:t>
      </w:r>
      <w:r w:rsidRPr="00140712">
        <w:t>E</w:t>
      </w:r>
      <w:r w:rsidR="00507454" w:rsidRPr="00140712">
        <w:t xml:space="preserve"> </w:t>
      </w:r>
      <w:r w:rsidRPr="00140712">
        <w:t>P</w:t>
      </w:r>
      <w:r w:rsidR="00507454" w:rsidRPr="00140712">
        <w:t xml:space="preserve"> </w:t>
      </w:r>
      <w:r w:rsidRPr="00140712">
        <w:t>U</w:t>
      </w:r>
      <w:r w:rsidR="00507454" w:rsidRPr="00140712">
        <w:t xml:space="preserve"> </w:t>
      </w:r>
      <w:r w:rsidRPr="00140712">
        <w:t>B</w:t>
      </w:r>
      <w:r w:rsidR="00507454" w:rsidRPr="00140712">
        <w:t xml:space="preserve"> </w:t>
      </w:r>
      <w:r w:rsidRPr="00140712">
        <w:t>L</w:t>
      </w:r>
      <w:r w:rsidR="00507454" w:rsidRPr="00140712">
        <w:t xml:space="preserve"> </w:t>
      </w:r>
      <w:r w:rsidRPr="00140712">
        <w:t>I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 xml:space="preserve"> </w:t>
      </w:r>
      <w:r w:rsidR="00507454" w:rsidRPr="00140712">
        <w:t xml:space="preserve">  </w:t>
      </w:r>
      <w:r w:rsidRPr="00140712">
        <w:t>H</w:t>
      </w:r>
      <w:r w:rsidR="00507454" w:rsidRPr="00140712">
        <w:t xml:space="preserve"> </w:t>
      </w:r>
      <w:r w:rsidRPr="00140712">
        <w:t>R</w:t>
      </w:r>
      <w:r w:rsidR="00507454" w:rsidRPr="00140712">
        <w:t xml:space="preserve"> </w:t>
      </w:r>
      <w:r w:rsidRPr="00140712">
        <w:t>V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>T</w:t>
      </w:r>
      <w:r w:rsidR="00507454" w:rsidRPr="00140712">
        <w:t xml:space="preserve"> </w:t>
      </w:r>
      <w:r w:rsidRPr="00140712">
        <w:t>S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</w:p>
    <w:p w:rsidRDefault="000665C2" w:rsidP="00F957D4" w:rsidR="00F957D4" w:rsidRPr="00140712">
      <w:pPr>
        <w:jc w:val="center"/>
      </w:pPr>
      <w:r w:rsidRPr="00140712">
        <w:t xml:space="preserve">Z A K L J U Č A K </w:t>
      </w:r>
    </w:p>
    <w:p w:rsidRDefault="006D01CB" w:rsidP="00F957D4" w:rsidR="006D01CB" w:rsidRPr="00140712">
      <w:pPr>
        <w:jc w:val="both"/>
      </w:pPr>
    </w:p>
    <w:p w:rsidRDefault="00DD34D8" w:rsidP="00DD34D8" w:rsidR="00DD34D8" w:rsidRPr="00140712">
      <w:pPr>
        <w:jc w:val="both"/>
      </w:pPr>
    </w:p>
    <w:p w:rsidRDefault="002A2C93" w:rsidP="002A2C93" w:rsidR="002A2C93" w:rsidRPr="00140712">
      <w:pPr>
        <w:ind w:firstLine="708"/>
        <w:jc w:val="both"/>
      </w:pPr>
      <w:r w:rsidRPr="00140712">
        <w:t xml:space="preserve">Trgovački sud u Osijeku, po stečajnom sucu mr. sc. Borisu Vukoviću, u stečajnom postupku nad dužnikom </w:t>
      </w:r>
      <w:r w:rsidR="00C87200">
        <w:t xml:space="preserve">NIKATOR d.o.o. u stečaju, Kopačevo, Kiš </w:t>
      </w:r>
      <w:proofErr w:type="spellStart"/>
      <w:r w:rsidR="00C87200">
        <w:t>Ferenca</w:t>
      </w:r>
      <w:proofErr w:type="spellEnd"/>
      <w:r w:rsidR="00C87200">
        <w:t xml:space="preserve"> 7, MBS: 030150500, OIB: 85926308609</w:t>
      </w:r>
      <w:r w:rsidRPr="00140712">
        <w:t xml:space="preserve">, dana </w:t>
      </w:r>
      <w:r w:rsidR="005F4422" w:rsidRPr="00140712">
        <w:t>1. listopada</w:t>
      </w:r>
      <w:r w:rsidRPr="00140712">
        <w:t xml:space="preserve"> 2018. godine</w:t>
      </w:r>
    </w:p>
    <w:p w:rsidRDefault="00AC4DE2" w:rsidP="00507454" w:rsidR="00AC4DE2" w:rsidRPr="00140712">
      <w:pPr>
        <w:ind w:firstLine="708"/>
        <w:jc w:val="both"/>
      </w:pPr>
    </w:p>
    <w:p w:rsidRDefault="00507454" w:rsidP="00507454" w:rsidR="00507454" w:rsidRPr="00140712">
      <w:pPr>
        <w:ind w:firstLine="708"/>
        <w:jc w:val="both"/>
      </w:pPr>
    </w:p>
    <w:p w:rsidRDefault="00476DDC" w:rsidP="00AC4DE2" w:rsidR="00AC4DE2" w:rsidRPr="00140712">
      <w:pPr>
        <w:jc w:val="center"/>
      </w:pPr>
      <w:r w:rsidRPr="00140712">
        <w:t xml:space="preserve">z a k l j u č i o </w:t>
      </w:r>
      <w:r w:rsidR="004C3466" w:rsidRPr="00140712">
        <w:t xml:space="preserve">  </w:t>
      </w:r>
      <w:r w:rsidR="00AC4DE2" w:rsidRPr="00140712">
        <w:t xml:space="preserve"> j e</w:t>
      </w:r>
    </w:p>
    <w:p w:rsidRDefault="00AC4DE2" w:rsidP="00AC4DE2" w:rsidR="00AC4DE2" w:rsidRPr="00140712">
      <w:pPr>
        <w:jc w:val="center"/>
      </w:pPr>
    </w:p>
    <w:p w:rsidRDefault="00AC4DE2" w:rsidP="00AC4DE2" w:rsidR="00AC4DE2" w:rsidRPr="00140712"/>
    <w:p w:rsidRDefault="00AC4DE2" w:rsidP="00ED28F0" w:rsidR="00AC4DE2" w:rsidRPr="00140712">
      <w:pPr>
        <w:ind w:firstLine="708"/>
        <w:jc w:val="both"/>
      </w:pPr>
      <w:r w:rsidRPr="00140712">
        <w:t xml:space="preserve">I. Pozivaju se vjerovnici stečajne mase, stečajni upravitelj i skupština vjerovnika stečajnog dužnika </w:t>
      </w:r>
      <w:r w:rsidR="00C87200">
        <w:t xml:space="preserve">NIKATOR d.o.o. u stečaju, Kopačevo, Kiš </w:t>
      </w:r>
      <w:proofErr w:type="spellStart"/>
      <w:r w:rsidR="00C87200">
        <w:t>Ferenca</w:t>
      </w:r>
      <w:proofErr w:type="spellEnd"/>
      <w:r w:rsidR="00C87200">
        <w:t xml:space="preserve"> 7, MBS: 030150500, OIB: 85926308609</w:t>
      </w:r>
      <w:r w:rsidRPr="00140712">
        <w:t xml:space="preserve">, u roku od osam dana od isteka osmog dana od dana objave ovog </w:t>
      </w:r>
      <w:r w:rsidR="00F11BF3" w:rsidRPr="00140712">
        <w:t>rješenja</w:t>
      </w:r>
      <w:r w:rsidRPr="00140712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 w:rsidRPr="00140712">
        <w:t xml:space="preserve"> </w:t>
      </w:r>
      <w:r w:rsidR="00263CC1" w:rsidRPr="00140712">
        <w:t xml:space="preserve"> </w:t>
      </w:r>
      <w:r w:rsidR="002A2C93" w:rsidRPr="00140712">
        <w:t xml:space="preserve"> </w:t>
      </w:r>
    </w:p>
    <w:p w:rsidRDefault="00AC4DE2" w:rsidP="00AC4DE2" w:rsidR="00AC4DE2" w:rsidRPr="00140712">
      <w:pPr>
        <w:ind w:firstLine="1440"/>
        <w:jc w:val="both"/>
      </w:pPr>
    </w:p>
    <w:p w:rsidRDefault="00AC4DE2" w:rsidP="00EE294B" w:rsidR="00AC4DE2" w:rsidRPr="00140712">
      <w:pPr>
        <w:ind w:firstLine="708"/>
        <w:jc w:val="both"/>
      </w:pPr>
      <w:r w:rsidRPr="00140712">
        <w:t xml:space="preserve">II. </w:t>
      </w:r>
      <w:r w:rsidR="00EE294B" w:rsidRPr="00140712">
        <w:t>Stečajni postupak neće se obustaviti i zaključiti ako vjerovnici koji su se protivili obustavi postupka solidarno predujme dostatni iznos novca za</w:t>
      </w:r>
      <w:r w:rsidRPr="00140712">
        <w:t xml:space="preserve"> </w:t>
      </w:r>
      <w:r w:rsidR="00EE294B" w:rsidRPr="00140712">
        <w:t>namirenje troškova postupka u roku koji će sud odrediti rješenjem.</w:t>
      </w:r>
    </w:p>
    <w:p w:rsidRDefault="00AC4DE2" w:rsidP="00AC4DE2" w:rsidR="00AC4DE2" w:rsidRPr="00140712"/>
    <w:p w:rsidRDefault="00F11BF3" w:rsidP="00AC4DE2" w:rsidR="00F11BF3" w:rsidRPr="00140712"/>
    <w:p w:rsidRDefault="00AC4DE2" w:rsidP="00AC4DE2" w:rsidR="00AC4DE2" w:rsidRPr="00140712">
      <w:pPr>
        <w:jc w:val="center"/>
      </w:pPr>
      <w:r w:rsidRPr="00140712">
        <w:t>Obrazloženje</w:t>
      </w:r>
    </w:p>
    <w:p w:rsidRDefault="00F11BF3" w:rsidP="00F11BF3" w:rsidR="00F11BF3" w:rsidRPr="00140712"/>
    <w:p w:rsidRDefault="00AC4DE2" w:rsidP="00AC4DE2" w:rsidR="00AC4DE2" w:rsidRPr="00140712"/>
    <w:p w:rsidRDefault="00AC4DE2" w:rsidP="0091242F" w:rsidR="00AC4DE2" w:rsidRPr="00140712">
      <w:pPr>
        <w:ind w:firstLine="708"/>
        <w:jc w:val="both"/>
      </w:pPr>
      <w:r w:rsidRPr="00140712">
        <w:t xml:space="preserve">Rješenjem ovoga suda poslovni broj </w:t>
      </w:r>
      <w:r w:rsidR="00263CC1" w:rsidRPr="00140712">
        <w:t>7 St-</w:t>
      </w:r>
      <w:r w:rsidR="00C87200">
        <w:t>1830</w:t>
      </w:r>
      <w:r w:rsidR="00263CC1" w:rsidRPr="00140712">
        <w:t>/1</w:t>
      </w:r>
      <w:r w:rsidR="00C87200">
        <w:t>6</w:t>
      </w:r>
      <w:r w:rsidR="00263CC1" w:rsidRPr="00140712">
        <w:t>-</w:t>
      </w:r>
      <w:r w:rsidR="002A2C93" w:rsidRPr="00140712">
        <w:t>2</w:t>
      </w:r>
      <w:r w:rsidR="00C87200">
        <w:t>1</w:t>
      </w:r>
      <w:r w:rsidR="0091242F" w:rsidRPr="00140712">
        <w:t xml:space="preserve"> od </w:t>
      </w:r>
      <w:r w:rsidR="002A2C93" w:rsidRPr="00140712">
        <w:t>02</w:t>
      </w:r>
      <w:r w:rsidR="002E2CB0" w:rsidRPr="00140712">
        <w:t xml:space="preserve">. </w:t>
      </w:r>
      <w:r w:rsidR="002A2C93" w:rsidRPr="00140712">
        <w:t xml:space="preserve">svibnja </w:t>
      </w:r>
      <w:r w:rsidR="002E2CB0" w:rsidRPr="00140712">
        <w:t>2018</w:t>
      </w:r>
      <w:r w:rsidR="0091242F" w:rsidRPr="00140712">
        <w:t xml:space="preserve">. </w:t>
      </w:r>
      <w:r w:rsidRPr="00140712">
        <w:t xml:space="preserve">godine otvoren je stečajni postupak nad stečajnim dužnikom </w:t>
      </w:r>
      <w:r w:rsidR="00C87200">
        <w:t xml:space="preserve">NIKATOR d.o.o., Kopačevo, Kiš </w:t>
      </w:r>
      <w:proofErr w:type="spellStart"/>
      <w:r w:rsidR="00C87200">
        <w:t>Ferenca</w:t>
      </w:r>
      <w:proofErr w:type="spellEnd"/>
      <w:r w:rsidR="00C87200">
        <w:t xml:space="preserve"> 7, MBS: 030150500, OIB: 85926308609</w:t>
      </w:r>
      <w:r w:rsidRPr="00140712">
        <w:t xml:space="preserve">, a za stečajnog upravitelja imenovan je </w:t>
      </w:r>
      <w:r w:rsidR="002A2C93" w:rsidRPr="00140712">
        <w:t>Zvonko Tomljanović OIB: 01559486405, Našice, J. Runjanina 7</w:t>
      </w:r>
      <w:r w:rsidRPr="00140712">
        <w:t xml:space="preserve">. </w:t>
      </w:r>
    </w:p>
    <w:p w:rsidRDefault="00AC4DE2" w:rsidP="006C3E8B" w:rsidR="00AC4DE2" w:rsidRPr="00140712"/>
    <w:p w:rsidRDefault="006C3E8B" w:rsidP="00D20B3C" w:rsidR="000B33A6" w:rsidRPr="00140712">
      <w:pPr>
        <w:ind w:firstLine="708"/>
        <w:jc w:val="both"/>
      </w:pPr>
      <w:r w:rsidRPr="00140712">
        <w:t>Iz Izvješća o tijeku stečajnog p</w:t>
      </w:r>
      <w:r w:rsidR="00A86EE1" w:rsidRPr="00140712">
        <w:t xml:space="preserve">ostupka i stanju stečajne mase </w:t>
      </w:r>
      <w:r w:rsidRPr="00140712">
        <w:t xml:space="preserve">koje je tijekom postupka dostavio stečajni upravitelj proizlazi </w:t>
      </w:r>
      <w:r w:rsidR="009805A5" w:rsidRPr="00140712">
        <w:t>da u vlasništvu stečajnog dužnika nije pronađena nikakva imovina</w:t>
      </w:r>
      <w:r w:rsidR="000B33A6" w:rsidRPr="00140712">
        <w:t>.</w:t>
      </w:r>
    </w:p>
    <w:p w:rsidRDefault="000B33A6" w:rsidP="00D20B3C" w:rsidR="00D20B3C" w:rsidRPr="00140712">
      <w:pPr>
        <w:ind w:firstLine="708"/>
        <w:jc w:val="both"/>
      </w:pPr>
      <w:r w:rsidRPr="00140712">
        <w:t xml:space="preserve"> </w:t>
      </w:r>
    </w:p>
    <w:p w:rsidRDefault="00A86EE1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>Stečajni upravitelj</w:t>
      </w:r>
      <w:r w:rsidR="006A3DEE" w:rsidRPr="00140712">
        <w:rPr>
          <w:rFonts w:hAnsi="Times New Roman" w:ascii="Times New Roman"/>
          <w:sz w:val="24"/>
          <w:szCs w:val="24"/>
        </w:rPr>
        <w:t xml:space="preserve"> navodi da sukladno </w:t>
      </w:r>
      <w:r w:rsidR="002A2C93" w:rsidRPr="00140712">
        <w:rPr>
          <w:rFonts w:hAnsi="Times New Roman" w:ascii="Times New Roman"/>
          <w:sz w:val="24"/>
          <w:szCs w:val="24"/>
        </w:rPr>
        <w:t>čl. 221. Stečajnog zako</w:t>
      </w:r>
      <w:r w:rsidR="006A3DEE" w:rsidRPr="00140712">
        <w:rPr>
          <w:rFonts w:hAnsi="Times New Roman" w:ascii="Times New Roman"/>
          <w:sz w:val="24"/>
          <w:szCs w:val="24"/>
        </w:rPr>
        <w:t>na</w:t>
      </w:r>
      <w:r w:rsidR="002A2C93" w:rsidRPr="00140712">
        <w:rPr>
          <w:rFonts w:hAnsi="Times New Roman" w:ascii="Times New Roman"/>
          <w:sz w:val="24"/>
          <w:szCs w:val="24"/>
        </w:rPr>
        <w:t xml:space="preserve"> i obavezi sastavljanja popisa predmeta stečajne mase </w:t>
      </w:r>
      <w:r w:rsidR="006A3DEE" w:rsidRPr="00140712">
        <w:rPr>
          <w:rFonts w:hAnsi="Times New Roman" w:ascii="Times New Roman"/>
          <w:sz w:val="24"/>
          <w:szCs w:val="24"/>
        </w:rPr>
        <w:t xml:space="preserve">nije utvrdio da dužnik </w:t>
      </w:r>
      <w:r w:rsidR="002A2C93" w:rsidRPr="00140712">
        <w:rPr>
          <w:rFonts w:hAnsi="Times New Roman" w:ascii="Times New Roman"/>
          <w:sz w:val="24"/>
          <w:szCs w:val="24"/>
        </w:rPr>
        <w:t>raspolaže bilo kakovom imovinom.</w:t>
      </w:r>
    </w:p>
    <w:p w:rsidRDefault="002A2C93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A3DEE" w:rsidP="00C87200" w:rsidR="00C872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lastRenderedPageBreak/>
        <w:t>Navodi da stečajni dužnik nije vlas</w:t>
      </w:r>
      <w:r w:rsidR="00C87200">
        <w:rPr>
          <w:rFonts w:hAnsi="Times New Roman" w:ascii="Times New Roman"/>
          <w:sz w:val="24"/>
          <w:szCs w:val="24"/>
        </w:rPr>
        <w:t xml:space="preserve">nik nekretnina, nema pokretnina, a prema  Bilanci stanja na 31.12.2014. godine stečajni dužnik nema dugotrajne imovine a iznos kratkotrajne imovine iznosi 1.966.200,00 kuna. </w:t>
      </w:r>
    </w:p>
    <w:p w:rsidRDefault="00C87200" w:rsidP="00C87200" w:rsidR="00C87200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C87200" w:rsidP="00C87200" w:rsidR="00C872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na dan 31.12.2014.g. u poslovnim knjigama ima iskazana potraživanja u visini 1.965.200,00 kn.</w:t>
      </w:r>
    </w:p>
    <w:p w:rsidRDefault="00C87200" w:rsidP="00C87200" w:rsidR="00C87200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C87200" w:rsidP="00C51E18" w:rsidR="00C51E1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Vjerodostojnost istih pokazatelja ne može se provjeriti jer ne postoji knjigovodstvena dokumentacija, a koju je direktor od</w:t>
      </w:r>
      <w:r w:rsidR="00C51E18">
        <w:rPr>
          <w:rFonts w:hAnsi="Times New Roman" w:ascii="Times New Roman"/>
          <w:sz w:val="24"/>
          <w:szCs w:val="24"/>
        </w:rPr>
        <w:t>nio iz knjigovodstvenog servisa a isti se nalazi u inozemstvu i mađarski je državljanin.</w:t>
      </w:r>
    </w:p>
    <w:p w:rsidRDefault="00C87200" w:rsidP="00C51E18" w:rsidR="00C8720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87200" w:rsidP="00C87200" w:rsidR="00C872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 nisu predana financijska izvješća za 2015. godinu stečajni upravitelj je mišljenja da ista imovina ne postoji.</w:t>
      </w:r>
    </w:p>
    <w:p w:rsidRDefault="000B33A6" w:rsidP="00C87200" w:rsidR="000B33A6" w:rsidRPr="00140712">
      <w:pPr>
        <w:pStyle w:val="Bezproreda"/>
        <w:ind w:firstLine="708"/>
        <w:jc w:val="both"/>
      </w:pPr>
    </w:p>
    <w:p w:rsidRDefault="006C3E8B" w:rsidP="00A86EE1" w:rsidR="00A86EE1" w:rsidRPr="00140712">
      <w:pPr>
        <w:pStyle w:val="Tijeloteksta"/>
        <w:ind w:firstLine="708"/>
        <w:rPr>
          <w:sz w:val="24"/>
        </w:rPr>
      </w:pPr>
      <w:r w:rsidRPr="00140712">
        <w:rPr>
          <w:sz w:val="24"/>
        </w:rPr>
        <w:t xml:space="preserve">Također, u svom izvješću predložio je skupštini vjerovnika da donese odluku kojom se predlaže obustava i zaključenje stečajnoga postupka budući da stečajna masa nije dostatna ni za namirenje troškova postupka, u smislu čl. 293. </w:t>
      </w:r>
      <w:r w:rsidR="00C96D2F" w:rsidRPr="00140712">
        <w:rPr>
          <w:sz w:val="24"/>
        </w:rPr>
        <w:t xml:space="preserve">st. 1. </w:t>
      </w:r>
      <w:r w:rsidR="00D20B3C" w:rsidRPr="00140712">
        <w:rPr>
          <w:sz w:val="24"/>
        </w:rPr>
        <w:t>Stečajnog zakona</w:t>
      </w:r>
      <w:r w:rsidR="00022789" w:rsidRPr="00140712">
        <w:rPr>
          <w:sz w:val="24"/>
        </w:rPr>
        <w:t>.</w:t>
      </w:r>
      <w:r w:rsidR="00D20B3C" w:rsidRPr="00140712">
        <w:rPr>
          <w:sz w:val="24"/>
        </w:rPr>
        <w:t xml:space="preserve"> </w:t>
      </w:r>
    </w:p>
    <w:p w:rsidRDefault="00A86EE1" w:rsidP="006C3E8B" w:rsidR="006C3E8B" w:rsidRPr="00140712">
      <w:pPr>
        <w:ind w:firstLine="708"/>
        <w:jc w:val="both"/>
      </w:pPr>
      <w:r w:rsidRPr="00140712">
        <w:t xml:space="preserve"> </w:t>
      </w:r>
    </w:p>
    <w:p w:rsidRDefault="006C3E8B" w:rsidP="00140712" w:rsidR="004C187C" w:rsidRPr="00140712">
      <w:pPr>
        <w:pStyle w:val="Tijeloteksta"/>
        <w:ind w:firstLine="708"/>
        <w:rPr>
          <w:sz w:val="24"/>
        </w:rPr>
      </w:pPr>
      <w:r w:rsidRPr="00140712">
        <w:rPr>
          <w:sz w:val="24"/>
        </w:rPr>
        <w:t>Na izvještajnom ročištu skupš</w:t>
      </w:r>
      <w:r w:rsidR="000E7AE7" w:rsidRPr="00140712">
        <w:rPr>
          <w:sz w:val="24"/>
        </w:rPr>
        <w:t xml:space="preserve">tina vjerovnika </w:t>
      </w:r>
      <w:r w:rsidR="00A86EE1" w:rsidRPr="00140712">
        <w:rPr>
          <w:sz w:val="24"/>
        </w:rPr>
        <w:t>je jednoglasno</w:t>
      </w:r>
      <w:r w:rsidRPr="00140712">
        <w:rPr>
          <w:sz w:val="24"/>
        </w:rPr>
        <w:t xml:space="preserve"> donijela odluku kojom se predlaže obustava i zaključenje stečajnoga postupka budući da stečajna masa nije dostatna ni za namirenje troškova postupka, te je stoga na temelju odredbe čl. 293. </w:t>
      </w:r>
      <w:r w:rsidR="000E7AE7" w:rsidRPr="00140712">
        <w:rPr>
          <w:sz w:val="24"/>
        </w:rPr>
        <w:t xml:space="preserve">st. 1. </w:t>
      </w:r>
      <w:r w:rsidR="00140712" w:rsidRPr="00140712">
        <w:rPr>
          <w:sz w:val="24"/>
        </w:rPr>
        <w:t xml:space="preserve">Stečajnog zakona („Narodne novine“ broj 71/15 i 104/17) </w:t>
      </w:r>
      <w:r w:rsidRPr="00140712">
        <w:rPr>
          <w:sz w:val="24"/>
        </w:rPr>
        <w:t>odlučeno kao u izreci rješenja.</w:t>
      </w:r>
    </w:p>
    <w:p w:rsidRDefault="004C187C" w:rsidP="004C187C" w:rsidR="004C187C" w:rsidRPr="00140712">
      <w:pPr>
        <w:jc w:val="both"/>
      </w:pPr>
    </w:p>
    <w:p w:rsidRDefault="004C187C" w:rsidP="00CD083D" w:rsidR="004C187C" w:rsidRPr="00140712">
      <w:pPr>
        <w:jc w:val="center"/>
      </w:pPr>
      <w:r w:rsidRPr="00140712">
        <w:t xml:space="preserve">U Osijeku </w:t>
      </w:r>
      <w:r w:rsidR="00913C07" w:rsidRPr="00140712">
        <w:t>1. listopada</w:t>
      </w:r>
      <w:r w:rsidR="003924C1" w:rsidRPr="00140712">
        <w:t xml:space="preserve"> 2018.</w:t>
      </w:r>
    </w:p>
    <w:p w:rsidRDefault="00981931" w:rsidP="00CD083D" w:rsidR="00981931" w:rsidRPr="00140712">
      <w:pPr>
        <w:jc w:val="center"/>
      </w:pPr>
    </w:p>
    <w:p w:rsidRDefault="004C187C" w:rsidP="004C187C" w:rsidR="004C187C" w:rsidRPr="00140712">
      <w:pPr>
        <w:jc w:val="both"/>
      </w:pP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  <w:t xml:space="preserve">        </w:t>
      </w:r>
      <w:r w:rsidR="00BA5CAC" w:rsidRPr="00140712">
        <w:t xml:space="preserve">  </w:t>
      </w:r>
      <w:r w:rsidRPr="00140712">
        <w:t>STEČAJNI SUDAC</w:t>
      </w:r>
    </w:p>
    <w:p w:rsidRDefault="004C187C" w:rsidP="004C187C" w:rsidR="004C187C" w:rsidRPr="00140712">
      <w:pPr>
        <w:ind w:left="4956"/>
        <w:jc w:val="center"/>
      </w:pPr>
      <w:r w:rsidRPr="00140712">
        <w:t xml:space="preserve">       mr. sc. Boris Vuković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  <w:r w:rsidRPr="00140712">
        <w:t xml:space="preserve">Zapisničar: Danijela Špeletić    </w:t>
      </w:r>
    </w:p>
    <w:p w:rsidRDefault="004C187C" w:rsidP="004C187C" w:rsidR="004C187C" w:rsidRPr="00140712">
      <w:pPr>
        <w:jc w:val="both"/>
      </w:pPr>
      <w:r w:rsidRPr="00140712">
        <w:t xml:space="preserve">                                      </w:t>
      </w:r>
    </w:p>
    <w:p w:rsidRDefault="00AC4DE2" w:rsidP="00AC4DE2" w:rsidR="00AC4DE2" w:rsidRPr="00140712">
      <w:r w:rsidRPr="00140712">
        <w:t>UPUTA O PRAVNOM LIJEKU:</w:t>
      </w:r>
    </w:p>
    <w:p w:rsidRDefault="00AC4DE2" w:rsidP="004C3466" w:rsidR="00AC4DE2" w:rsidRPr="00140712">
      <w:pPr>
        <w:jc w:val="both"/>
      </w:pPr>
      <w:r w:rsidRPr="00140712">
        <w:t xml:space="preserve">Protiv ovog </w:t>
      </w:r>
      <w:r w:rsidR="00476DDC" w:rsidRPr="00140712">
        <w:t>zaključka žalba nije dopuštena.</w:t>
      </w:r>
    </w:p>
    <w:p w:rsidRDefault="00AC4DE2" w:rsidP="00AC4DE2" w:rsidR="00AC4DE2" w:rsidRPr="00140712"/>
    <w:p w:rsidRDefault="00AC4DE2" w:rsidP="00AC4DE2" w:rsidR="00AC4DE2" w:rsidRPr="00140712">
      <w:r w:rsidRPr="00140712">
        <w:t>DNA:</w:t>
      </w:r>
    </w:p>
    <w:p w:rsidRDefault="00AC4DE2" w:rsidP="004C3466" w:rsidR="00AC4DE2" w:rsidRPr="00140712">
      <w:pPr>
        <w:jc w:val="both"/>
      </w:pPr>
      <w:r w:rsidRPr="00140712">
        <w:t>1.</w:t>
      </w:r>
      <w:r w:rsidR="004C3466" w:rsidRPr="00140712">
        <w:t xml:space="preserve"> Mrežna stranica e-Oglasna ploča sudova </w:t>
      </w:r>
    </w:p>
    <w:p w:rsidRDefault="004C3466" w:rsidP="00AC4DE2" w:rsidR="00AC4DE2" w:rsidRPr="00140712">
      <w:r w:rsidRPr="00140712">
        <w:t>2.</w:t>
      </w:r>
      <w:r w:rsidR="000B476C" w:rsidRPr="00140712">
        <w:t xml:space="preserve"> kal.</w:t>
      </w:r>
      <w:r w:rsidR="00140712">
        <w:t>26</w:t>
      </w:r>
      <w:r w:rsidR="000B476C" w:rsidRPr="00140712">
        <w:t>.</w:t>
      </w:r>
      <w:r w:rsidR="00981931" w:rsidRPr="00140712">
        <w:t>10</w:t>
      </w:r>
      <w:r w:rsidR="000B476C" w:rsidRPr="00140712">
        <w:t>.20</w:t>
      </w:r>
      <w:r w:rsidR="00AC4DE2" w:rsidRPr="00140712">
        <w:t>18.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>
      <w:pPr>
        <w:ind w:left="5580"/>
      </w:pPr>
    </w:p>
    <w:p w:rsidRDefault="00671A4A" w:rsidP="00671A4A" w:rsidR="00671A4A" w:rsidRPr="00140712"/>
    <w:p w:rsidRDefault="00671A4A" w:rsidP="00671A4A" w:rsidR="00671A4A" w:rsidRPr="00140712"/>
    <w:p w:rsidRDefault="006D3C3F" w:rsidP="00671A4A" w:rsidR="006D3C3F" w:rsidRPr="00140712"/>
    <w:sectPr w:rsidSect="00105A49" w:rsidR="006D3C3F" w:rsidRPr="0014071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7B1" w:rsidR="00D137B1">
      <w:r>
        <w:separator/>
      </w:r>
    </w:p>
  </w:endnote>
  <w:endnote w:id="0" w:type="continuationSeparator">
    <w:p w:rsidRDefault="00D137B1" w:rsidR="00D13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7B1" w:rsidR="00D137B1">
      <w:r>
        <w:separator/>
      </w:r>
    </w:p>
  </w:footnote>
  <w:footnote w:id="0" w:type="continuationSeparator">
    <w:p w:rsidRDefault="00D137B1" w:rsidR="00D13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E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A2C93" w:rsidR="002A2C9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67DA2">
      <w:t>7 St-1830/16-32</w:t>
    </w:r>
  </w:p>
  <w:p w:rsidRDefault="00D20B3C" w:rsidP="002742FB" w:rsidR="00D20B3C">
    <w:pPr>
      <w:jc w:val="right"/>
    </w:pPr>
  </w:p>
  <w:p w:rsidRDefault="00D20B3C" w:rsidP="002742FB" w:rsidR="00D20B3C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67DA2" w:rsidR="00467DA2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67DA2">
      <w:t>7 St-1830/16-32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789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0712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C93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67DA2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4422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3DEE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0E57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C07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1E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1E18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00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37B1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4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BezproredaChar" w:type="character">
    <w:name w:val="Bez proreda Char"/>
    <w:basedOn w:val="Zadanifontodlomka"/>
    <w:link w:val="Bezproreda"/>
    <w:uiPriority w:val="1"/>
    <w:locked/>
    <w:rsid w:val="002A2C93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E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0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4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2A2C93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E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0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2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9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14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06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63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NIKATOR d.o.o. za trgovinu i usluge</izvorni_sadrzaj>
    <derivirana_varijabla naziv="DomainObject.Predmet.ProtustrankaFormated_1">  NIKATOR d.o.o. za trgovinu i usluge</derivirana_varijabla>
  </DomainObject.Predmet.ProtustrankaFormated>
  <DomainObject.Predmet.ProtustrankaFormatedOIB>
    <izvorni_sadrzaj>  NIKATOR d.o.o. za trgovinu i usluge, OIB 85926308609</izvorni_sadrzaj>
    <derivirana_varijabla naziv="DomainObject.Predmet.ProtustrankaFormatedOIB_1">  NIKATOR d.o.o. za trgovinu i usluge, OIB 85926308609</derivirana_varijabla>
  </DomainObject.Predmet.ProtustrankaFormatedOIB>
  <DomainObject.Predmet.ProtustrankaFormatedWithAdress>
    <izvorni_sadrzaj> NIKATOR d.o.o. za trgovinu i usluge, Kiš Ferenca 7, 31327 Kopačevo</izvorni_sadrzaj>
    <derivirana_varijabla naziv="DomainObject.Predmet.ProtustrankaFormatedWithAdress_1"> NIKATOR d.o.o. za trgovinu i usluge, Kiš Ferenca 7, 31327 Kopačevo</derivirana_varijabla>
  </DomainObject.Predmet.ProtustrankaFormatedWithAdress>
  <DomainObject.Predmet.ProtustrankaFormatedWithAdressOIB>
    <izvorni_sadrzaj> NIKATOR d.o.o. za trgovinu i usluge, OIB 85926308609, Kiš Ferenca 7, 31327 Kopačevo</izvorni_sadrzaj>
    <derivirana_varijabla naziv="DomainObject.Predmet.ProtustrankaFormatedWithAdressOIB_1"> NIKATOR d.o.o. za trgovinu i usluge, OIB 85926308609, Kiš Ferenca 7, 31327 Kopačevo</derivirana_varijabla>
  </DomainObject.Predmet.ProtustrankaFormatedWithAdressOIB>
  <DomainObject.Predmet.ProtustrankaWithAdress>
    <izvorni_sadrzaj>NIKATOR d.o.o. za trgovinu i usluge Kiš Ferenca 7, 31327 Kopačevo</izvorni_sadrzaj>
    <derivirana_varijabla naziv="DomainObject.Predmet.ProtustrankaWithAdress_1">NIKATOR d.o.o. za trgovinu i usluge Kiš Ferenca 7, 31327 Kopačevo</derivirana_varijabla>
  </DomainObject.Predmet.ProtustrankaWithAdress>
  <DomainObject.Predmet.ProtustrankaWithAdressOIB>
    <izvorni_sadrzaj>NIKATOR d.o.o. za trgovinu i usluge, OIB 85926308609, Kiš Ferenca 7, 31327 Kopačevo</izvorni_sadrzaj>
    <derivirana_varijabla naziv="DomainObject.Predmet.ProtustrankaWithAdressOIB_1">NIKATOR d.o.o. za trgovinu i usluge, OIB 85926308609, Kiš Ferenca 7, 31327 Kopačevo</derivirana_varijabla>
  </DomainObject.Predmet.ProtustrankaWithAdressOIB>
  <DomainObject.Predmet.ProtustrankaNazivFormated>
    <izvorni_sadrzaj>NIKATOR d.o.o. za trgovinu i usluge</izvorni_sadrzaj>
    <derivirana_varijabla naziv="DomainObject.Predmet.ProtustrankaNazivFormated_1">NIKATOR d.o.o. za trgovinu i usluge</derivirana_varijabla>
  </DomainObject.Predmet.ProtustrankaNazivFormated>
  <DomainObject.Predmet.ProtustrankaNazivFormatedOIB>
    <izvorni_sadrzaj>NIKATOR d.o.o. za trgovinu i usluge, OIB 85926308609</izvorni_sadrzaj>
    <derivirana_varijabla naziv="DomainObject.Predmet.ProtustrankaNazivFormatedOIB_1">NIKATOR d.o.o. za trgovinu i usluge, OIB 85926308609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NIKATOR d.o.o. za trgovinu i usluge</item>
    </izvorni_sadrzaj>
    <derivirana_varijabla naziv="DomainObject.Predmet.ProtuStrankaListFormated_1">
      <item>NIKATOR d.o.o. za trgovinu i usluge</item>
    </derivirana_varijabla>
  </DomainObject.Predmet.ProtuStrankaListFormated>
  <DomainObject.Predmet.ProtuStrankaListFormatedOIB>
    <izvorni_sadrzaj>
      <item>NIKATOR d.o.o. za trgovinu i usluge, OIB 85926308609</item>
    </izvorni_sadrzaj>
    <derivirana_varijabla naziv="DomainObject.Predmet.ProtuStrankaListFormatedOIB_1">
      <item>NIKATOR d.o.o. za trgovinu i usluge, OIB 85926308609</item>
    </derivirana_varijabla>
  </DomainObject.Predmet.ProtuStrankaListFormatedOIB>
  <DomainObject.Predmet.ProtuStrankaListFormatedWithAdress>
    <izvorni_sadrzaj>
      <item>NIKATOR d.o.o. za trgovinu i usluge, Kiš Ferenca 7, 31327 Kopačevo</item>
    </izvorni_sadrzaj>
    <derivirana_varijabla naziv="DomainObject.Predmet.ProtuStrankaListFormatedWithAdress_1">
      <item>NIKATOR d.o.o. za trgovinu i usluge, Kiš Ferenca 7, 31327 Kopačevo</item>
    </derivirana_varijabla>
  </DomainObject.Predmet.ProtuStrankaListFormatedWithAdress>
  <DomainObject.Predmet.ProtuStrankaListFormatedWithAdressOIB>
    <izvorni_sadrzaj>
      <item>NIKATOR d.o.o. za trgovinu i usluge, OIB 85926308609, Kiš Ferenca 7, 31327 Kopačevo</item>
    </izvorni_sadrzaj>
    <derivirana_varijabla naziv="DomainObject.Predmet.ProtuStrankaListFormatedWithAdressOIB_1">
      <item>NIKATOR d.o.o. za trgovinu i usluge, OIB 85926308609, Kiš Ferenca 7, 31327 Kopačevo</item>
    </derivirana_varijabla>
  </DomainObject.Predmet.ProtuStrankaListFormatedWithAdressOIB>
  <DomainObject.Predmet.ProtuStrankaListNazivFormated>
    <izvorni_sadrzaj>
      <item>NIKATOR d.o.o. za trgovinu i usluge</item>
    </izvorni_sadrzaj>
    <derivirana_varijabla naziv="DomainObject.Predmet.ProtuStrankaListNazivFormated_1">
      <item>NIKATOR d.o.o. za trgovinu i usluge</item>
    </derivirana_varijabla>
  </DomainObject.Predmet.ProtuStrankaListNazivFormated>
  <DomainObject.Predmet.ProtuStrankaListNazivFormatedOIB>
    <izvorni_sadrzaj>
      <item>NIKATOR d.o.o. za trgovinu i usluge, OIB 85926308609</item>
    </izvorni_sadrzaj>
    <derivirana_varijabla naziv="DomainObject.Predmet.ProtuStrankaListNazivFormatedOIB_1">
      <item>NIKATOR d.o.o. za trgovinu i usluge, OIB 85926308609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NIKATOR d.o.o. za trgovinu i usluge</izvorni_sadrzaj>
    <derivirana_varijabla naziv="DomainObject.Predmet.ProtustrankaIDrugi_1">NIKATOR d.o.o. za trgovinu i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NIKATOR d.o.o. za trgovinu i usluge, OIB 85926308609, Kiš Ferenca 7, 31327 Kopačevo</izvorni_sadrzaj>
    <derivirana_varijabla naziv="DomainObject.Predmet.ProtustrankaIDrugiAdressOIB_1">NIKATOR d.o.o. za trgovinu i usluge, OIB 85926308609,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NIKATOR d.o.o. za trgovinu i usluge</item>
      <item>REPUBLIKA HRVATSKA MINISTARSTVO FINANCIJA</item>
      <item>Županijsko državno odvjetništvo u Osijeku</item>
    </izvorni_sadrzaj>
    <derivirana_varijabla naziv="DomainObject.Predmet.SudioniciListNaziv_1">
      <item>NIKATOR d.o.o. za trgovinu i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NIKATOR d.o.o. za trgovinu i usluge, OIB 85926308609, Kiš Ferenca 7,31327 Kopačevo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85926308609</item>
      <item>, OIB 52634238587</item>
      <item>, OIB 61379160880</item>
    </izvorni_sadrzaj>
    <derivirana_varijabla naziv="DomainObject.Predmet.SudioniciListNazivOIB_1">
      <item>, OIB 85926308609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114DF-BCA8-457C-B164-BAF6153C2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484</properties:Words>
  <properties:Characters>2693</properties:Characters>
  <properties:Lines>99</properties:Lines>
  <properties:Paragraphs>27</properties:Paragraphs>
  <properties:TotalTime>976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2018-10-03T06:35:00Z</dcterms:modified>
  <cp:revision>553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(1830-16 (-32) NIKATOR.docx)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