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8149fa" w14:paraId="88149fa" w:rsidRDefault="00BF31AE" w:rsidP="00F943D4" w:rsidR="00F943D4" w:rsidRPr="00F943D4">
      <w:pPr>
        <w15:collapsed w:val="false"/>
        <w:rPr>
          <w:rFonts w:cs="Calibri" w:hAnsi="Calibri" w:ascii="Calibri"/>
          <w:b/>
        </w:rPr>
      </w:pPr>
      <w:bookmarkStart w:name="_GoBack" w:id="0"/>
      <w:bookmarkEnd w:id="0"/>
      <w:r>
        <w:rPr>
          <w:rFonts w:cs="Calibri" w:hAnsi="Calibri" w:ascii="Calibri"/>
          <w:b/>
        </w:rPr>
        <w:t xml:space="preserve">Stečajna masa iza </w:t>
      </w:r>
      <w:r w:rsidRPr="00A74533">
        <w:rPr>
          <w:rFonts w:cs="Calibri" w:hAnsi="Calibri" w:ascii="Calibri"/>
          <w:b/>
        </w:rPr>
        <w:t xml:space="preserve">EAST WEST TRADE d.o.o. </w:t>
      </w:r>
      <w:r>
        <w:rPr>
          <w:rFonts w:cs="Calibri" w:hAnsi="Calibri" w:ascii="Calibri"/>
          <w:b/>
        </w:rPr>
        <w:t>za trgovinu</w:t>
      </w:r>
    </w:p>
    <w:p w:rsidRDefault="002B01AA" w:rsidP="00F943D4" w:rsidR="00F943D4" w:rsidRPr="00F943D4">
      <w:pPr>
        <w:rPr>
          <w:rFonts w:cs="Calibri" w:hAnsi="Calibri" w:ascii="Calibri"/>
        </w:rPr>
      </w:pPr>
      <w:r>
        <w:rPr>
          <w:rFonts w:cs="Calibri" w:hAnsi="Calibri" w:ascii="Calibri"/>
        </w:rPr>
        <w:t>Orljavska 4A</w:t>
      </w:r>
    </w:p>
    <w:p w:rsidRDefault="002B01AA" w:rsidP="00F943D4" w:rsidR="00BF31AE">
      <w:pPr>
        <w:rPr>
          <w:rFonts w:cs="Calibri" w:hAnsi="Calibri" w:ascii="Calibri"/>
        </w:rPr>
      </w:pPr>
      <w:r>
        <w:rPr>
          <w:rFonts w:cs="Calibri" w:hAnsi="Calibri" w:ascii="Calibri"/>
        </w:rPr>
        <w:t>31000 Osijek</w:t>
      </w:r>
    </w:p>
    <w:p w:rsidRDefault="00BF31AE" w:rsidP="00F943D4" w:rsidR="00BE1CDD" w:rsidRPr="00EB7F2A">
      <w:pPr>
        <w:rPr>
          <w:rFonts w:cs="Calibri" w:hAnsi="Calibri" w:ascii="Calibri"/>
        </w:rPr>
      </w:pPr>
      <w:r>
        <w:rPr>
          <w:rFonts w:cs="Calibri" w:hAnsi="Calibri" w:ascii="Calibri"/>
        </w:rPr>
        <w:t xml:space="preserve">OIB: </w:t>
      </w:r>
      <w:r w:rsidR="002B01AA">
        <w:rPr>
          <w:rFonts w:cs="Calibri" w:hAnsi="Calibri" w:ascii="Calibri"/>
        </w:rPr>
        <w:t>20638709271</w:t>
      </w:r>
    </w:p>
    <w:p w:rsidRDefault="00BE1CDD" w:rsidR="00BE1CDD" w:rsidRPr="00EB7F2A">
      <w:pPr>
        <w:rPr>
          <w:rFonts w:cs="Calibri" w:hAnsi="Calibri" w:ascii="Calibri"/>
        </w:rPr>
      </w:pPr>
    </w:p>
    <w:p w:rsidRDefault="00BE1CDD" w:rsidR="00BE1CDD" w:rsidRPr="00EB7F2A">
      <w:pPr>
        <w:rPr>
          <w:rFonts w:cs="Calibri" w:hAnsi="Calibri" w:ascii="Calibri"/>
        </w:rPr>
      </w:pPr>
      <w:r w:rsidRPr="00EB7F2A">
        <w:rPr>
          <w:rFonts w:cs="Calibri" w:hAnsi="Calibri" w:ascii="Calibri"/>
        </w:rPr>
        <w:t xml:space="preserve">Poziv na broj: </w:t>
      </w:r>
      <w:r w:rsidR="002B01AA" w:rsidRPr="002B01AA">
        <w:rPr>
          <w:rFonts w:cs="Calibri" w:hAnsi="Calibri" w:ascii="Calibri"/>
        </w:rPr>
        <w:t>St-795/2018</w:t>
      </w:r>
    </w:p>
    <w:p w:rsidRDefault="00BE1CDD" w:rsidR="00BE1CDD" w:rsidRPr="00EB7F2A">
      <w:pPr>
        <w:rPr>
          <w:rFonts w:cs="Calibri" w:hAnsi="Calibri" w:ascii="Calibri"/>
        </w:rPr>
      </w:pPr>
    </w:p>
    <w:p w:rsidRDefault="00BE1CDD" w:rsidR="00BE1CDD" w:rsidRPr="00EB7F2A">
      <w:pPr>
        <w:rPr>
          <w:rFonts w:cs="Calibri" w:hAnsi="Calibri" w:ascii="Calibri"/>
        </w:rPr>
      </w:pPr>
    </w:p>
    <w:p w:rsidRDefault="00BE1CDD" w:rsidR="00BE1CDD" w:rsidRPr="00EB7F2A">
      <w:pPr>
        <w:rPr>
          <w:rFonts w:cs="Calibri" w:hAnsi="Calibri" w:ascii="Calibri"/>
        </w:rPr>
      </w:pPr>
      <w:r w:rsidRPr="00EB7F2A">
        <w:rPr>
          <w:rFonts w:cs="Calibri" w:hAnsi="Calibri" w:ascii="Calibri"/>
        </w:rPr>
        <w:t xml:space="preserve">Osijek, </w:t>
      </w:r>
      <w:r w:rsidR="00BF31AE">
        <w:rPr>
          <w:rFonts w:cs="Calibri" w:hAnsi="Calibri" w:ascii="Calibri"/>
        </w:rPr>
        <w:t>5</w:t>
      </w:r>
      <w:r w:rsidR="008D36AE" w:rsidRPr="00EB7F2A">
        <w:rPr>
          <w:rFonts w:cs="Calibri" w:hAnsi="Calibri" w:ascii="Calibri"/>
        </w:rPr>
        <w:t>. travnja</w:t>
      </w:r>
      <w:r w:rsidRPr="00EB7F2A">
        <w:rPr>
          <w:rFonts w:cs="Calibri" w:hAnsi="Calibri" w:ascii="Calibri"/>
        </w:rPr>
        <w:t xml:space="preserve"> 201</w:t>
      </w:r>
      <w:r w:rsidR="00BF31AE">
        <w:rPr>
          <w:rFonts w:cs="Calibri" w:hAnsi="Calibri" w:ascii="Calibri"/>
        </w:rPr>
        <w:t>9</w:t>
      </w:r>
      <w:r w:rsidRPr="00EB7F2A">
        <w:rPr>
          <w:rFonts w:cs="Calibri" w:hAnsi="Calibri" w:ascii="Calibri"/>
        </w:rPr>
        <w:t>.</w:t>
      </w:r>
    </w:p>
    <w:p w:rsidRDefault="00BE1CDD" w:rsidR="00BE1CDD">
      <w:pPr>
        <w:rPr>
          <w:rFonts w:cs="Calibri" w:hAnsi="Calibri" w:ascii="Calibri"/>
        </w:rPr>
      </w:pPr>
    </w:p>
    <w:p w:rsidRDefault="00043BB9" w:rsidR="00043BB9" w:rsidRPr="00EB7F2A">
      <w:pPr>
        <w:rPr>
          <w:rFonts w:cs="Calibri" w:hAnsi="Calibri" w:ascii="Calibri"/>
        </w:rPr>
      </w:pPr>
    </w:p>
    <w:p w:rsidRDefault="00BE1CDD" w:rsidR="00BE1CDD" w:rsidRPr="00EB7F2A">
      <w:pPr>
        <w:rPr>
          <w:rFonts w:cs="Calibri" w:hAnsi="Calibri" w:ascii="Calibri"/>
        </w:rPr>
      </w:pPr>
    </w:p>
    <w:p w:rsidRDefault="00A4684A" w:rsidR="00BE1CDD" w:rsidRPr="00EB7F2A">
      <w:pPr>
        <w:rPr>
          <w:rFonts w:cs="Calibri" w:hAnsi="Calibri" w:ascii="Calibri"/>
          <w:b/>
        </w:rPr>
      </w:pPr>
      <w:r w:rsidRPr="00EB7F2A">
        <w:rPr>
          <w:rFonts w:cs="Calibri" w:hAnsi="Calibri" w:ascii="Calibri"/>
        </w:rPr>
        <w:tab/>
      </w:r>
      <w:r w:rsidRPr="00EB7F2A">
        <w:rPr>
          <w:rFonts w:cs="Calibri" w:hAnsi="Calibri" w:ascii="Calibri"/>
        </w:rPr>
        <w:tab/>
      </w:r>
      <w:r w:rsidRPr="00EB7F2A">
        <w:rPr>
          <w:rFonts w:cs="Calibri" w:hAnsi="Calibri" w:ascii="Calibri"/>
        </w:rPr>
        <w:tab/>
      </w:r>
      <w:r w:rsidRPr="00EB7F2A">
        <w:rPr>
          <w:rFonts w:cs="Calibri" w:hAnsi="Calibri" w:ascii="Calibri"/>
        </w:rPr>
        <w:tab/>
      </w:r>
      <w:r w:rsidRPr="00EB7F2A">
        <w:rPr>
          <w:rFonts w:cs="Calibri" w:hAnsi="Calibri" w:ascii="Calibri"/>
        </w:rPr>
        <w:tab/>
      </w:r>
      <w:r w:rsidRPr="00EB7F2A">
        <w:rPr>
          <w:rFonts w:cs="Calibri" w:hAnsi="Calibri" w:ascii="Calibri"/>
        </w:rPr>
        <w:tab/>
      </w:r>
      <w:r w:rsidR="008D36AE" w:rsidRPr="008D36AE">
        <w:rPr>
          <w:rFonts w:cs="Calibri" w:hAnsi="Calibri" w:ascii="Calibri"/>
          <w:b/>
        </w:rPr>
        <w:t>TRGOVAČKI SUD U BJELOVARU</w:t>
      </w:r>
    </w:p>
    <w:p w:rsidRDefault="00A4684A" w:rsidR="00BE1CDD" w:rsidRPr="00EB7F2A">
      <w:pPr>
        <w:rPr>
          <w:rFonts w:cs="Calibri" w:hAnsi="Calibri" w:ascii="Calibri"/>
        </w:rPr>
      </w:pPr>
      <w:r w:rsidRPr="00EB7F2A">
        <w:rPr>
          <w:rFonts w:cs="Calibri" w:hAnsi="Calibri" w:ascii="Calibri"/>
          <w:b/>
        </w:rPr>
        <w:tab/>
      </w:r>
      <w:r w:rsidRPr="00EB7F2A">
        <w:rPr>
          <w:rFonts w:cs="Calibri" w:hAnsi="Calibri" w:ascii="Calibri"/>
          <w:b/>
        </w:rPr>
        <w:tab/>
      </w:r>
      <w:r w:rsidRPr="00EB7F2A">
        <w:rPr>
          <w:rFonts w:cs="Calibri" w:hAnsi="Calibri" w:ascii="Calibri"/>
          <w:b/>
        </w:rPr>
        <w:tab/>
      </w:r>
      <w:r w:rsidRPr="00EB7F2A">
        <w:rPr>
          <w:rFonts w:cs="Calibri" w:hAnsi="Calibri" w:ascii="Calibri"/>
          <w:b/>
        </w:rPr>
        <w:tab/>
      </w:r>
      <w:r w:rsidRPr="00EB7F2A">
        <w:rPr>
          <w:rFonts w:cs="Calibri" w:hAnsi="Calibri" w:ascii="Calibri"/>
          <w:b/>
        </w:rPr>
        <w:tab/>
      </w:r>
      <w:r w:rsidRPr="00EB7F2A">
        <w:rPr>
          <w:rFonts w:cs="Calibri" w:hAnsi="Calibri" w:ascii="Calibri"/>
          <w:b/>
        </w:rPr>
        <w:tab/>
      </w:r>
      <w:r w:rsidR="00BE1CDD" w:rsidRPr="00EB7F2A">
        <w:rPr>
          <w:rFonts w:cs="Calibri" w:hAnsi="Calibri" w:ascii="Calibri"/>
        </w:rPr>
        <w:t>STEČAJNOM SUCU</w:t>
      </w:r>
    </w:p>
    <w:p w:rsidRDefault="00BE1CDD" w:rsidR="00BE1CDD" w:rsidRPr="00EB7F2A">
      <w:pPr>
        <w:rPr>
          <w:rFonts w:cs="Calibri" w:hAnsi="Calibri" w:ascii="Calibri"/>
        </w:rPr>
      </w:pPr>
    </w:p>
    <w:p w:rsidRDefault="00BE1CDD" w:rsidR="00BE1CDD">
      <w:pPr>
        <w:rPr>
          <w:rFonts w:cs="Calibri" w:hAnsi="Calibri" w:ascii="Calibri"/>
        </w:rPr>
      </w:pPr>
    </w:p>
    <w:p w:rsidRDefault="00043BB9" w:rsidR="00043BB9">
      <w:pPr>
        <w:rPr>
          <w:rFonts w:cs="Calibri" w:hAnsi="Calibri" w:ascii="Calibri"/>
        </w:rPr>
      </w:pPr>
    </w:p>
    <w:p w:rsidRDefault="00043BB9" w:rsidR="00043BB9" w:rsidRPr="00EB7F2A">
      <w:pPr>
        <w:rPr>
          <w:rFonts w:cs="Calibri" w:hAnsi="Calibri" w:ascii="Calibri"/>
        </w:rPr>
      </w:pPr>
    </w:p>
    <w:p w:rsidRDefault="00BE1CDD" w:rsidP="00A4684A" w:rsidR="00BE1CDD" w:rsidRPr="00EB7F2A">
      <w:pPr>
        <w:jc w:val="center"/>
        <w:rPr>
          <w:rFonts w:cs="Calibri" w:hAnsi="Calibri" w:ascii="Calibri"/>
          <w:b/>
        </w:rPr>
      </w:pPr>
      <w:r w:rsidRPr="00EB7F2A">
        <w:rPr>
          <w:rFonts w:cs="Calibri" w:hAnsi="Calibri" w:ascii="Calibri"/>
          <w:b/>
        </w:rPr>
        <w:t>IZVJEŠĆE STEČAJNOG UPRAVITELJA O GOSPODARSKOM POLOŽAJU STEČAJNOG DUŽNIKA POVODOM IZVJEŠTAJNOG ROČIŠTA</w:t>
      </w:r>
    </w:p>
    <w:p w:rsidRDefault="00BE1CDD" w:rsidR="00BE1CDD">
      <w:pPr>
        <w:rPr>
          <w:rFonts w:cs="Calibri" w:hAnsi="Calibri" w:ascii="Calibri"/>
        </w:rPr>
      </w:pPr>
    </w:p>
    <w:p w:rsidRDefault="00043BB9" w:rsidR="00043BB9" w:rsidRPr="00EB7F2A">
      <w:pPr>
        <w:rPr>
          <w:rFonts w:cs="Calibri" w:hAnsi="Calibri" w:ascii="Calibri"/>
        </w:rPr>
      </w:pPr>
    </w:p>
    <w:p w:rsidRDefault="00BE1CDD" w:rsidR="00BE1CDD" w:rsidRPr="00EB7F2A">
      <w:pPr>
        <w:rPr>
          <w:rFonts w:cs="Calibri" w:hAnsi="Calibri" w:ascii="Calibri"/>
          <w:b/>
        </w:rPr>
      </w:pPr>
      <w:r w:rsidRPr="00EB7F2A">
        <w:rPr>
          <w:rFonts w:cs="Calibri" w:hAnsi="Calibri" w:ascii="Calibri"/>
          <w:b/>
        </w:rPr>
        <w:t>1. UVODNI DIO</w:t>
      </w:r>
    </w:p>
    <w:p w:rsidRDefault="00BE1CDD" w:rsidR="00BE1CDD" w:rsidRPr="00EB7F2A">
      <w:pPr>
        <w:rPr>
          <w:rFonts w:cs="Calibri" w:hAnsi="Calibri" w:ascii="Calibri"/>
        </w:rPr>
      </w:pPr>
    </w:p>
    <w:p w:rsidRDefault="00EB366C" w:rsidP="00B67B33" w:rsidR="00F943D4">
      <w:pPr>
        <w:jc w:val="both"/>
        <w:rPr>
          <w:rFonts w:cs="Calibri" w:hAnsi="Calibri" w:ascii="Calibri"/>
        </w:rPr>
      </w:pPr>
      <w:r w:rsidRPr="005425B2">
        <w:rPr>
          <w:rFonts w:cs="Calibri" w:hAnsi="Calibri" w:ascii="Calibri"/>
        </w:rPr>
        <w:t>Predlagatelj EAST WEST TRADE d.o.o. Zagreb, Strojarska cesta 20, OIB: 28695098208, po punomoćniku Tomislavu Beloš</w:t>
      </w:r>
      <w:r>
        <w:rPr>
          <w:rFonts w:cs="Calibri" w:hAnsi="Calibri" w:ascii="Calibri"/>
        </w:rPr>
        <w:t>i</w:t>
      </w:r>
      <w:r w:rsidRPr="005425B2">
        <w:rPr>
          <w:rFonts w:cs="Calibri" w:hAnsi="Calibri" w:ascii="Calibri"/>
        </w:rPr>
        <w:t xml:space="preserve"> odvjetniku u Odvjetničkom društvu Beloša &amp; Jukić iz Zagreba</w:t>
      </w:r>
      <w:r w:rsidRPr="00F943D4">
        <w:rPr>
          <w:rFonts w:cs="Calibri" w:hAnsi="Calibri" w:ascii="Calibri"/>
        </w:rPr>
        <w:t xml:space="preserve"> </w:t>
      </w:r>
      <w:r>
        <w:rPr>
          <w:rFonts w:cs="Calibri" w:hAnsi="Calibri" w:ascii="Calibri"/>
        </w:rPr>
        <w:t>podnio</w:t>
      </w:r>
      <w:r w:rsidR="00F943D4" w:rsidRPr="00F943D4">
        <w:rPr>
          <w:rFonts w:cs="Calibri" w:hAnsi="Calibri" w:ascii="Calibri"/>
        </w:rPr>
        <w:t xml:space="preserve"> je Trgovačkom sudu u </w:t>
      </w:r>
      <w:r>
        <w:rPr>
          <w:rFonts w:cs="Calibri" w:hAnsi="Calibri" w:ascii="Calibri"/>
        </w:rPr>
        <w:t>Zagrebu</w:t>
      </w:r>
      <w:r w:rsidR="00F943D4" w:rsidRPr="00F943D4">
        <w:rPr>
          <w:rFonts w:cs="Calibri" w:hAnsi="Calibri" w:ascii="Calibri"/>
        </w:rPr>
        <w:t xml:space="preserve"> </w:t>
      </w:r>
      <w:r w:rsidR="00BF31AE" w:rsidRPr="005425B2">
        <w:rPr>
          <w:rFonts w:cs="Calibri" w:hAnsi="Calibri" w:ascii="Calibri"/>
        </w:rPr>
        <w:t>prijedlog za otvaranje stečajnog postupka nad dužnikom EAST WEST TRADE d.o.o. Zagreb, Strojarska cesta 20, OIB: 28695098208, budući kod dužnika postoje stečajni razlozi nesposobnosti za plaćanje u razdoblju duljem od 60 dana</w:t>
      </w:r>
      <w:r w:rsidR="00F943D4" w:rsidRPr="00F943D4">
        <w:rPr>
          <w:rFonts w:cs="Calibri" w:hAnsi="Calibri" w:ascii="Calibri"/>
        </w:rPr>
        <w:t xml:space="preserve">. Prijedlog je </w:t>
      </w:r>
      <w:r w:rsidR="00BF31AE">
        <w:rPr>
          <w:rFonts w:cs="Calibri" w:hAnsi="Calibri" w:ascii="Calibri"/>
        </w:rPr>
        <w:t xml:space="preserve">proslijeđen Trgovačkom sudu u Bjelovaru pod brojem </w:t>
      </w:r>
      <w:r w:rsidR="00BF31AE" w:rsidRPr="00BF31AE">
        <w:rPr>
          <w:rFonts w:cs="Calibri" w:hAnsi="Calibri" w:ascii="Calibri"/>
        </w:rPr>
        <w:t>St-281/2018</w:t>
      </w:r>
      <w:r w:rsidR="00F943D4" w:rsidRPr="00F943D4">
        <w:rPr>
          <w:rFonts w:cs="Calibri" w:hAnsi="Calibri" w:ascii="Calibri"/>
        </w:rPr>
        <w:t>.</w:t>
      </w:r>
    </w:p>
    <w:p w:rsidRDefault="00BF31AE" w:rsidP="00B67B33" w:rsidR="00BF31AE">
      <w:pPr>
        <w:jc w:val="both"/>
        <w:rPr>
          <w:rFonts w:cs="Calibri" w:hAnsi="Calibri" w:ascii="Calibri"/>
        </w:rPr>
      </w:pPr>
    </w:p>
    <w:p w:rsidRDefault="00BF31AE" w:rsidP="00B67B33" w:rsidR="00BF31AE">
      <w:pPr>
        <w:jc w:val="both"/>
        <w:rPr>
          <w:rFonts w:cs="Calibri" w:hAnsi="Calibri" w:ascii="Calibri"/>
        </w:rPr>
      </w:pPr>
      <w:r>
        <w:rPr>
          <w:rFonts w:cs="Calibri" w:hAnsi="Calibri" w:ascii="Calibri"/>
        </w:rPr>
        <w:t xml:space="preserve">Rješenjem Trgovačkog suda u </w:t>
      </w:r>
      <w:r w:rsidRPr="00670163">
        <w:rPr>
          <w:rFonts w:cs="Calibri" w:hAnsi="Calibri" w:ascii="Calibri"/>
        </w:rPr>
        <w:t>Bjelovaru</w:t>
      </w:r>
      <w:r>
        <w:rPr>
          <w:rFonts w:cs="Calibri" w:hAnsi="Calibri" w:ascii="Calibri"/>
        </w:rPr>
        <w:t xml:space="preserve"> od </w:t>
      </w:r>
      <w:r w:rsidRPr="00A74533">
        <w:rPr>
          <w:rFonts w:cs="Calibri" w:hAnsi="Calibri" w:ascii="Calibri"/>
        </w:rPr>
        <w:t>4. svibnja 2018</w:t>
      </w:r>
      <w:r>
        <w:rPr>
          <w:rFonts w:cs="Calibri" w:hAnsi="Calibri" w:ascii="Calibri"/>
        </w:rPr>
        <w:t xml:space="preserve">. godine pokrenut je prethodni postupak nad ovim društvom te je na ročištu </w:t>
      </w:r>
      <w:r w:rsidR="002B01AA">
        <w:rPr>
          <w:rFonts w:cs="Calibri" w:hAnsi="Calibri" w:ascii="Calibri"/>
        </w:rPr>
        <w:t>od 26. rujna 2018. g.</w:t>
      </w:r>
      <w:r>
        <w:rPr>
          <w:rFonts w:cs="Calibri" w:hAnsi="Calibri" w:ascii="Calibri"/>
        </w:rPr>
        <w:t xml:space="preserve"> doneseno rješenje o istovremenom otvaranju i zaključenju stečajnog postupka jer društvo nema imovine. </w:t>
      </w:r>
      <w:r w:rsidR="002B01AA" w:rsidRPr="002B01AA">
        <w:rPr>
          <w:rFonts w:cs="Calibri" w:hAnsi="Calibri" w:ascii="Calibri"/>
        </w:rPr>
        <w:t>Trgovački sud u Zagrebu brisao je ovaj subjekt pod nazivom EAST WEST TRADE društvo s ograničenom odgovornošću za trgovinu u stečaju dana 04.12.2018 rješenjem Tt-18/41285-1</w:t>
      </w:r>
      <w:r w:rsidR="002B01AA">
        <w:rPr>
          <w:rFonts w:cs="Calibri" w:hAnsi="Calibri" w:ascii="Calibri"/>
        </w:rPr>
        <w:t>.</w:t>
      </w:r>
    </w:p>
    <w:p w:rsidRDefault="002B01AA" w:rsidP="00B67B33" w:rsidR="002B01AA">
      <w:pPr>
        <w:jc w:val="both"/>
        <w:rPr>
          <w:rFonts w:cs="Calibri" w:hAnsi="Calibri" w:ascii="Calibri"/>
        </w:rPr>
      </w:pPr>
    </w:p>
    <w:p w:rsidRDefault="002B01AA" w:rsidP="00B67B33" w:rsidR="002B01AA" w:rsidRPr="00F943D4">
      <w:pPr>
        <w:jc w:val="both"/>
        <w:rPr>
          <w:rFonts w:cs="Calibri" w:hAnsi="Calibri" w:ascii="Calibri"/>
        </w:rPr>
      </w:pPr>
      <w:r w:rsidRPr="002B01AA">
        <w:rPr>
          <w:rFonts w:cs="Calibri" w:hAnsi="Calibri" w:ascii="Calibri"/>
        </w:rPr>
        <w:t xml:space="preserve">Podneskom od 22. listopada 2018. godine </w:t>
      </w:r>
      <w:r>
        <w:rPr>
          <w:rFonts w:cs="Calibri" w:hAnsi="Calibri" w:ascii="Calibri"/>
        </w:rPr>
        <w:t>predložio sam sudu</w:t>
      </w:r>
      <w:r w:rsidRPr="002B01AA">
        <w:rPr>
          <w:rFonts w:cs="Calibri" w:hAnsi="Calibri" w:ascii="Calibri"/>
        </w:rPr>
        <w:t xml:space="preserve"> da donese rješenje o nastavku postupka u odnosu na stečajnu masu te  odredi upis stečajne mase iza stečajnog dužnika E</w:t>
      </w:r>
      <w:r>
        <w:rPr>
          <w:rFonts w:cs="Calibri" w:hAnsi="Calibri" w:ascii="Calibri"/>
        </w:rPr>
        <w:t>A</w:t>
      </w:r>
      <w:r w:rsidRPr="002B01AA">
        <w:rPr>
          <w:rFonts w:cs="Calibri" w:hAnsi="Calibri" w:ascii="Calibri"/>
        </w:rPr>
        <w:t>ST WEST TRADE d.o.o. za trgovinu, u stečaju,  Zagreb, Strojarska cesta 20, OIB: 28695098208, radi nastavka postupka i naknadne diobe, budući iza  dužnika postoji imovina i to novčan</w:t>
      </w:r>
      <w:r>
        <w:rPr>
          <w:rFonts w:cs="Calibri" w:hAnsi="Calibri" w:ascii="Calibri"/>
        </w:rPr>
        <w:t>a</w:t>
      </w:r>
      <w:r w:rsidRPr="002B01AA">
        <w:rPr>
          <w:rFonts w:cs="Calibri" w:hAnsi="Calibri" w:ascii="Calibri"/>
        </w:rPr>
        <w:t xml:space="preserve"> sredstava na žiro-računu dužnika broj: HR4323300031154198825 u iznosu od 910.876,33 kune, a koja sredstava su oslobođena od strane FINE jer su bila po prijedlogu Ministarstva financija Porezne uprave Zagreb zaplijenjena. FINA je dana 26. rujna 2018. godine izdala nalog banci da oslobodi sredstva depozita gdje su bila zaplijenjena, te</w:t>
      </w:r>
      <w:r>
        <w:rPr>
          <w:rFonts w:cs="Calibri" w:hAnsi="Calibri" w:ascii="Calibri"/>
        </w:rPr>
        <w:t xml:space="preserve"> je</w:t>
      </w:r>
      <w:r w:rsidRPr="002B01AA">
        <w:rPr>
          <w:rFonts w:cs="Calibri" w:hAnsi="Calibri" w:ascii="Calibri"/>
        </w:rPr>
        <w:t xml:space="preserve"> stoga predl</w:t>
      </w:r>
      <w:r>
        <w:rPr>
          <w:rFonts w:cs="Calibri" w:hAnsi="Calibri" w:ascii="Calibri"/>
        </w:rPr>
        <w:t>oženo</w:t>
      </w:r>
      <w:r w:rsidRPr="002B01AA">
        <w:rPr>
          <w:rFonts w:cs="Calibri" w:hAnsi="Calibri" w:ascii="Calibri"/>
        </w:rPr>
        <w:t xml:space="preserve"> da sud donose rješenje o nastavku postupka i upisa stečajne  mase.</w:t>
      </w:r>
    </w:p>
    <w:p w:rsidRDefault="00F943D4" w:rsidP="00B67B33" w:rsidR="00F943D4" w:rsidRPr="00F943D4">
      <w:pPr>
        <w:jc w:val="both"/>
        <w:rPr>
          <w:rFonts w:cs="Calibri" w:hAnsi="Calibri" w:ascii="Calibri"/>
        </w:rPr>
      </w:pPr>
    </w:p>
    <w:p w:rsidRDefault="00741564" w:rsidP="00B67B33" w:rsidR="00741564" w:rsidRPr="00EB7F2A">
      <w:pPr>
        <w:jc w:val="both"/>
        <w:rPr>
          <w:rFonts w:cs="Calibri" w:hAnsi="Calibri" w:ascii="Calibri"/>
        </w:rPr>
      </w:pPr>
    </w:p>
    <w:p w:rsidRDefault="00B67B33" w:rsidP="002B01AA" w:rsidR="00BE1CDD">
      <w:pPr>
        <w:jc w:val="both"/>
        <w:rPr>
          <w:rFonts w:cs="Calibri" w:hAnsi="Calibri" w:ascii="Calibri"/>
        </w:rPr>
      </w:pPr>
      <w:r w:rsidRPr="00B67B33">
        <w:rPr>
          <w:rFonts w:cs="Calibri" w:hAnsi="Calibri" w:ascii="Calibri"/>
        </w:rPr>
        <w:lastRenderedPageBreak/>
        <w:t xml:space="preserve">Na temelju </w:t>
      </w:r>
      <w:r w:rsidR="002B01AA">
        <w:rPr>
          <w:rFonts w:cs="Calibri" w:hAnsi="Calibri" w:ascii="Calibri"/>
        </w:rPr>
        <w:t xml:space="preserve">ovog rješenja upisana je stečajna masa iza </w:t>
      </w:r>
      <w:r w:rsidR="002B01AA" w:rsidRPr="002B01AA">
        <w:rPr>
          <w:rFonts w:cs="Calibri" w:hAnsi="Calibri" w:ascii="Calibri"/>
        </w:rPr>
        <w:t>EAST WEST TRADE d.o.o. za trgovinu</w:t>
      </w:r>
      <w:r w:rsidR="002B01AA">
        <w:rPr>
          <w:rFonts w:cs="Calibri" w:hAnsi="Calibri" w:ascii="Calibri"/>
        </w:rPr>
        <w:t xml:space="preserve">, </w:t>
      </w:r>
      <w:r w:rsidR="002B01AA" w:rsidRPr="002B01AA">
        <w:rPr>
          <w:rFonts w:cs="Calibri" w:hAnsi="Calibri" w:ascii="Calibri"/>
        </w:rPr>
        <w:t>Orljavska 4A</w:t>
      </w:r>
      <w:r w:rsidR="002B01AA">
        <w:rPr>
          <w:rFonts w:cs="Calibri" w:hAnsi="Calibri" w:ascii="Calibri"/>
        </w:rPr>
        <w:t xml:space="preserve">, </w:t>
      </w:r>
      <w:r w:rsidR="002B01AA" w:rsidRPr="002B01AA">
        <w:rPr>
          <w:rFonts w:cs="Calibri" w:hAnsi="Calibri" w:ascii="Calibri"/>
        </w:rPr>
        <w:t>31000 Osijek</w:t>
      </w:r>
      <w:r w:rsidR="002B01AA">
        <w:rPr>
          <w:rFonts w:cs="Calibri" w:hAnsi="Calibri" w:ascii="Calibri"/>
        </w:rPr>
        <w:t xml:space="preserve">, </w:t>
      </w:r>
      <w:r w:rsidR="002B01AA" w:rsidRPr="002B01AA">
        <w:rPr>
          <w:rFonts w:cs="Calibri" w:hAnsi="Calibri" w:ascii="Calibri"/>
        </w:rPr>
        <w:t>OIB: 20638709271</w:t>
      </w:r>
      <w:r w:rsidR="002B01AA">
        <w:rPr>
          <w:rFonts w:cs="Calibri" w:hAnsi="Calibri" w:ascii="Calibri"/>
        </w:rPr>
        <w:t xml:space="preserve"> te je otvoren novi broj spisa St-795/2018.</w:t>
      </w:r>
    </w:p>
    <w:p w:rsidRDefault="00B67B33" w:rsidP="00B67B33" w:rsidR="00B67B33">
      <w:pPr>
        <w:jc w:val="both"/>
        <w:rPr>
          <w:rFonts w:cs="Calibri" w:hAnsi="Calibri" w:ascii="Calibri"/>
        </w:rPr>
      </w:pPr>
    </w:p>
    <w:p w:rsidRDefault="002B01AA" w:rsidP="00B67B33" w:rsidR="00B67B33" w:rsidRPr="00C65757">
      <w:pPr>
        <w:jc w:val="both"/>
        <w:rPr>
          <w:rFonts w:cs="Calibri" w:hAnsi="Calibri" w:ascii="Calibri"/>
          <w:szCs w:val="20"/>
        </w:rPr>
      </w:pPr>
      <w:r>
        <w:rPr>
          <w:rFonts w:cs="Calibri" w:hAnsi="Calibri" w:ascii="Calibri"/>
        </w:rPr>
        <w:t>Trgovački sud u Bjelovaru pozvao je d</w:t>
      </w:r>
      <w:r w:rsidR="00B67B33" w:rsidRPr="00C65757">
        <w:rPr>
          <w:rFonts w:cs="Calibri" w:hAnsi="Calibri" w:ascii="Calibri"/>
        </w:rPr>
        <w:t xml:space="preserve">anom objave </w:t>
      </w:r>
      <w:r w:rsidR="00B67B33" w:rsidRPr="00C65757">
        <w:rPr>
          <w:rFonts w:cs="Calibri" w:hAnsi="Calibri" w:ascii="Calibri"/>
          <w:szCs w:val="20"/>
        </w:rPr>
        <w:t>na e-oglasnoj ploči</w:t>
      </w:r>
      <w:r w:rsidR="00210C9A">
        <w:rPr>
          <w:rFonts w:cs="Calibri" w:hAnsi="Calibri" w:ascii="Calibri"/>
          <w:szCs w:val="20"/>
        </w:rPr>
        <w:t xml:space="preserve"> (28.12.2018.)</w:t>
      </w:r>
      <w:r w:rsidR="00B67B33" w:rsidRPr="00C65757">
        <w:rPr>
          <w:rFonts w:cs="Calibri" w:hAnsi="Calibri" w:ascii="Calibri"/>
          <w:szCs w:val="20"/>
        </w:rPr>
        <w:t xml:space="preserve"> vjerovni</w:t>
      </w:r>
      <w:r>
        <w:rPr>
          <w:rFonts w:cs="Calibri" w:hAnsi="Calibri" w:ascii="Calibri"/>
          <w:szCs w:val="20"/>
        </w:rPr>
        <w:t>ke</w:t>
      </w:r>
      <w:r w:rsidR="00B67B33" w:rsidRPr="00C65757">
        <w:rPr>
          <w:rFonts w:cs="Calibri" w:hAnsi="Calibri" w:ascii="Calibri"/>
          <w:szCs w:val="20"/>
        </w:rPr>
        <w:t xml:space="preserve"> viših isplatnih redova da u roku od 60 dana prijave svoje tražbine stečajnom upravitelju.</w:t>
      </w:r>
    </w:p>
    <w:p w:rsidRDefault="00B67B33" w:rsidP="00B67B33" w:rsidR="00B67B33" w:rsidRPr="00C65757">
      <w:pPr>
        <w:jc w:val="both"/>
        <w:rPr>
          <w:rFonts w:cs="Calibri" w:hAnsi="Calibri" w:ascii="Calibri"/>
          <w:szCs w:val="20"/>
        </w:rPr>
      </w:pPr>
      <w:r w:rsidRPr="00C65757">
        <w:rPr>
          <w:rFonts w:cs="Calibri" w:hAnsi="Calibri" w:ascii="Calibri"/>
          <w:szCs w:val="20"/>
        </w:rPr>
        <w:t xml:space="preserve">Rok za podnošenje prijava istekao je </w:t>
      </w:r>
      <w:r w:rsidR="00210C9A">
        <w:rPr>
          <w:rFonts w:cs="Calibri" w:hAnsi="Calibri" w:ascii="Calibri"/>
          <w:szCs w:val="20"/>
        </w:rPr>
        <w:t>6</w:t>
      </w:r>
      <w:r w:rsidRPr="00C65757">
        <w:rPr>
          <w:rFonts w:cs="Calibri" w:hAnsi="Calibri" w:ascii="Calibri"/>
          <w:szCs w:val="20"/>
        </w:rPr>
        <w:t xml:space="preserve">. </w:t>
      </w:r>
      <w:r w:rsidR="00210C9A">
        <w:rPr>
          <w:rFonts w:cs="Calibri" w:hAnsi="Calibri" w:ascii="Calibri"/>
          <w:szCs w:val="20"/>
        </w:rPr>
        <w:t>ožujka</w:t>
      </w:r>
      <w:r w:rsidRPr="00C65757">
        <w:rPr>
          <w:rFonts w:cs="Calibri" w:hAnsi="Calibri" w:ascii="Calibri"/>
          <w:szCs w:val="20"/>
        </w:rPr>
        <w:t xml:space="preserve"> 201</w:t>
      </w:r>
      <w:r w:rsidR="00210C9A">
        <w:rPr>
          <w:rFonts w:cs="Calibri" w:hAnsi="Calibri" w:ascii="Calibri"/>
          <w:szCs w:val="20"/>
        </w:rPr>
        <w:t>9</w:t>
      </w:r>
      <w:r w:rsidRPr="00C65757">
        <w:rPr>
          <w:rFonts w:cs="Calibri" w:hAnsi="Calibri" w:ascii="Calibri"/>
          <w:szCs w:val="20"/>
        </w:rPr>
        <w:t xml:space="preserve">. godine te </w:t>
      </w:r>
      <w:r w:rsidR="00210C9A">
        <w:rPr>
          <w:rFonts w:cs="Calibri" w:hAnsi="Calibri" w:ascii="Calibri"/>
          <w:szCs w:val="20"/>
        </w:rPr>
        <w:t>su</w:t>
      </w:r>
      <w:r w:rsidRPr="00C65757">
        <w:rPr>
          <w:rFonts w:cs="Calibri" w:hAnsi="Calibri" w:ascii="Calibri"/>
          <w:szCs w:val="20"/>
        </w:rPr>
        <w:t xml:space="preserve"> u tom roku pristigl</w:t>
      </w:r>
      <w:r w:rsidR="00EA7DDE">
        <w:rPr>
          <w:rFonts w:cs="Calibri" w:hAnsi="Calibri" w:ascii="Calibri"/>
          <w:szCs w:val="20"/>
        </w:rPr>
        <w:t>e</w:t>
      </w:r>
      <w:r w:rsidRPr="00C65757">
        <w:rPr>
          <w:rFonts w:cs="Calibri" w:hAnsi="Calibri" w:ascii="Calibri"/>
          <w:szCs w:val="20"/>
        </w:rPr>
        <w:t xml:space="preserve"> </w:t>
      </w:r>
      <w:r w:rsidR="00EA7DDE">
        <w:rPr>
          <w:rFonts w:cs="Calibri" w:hAnsi="Calibri" w:ascii="Calibri"/>
          <w:szCs w:val="20"/>
        </w:rPr>
        <w:t>2</w:t>
      </w:r>
      <w:r w:rsidRPr="00C65757">
        <w:rPr>
          <w:rFonts w:cs="Calibri" w:hAnsi="Calibri" w:ascii="Calibri"/>
          <w:szCs w:val="20"/>
        </w:rPr>
        <w:t xml:space="preserve"> tražbin</w:t>
      </w:r>
      <w:r w:rsidR="00EA7DDE">
        <w:rPr>
          <w:rFonts w:cs="Calibri" w:hAnsi="Calibri" w:ascii="Calibri"/>
          <w:szCs w:val="20"/>
        </w:rPr>
        <w:t>e</w:t>
      </w:r>
      <w:r w:rsidRPr="00C65757">
        <w:rPr>
          <w:rFonts w:cs="Calibri" w:hAnsi="Calibri" w:ascii="Calibri"/>
          <w:szCs w:val="20"/>
        </w:rPr>
        <w:t xml:space="preserve"> vjerovnika II. višeg isplatnog reda, </w:t>
      </w:r>
      <w:r w:rsidR="00210C9A">
        <w:rPr>
          <w:rFonts w:cs="Calibri" w:hAnsi="Calibri" w:ascii="Calibri"/>
          <w:szCs w:val="20"/>
        </w:rPr>
        <w:t>i jedna tražbina vjerovnika</w:t>
      </w:r>
      <w:r w:rsidRPr="00C65757">
        <w:rPr>
          <w:rFonts w:cs="Calibri" w:hAnsi="Calibri" w:ascii="Calibri"/>
          <w:szCs w:val="20"/>
        </w:rPr>
        <w:t xml:space="preserve"> I. višeg isplatnog reda.</w:t>
      </w:r>
    </w:p>
    <w:p w:rsidRDefault="00B67B33" w:rsidP="00B67B33" w:rsidR="00B67B33" w:rsidRPr="00C65757">
      <w:pPr>
        <w:jc w:val="both"/>
        <w:rPr>
          <w:rFonts w:cs="Calibri" w:hAnsi="Calibri" w:ascii="Calibri"/>
          <w:szCs w:val="20"/>
        </w:rPr>
      </w:pPr>
    </w:p>
    <w:p w:rsidRDefault="00210C9A" w:rsidR="00B67B33">
      <w:pPr>
        <w:rPr>
          <w:rFonts w:cs="Calibri" w:hAnsi="Calibri" w:ascii="Calibri"/>
        </w:rPr>
      </w:pPr>
      <w:r>
        <w:rPr>
          <w:rFonts w:cs="Calibri" w:hAnsi="Calibri" w:ascii="Calibri"/>
        </w:rPr>
        <w:t>Društvo koje je prethodilo stečajnoj masi nije imalo zaposlenih radnika niti je utvrđeno postojanje dugova prema njima.</w:t>
      </w:r>
    </w:p>
    <w:p w:rsidRDefault="00B67B33" w:rsidR="00B67B33" w:rsidRPr="00EB7F2A">
      <w:pPr>
        <w:rPr>
          <w:rFonts w:cs="Calibri" w:hAnsi="Calibri" w:ascii="Calibri"/>
        </w:rPr>
      </w:pPr>
    </w:p>
    <w:p w:rsidRDefault="00831A64" w:rsidR="00BE1CDD" w:rsidRPr="00EB7F2A">
      <w:pPr>
        <w:rPr>
          <w:rFonts w:cs="Calibri" w:hAnsi="Calibri" w:ascii="Calibri"/>
          <w:b/>
        </w:rPr>
      </w:pPr>
      <w:r>
        <w:rPr>
          <w:rFonts w:cs="Calibri" w:hAnsi="Calibri" w:ascii="Calibri"/>
          <w:b/>
        </w:rPr>
        <w:t>2</w:t>
      </w:r>
      <w:r w:rsidR="00A4684A" w:rsidRPr="00EB7F2A">
        <w:rPr>
          <w:rFonts w:cs="Calibri" w:hAnsi="Calibri" w:ascii="Calibri"/>
          <w:b/>
        </w:rPr>
        <w:t xml:space="preserve">. </w:t>
      </w:r>
      <w:r w:rsidR="00BE1CDD" w:rsidRPr="00EB7F2A">
        <w:rPr>
          <w:rFonts w:cs="Calibri" w:hAnsi="Calibri" w:ascii="Calibri"/>
          <w:b/>
        </w:rPr>
        <w:t>IMOVINA STEČAJNOG DUŽNIKA</w:t>
      </w:r>
      <w:r>
        <w:rPr>
          <w:rFonts w:cs="Calibri" w:hAnsi="Calibri" w:ascii="Calibri"/>
          <w:b/>
        </w:rPr>
        <w:t xml:space="preserve"> I STANJE STEČAJNE MASE</w:t>
      </w:r>
    </w:p>
    <w:p w:rsidRDefault="00BE1CDD" w:rsidR="00BE1CDD" w:rsidRPr="00EB7F2A">
      <w:pPr>
        <w:rPr>
          <w:rFonts w:cs="Calibri" w:hAnsi="Calibri" w:ascii="Calibri"/>
        </w:rPr>
      </w:pPr>
    </w:p>
    <w:p w:rsidRDefault="00831A64" w:rsidP="00A4684A" w:rsidR="00BE1CDD" w:rsidRPr="00EB7F2A">
      <w:pPr>
        <w:jc w:val="both"/>
        <w:rPr>
          <w:rFonts w:cs="Calibri" w:hAnsi="Calibri" w:ascii="Calibri"/>
        </w:rPr>
      </w:pPr>
      <w:r>
        <w:rPr>
          <w:rFonts w:cs="Calibri" w:hAnsi="Calibri" w:ascii="Calibri"/>
        </w:rPr>
        <w:t xml:space="preserve">Jedinu imovinu dužnika čini novčani iznos </w:t>
      </w:r>
      <w:r w:rsidRPr="002B01AA">
        <w:rPr>
          <w:rFonts w:cs="Calibri" w:hAnsi="Calibri" w:ascii="Calibri"/>
        </w:rPr>
        <w:t xml:space="preserve">od 910.876,33 kune, </w:t>
      </w:r>
      <w:r>
        <w:rPr>
          <w:rFonts w:cs="Calibri" w:hAnsi="Calibri" w:ascii="Calibri"/>
        </w:rPr>
        <w:t>odnosno</w:t>
      </w:r>
      <w:r w:rsidRPr="002B01AA">
        <w:rPr>
          <w:rFonts w:cs="Calibri" w:hAnsi="Calibri" w:ascii="Calibri"/>
        </w:rPr>
        <w:t xml:space="preserve"> sredstava</w:t>
      </w:r>
      <w:r>
        <w:rPr>
          <w:rFonts w:cs="Calibri" w:hAnsi="Calibri" w:ascii="Calibri"/>
        </w:rPr>
        <w:t xml:space="preserve"> koja</w:t>
      </w:r>
      <w:r w:rsidRPr="002B01AA">
        <w:rPr>
          <w:rFonts w:cs="Calibri" w:hAnsi="Calibri" w:ascii="Calibri"/>
        </w:rPr>
        <w:t xml:space="preserve"> su oslobođena od strane FINE jer su </w:t>
      </w:r>
      <w:r>
        <w:rPr>
          <w:rFonts w:cs="Calibri" w:hAnsi="Calibri" w:ascii="Calibri"/>
        </w:rPr>
        <w:t xml:space="preserve">prethodno </w:t>
      </w:r>
      <w:r w:rsidRPr="002B01AA">
        <w:rPr>
          <w:rFonts w:cs="Calibri" w:hAnsi="Calibri" w:ascii="Calibri"/>
        </w:rPr>
        <w:t xml:space="preserve">bila po prijedlogu Ministarstva financija Porezne uprave Zagreb </w:t>
      </w:r>
      <w:r>
        <w:rPr>
          <w:rFonts w:cs="Calibri" w:hAnsi="Calibri" w:ascii="Calibri"/>
        </w:rPr>
        <w:t xml:space="preserve">bila </w:t>
      </w:r>
      <w:r w:rsidRPr="002B01AA">
        <w:rPr>
          <w:rFonts w:cs="Calibri" w:hAnsi="Calibri" w:ascii="Calibri"/>
        </w:rPr>
        <w:t>zaplijenjena</w:t>
      </w:r>
      <w:r>
        <w:rPr>
          <w:rFonts w:cs="Calibri" w:hAnsi="Calibri" w:ascii="Calibri"/>
        </w:rPr>
        <w:t xml:space="preserve"> temeljem sporazuma o zaplijeni novčanih sredstava zbog poreznog duga.</w:t>
      </w:r>
    </w:p>
    <w:p w:rsidRDefault="00A4684A" w:rsidR="00A4684A" w:rsidRPr="00EB7F2A">
      <w:pPr>
        <w:rPr>
          <w:rFonts w:cs="Calibri" w:hAnsi="Calibri" w:ascii="Calibri"/>
        </w:rPr>
      </w:pPr>
    </w:p>
    <w:p w:rsidRDefault="00831A64" w:rsidP="00382F40" w:rsidR="00B322E5">
      <w:pPr>
        <w:jc w:val="both"/>
        <w:rPr>
          <w:rFonts w:cs="Calibri" w:hAnsi="Calibri" w:ascii="Calibri"/>
        </w:rPr>
      </w:pPr>
      <w:r>
        <w:rPr>
          <w:rFonts w:cs="Calibri" w:hAnsi="Calibri" w:ascii="Calibri"/>
        </w:rPr>
        <w:t>Što se tiče stanja stečajne mase prilažem pregled imovine i obveza (čl. 223. SZ-a) sukladno imovini kojom dužnik raspolaže i iznosa pristiglih i ispitanih tražbina:</w:t>
      </w:r>
    </w:p>
    <w:p w:rsidRDefault="00382F40" w:rsidR="00382F40">
      <w:pPr>
        <w:rPr>
          <w:rFonts w:cs="Calibri" w:hAnsi="Calibri" w:ascii="Calibri"/>
        </w:rPr>
      </w:pPr>
    </w:p>
    <w:p w:rsidRDefault="007659A4" w:rsidR="007659A4" w:rsidRPr="00DC7138">
      <w:pPr>
        <w:rPr>
          <w:rFonts w:cs="Calibri" w:hAnsi="Calibri" w:ascii="Calibri"/>
          <w:b/>
          <w:i/>
          <w:u w:val="single"/>
        </w:rPr>
      </w:pPr>
      <w:r w:rsidRPr="00DC7138">
        <w:rPr>
          <w:rFonts w:cs="Calibri" w:hAnsi="Calibri" w:ascii="Calibri"/>
          <w:b/>
          <w:i/>
          <w:u w:val="single"/>
        </w:rPr>
        <w:t>Imovina dužnika</w:t>
      </w:r>
    </w:p>
    <w:p w:rsidRDefault="00FB44D8" w:rsidR="00FB44D8">
      <w:pPr>
        <w:rPr>
          <w:rFonts w:cs="Calibri" w:hAnsi="Calibri" w:ascii="Calibri"/>
        </w:rPr>
      </w:pPr>
    </w:p>
    <w:tbl>
      <w:tblPr>
        <w:tblW w:type="dxa" w:w="8620"/>
        <w:tblInd w:type="dxa" w:w="108"/>
        <w:tblLook w:val="04A0" w:noVBand="1" w:noHBand="0" w:lastColumn="0" w:firstColumn="1" w:lastRow="0" w:firstRow="1"/>
      </w:tblPr>
      <w:tblGrid>
        <w:gridCol w:w="3340"/>
        <w:gridCol w:w="2900"/>
        <w:gridCol w:w="2380"/>
      </w:tblGrid>
      <w:tr w:rsidTr="00D22AFA" w:rsidR="00D22AFA">
        <w:trPr>
          <w:trHeight w:val="315"/>
        </w:trPr>
        <w:tc>
          <w:tcPr>
            <w:tcW w:type="dxa" w:w="3340"/>
            <w:tcBorders>
              <w:top w:space="0" w:sz="8" w:color="auto" w:val="single"/>
              <w:left w:space="0" w:sz="8" w:color="auto" w:val="single"/>
              <w:bottom w:space="0" w:sz="8" w:color="auto" w:val="single"/>
              <w:right w:space="0" w:sz="8" w:color="auto" w:val="single"/>
            </w:tcBorders>
            <w:shd w:fill="D9D9D9" w:color="000000" w:val="clear"/>
            <w:vAlign w:val="center"/>
            <w:hideMark/>
          </w:tcPr>
          <w:p w:rsidRDefault="00D22AFA" w:rsidR="00D22AFA">
            <w:pPr>
              <w:rPr>
                <w:rFonts w:cs="Calibri" w:hAnsi="Calibri" w:ascii="Calibri"/>
                <w:b/>
                <w:bCs/>
                <w:color w:val="000000"/>
                <w:sz w:val="22"/>
                <w:szCs w:val="22"/>
              </w:rPr>
            </w:pPr>
            <w:r>
              <w:rPr>
                <w:rFonts w:cs="Calibri" w:hAnsi="Calibri" w:ascii="Calibri"/>
                <w:b/>
                <w:bCs/>
                <w:color w:val="000000"/>
                <w:sz w:val="22"/>
                <w:szCs w:val="22"/>
              </w:rPr>
              <w:t>Naziv stavke</w:t>
            </w:r>
          </w:p>
        </w:tc>
        <w:tc>
          <w:tcPr>
            <w:tcW w:type="dxa" w:w="2900"/>
            <w:tcBorders>
              <w:top w:space="0" w:sz="8" w:color="auto" w:val="single"/>
              <w:left w:val="nil"/>
              <w:bottom w:space="0" w:sz="8" w:color="auto" w:val="single"/>
              <w:right w:space="0" w:sz="8" w:color="auto" w:val="single"/>
            </w:tcBorders>
            <w:shd w:fill="D9D9D9" w:color="000000" w:val="clear"/>
            <w:vAlign w:val="center"/>
            <w:hideMark/>
          </w:tcPr>
          <w:p w:rsidRDefault="00D22AFA" w:rsidR="00D22AFA">
            <w:pPr>
              <w:rPr>
                <w:rFonts w:cs="Calibri" w:hAnsi="Calibri" w:ascii="Calibri"/>
                <w:b/>
                <w:bCs/>
                <w:color w:val="000000"/>
                <w:sz w:val="22"/>
                <w:szCs w:val="22"/>
              </w:rPr>
            </w:pPr>
            <w:r>
              <w:rPr>
                <w:rFonts w:cs="Calibri" w:hAnsi="Calibri" w:ascii="Calibri"/>
                <w:b/>
                <w:bCs/>
                <w:color w:val="000000"/>
                <w:sz w:val="22"/>
                <w:szCs w:val="22"/>
              </w:rPr>
              <w:t>Osnova</w:t>
            </w:r>
          </w:p>
        </w:tc>
        <w:tc>
          <w:tcPr>
            <w:tcW w:type="dxa" w:w="2380"/>
            <w:tcBorders>
              <w:top w:space="0" w:sz="8" w:color="auto" w:val="single"/>
              <w:left w:val="nil"/>
              <w:bottom w:space="0" w:sz="8" w:color="auto" w:val="single"/>
              <w:right w:space="0" w:sz="8" w:color="auto" w:val="single"/>
            </w:tcBorders>
            <w:shd w:fill="D9D9D9" w:color="000000" w:val="clear"/>
            <w:vAlign w:val="center"/>
            <w:hideMark/>
          </w:tcPr>
          <w:p w:rsidRDefault="00D22AFA" w:rsidR="00D22AFA">
            <w:pPr>
              <w:jc w:val="center"/>
              <w:rPr>
                <w:rFonts w:cs="Calibri" w:hAnsi="Calibri" w:ascii="Calibri"/>
                <w:b/>
                <w:bCs/>
                <w:color w:val="000000"/>
                <w:sz w:val="22"/>
                <w:szCs w:val="22"/>
              </w:rPr>
            </w:pPr>
            <w:r>
              <w:rPr>
                <w:rFonts w:cs="Calibri" w:hAnsi="Calibri" w:ascii="Calibri"/>
                <w:b/>
                <w:bCs/>
                <w:color w:val="000000"/>
                <w:sz w:val="22"/>
                <w:szCs w:val="22"/>
              </w:rPr>
              <w:t>Iznos (kn)</w:t>
            </w:r>
          </w:p>
        </w:tc>
      </w:tr>
      <w:tr w:rsidTr="00D22AFA" w:rsidR="00D22AFA">
        <w:trPr>
          <w:trHeight w:val="615"/>
        </w:trPr>
        <w:tc>
          <w:tcPr>
            <w:tcW w:type="dxa" w:w="3340"/>
            <w:tcBorders>
              <w:top w:val="nil"/>
              <w:left w:space="0" w:sz="8" w:color="auto" w:val="single"/>
              <w:bottom w:space="0" w:sz="8" w:color="auto" w:val="single"/>
              <w:right w:space="0" w:sz="8" w:color="auto" w:val="single"/>
            </w:tcBorders>
            <w:shd w:fill="auto" w:color="auto" w:val="clear"/>
            <w:vAlign w:val="center"/>
            <w:hideMark/>
          </w:tcPr>
          <w:p w:rsidRDefault="00831A64" w:rsidR="00D22AFA">
            <w:pPr>
              <w:rPr>
                <w:rFonts w:cs="Calibri" w:hAnsi="Calibri" w:ascii="Calibri"/>
                <w:color w:val="000000"/>
                <w:sz w:val="22"/>
                <w:szCs w:val="22"/>
              </w:rPr>
            </w:pPr>
            <w:r>
              <w:rPr>
                <w:rFonts w:cs="Calibri" w:hAnsi="Calibri" w:ascii="Calibri"/>
                <w:color w:val="000000"/>
                <w:sz w:val="22"/>
                <w:szCs w:val="22"/>
              </w:rPr>
              <w:t>Novčana sredstva</w:t>
            </w:r>
          </w:p>
        </w:tc>
        <w:tc>
          <w:tcPr>
            <w:tcW w:type="dxa" w:w="2900"/>
            <w:tcBorders>
              <w:top w:val="nil"/>
              <w:left w:val="nil"/>
              <w:bottom w:space="0" w:sz="8" w:color="auto" w:val="single"/>
              <w:right w:space="0" w:sz="8" w:color="auto" w:val="single"/>
            </w:tcBorders>
            <w:shd w:fill="auto" w:color="auto" w:val="clear"/>
            <w:vAlign w:val="center"/>
            <w:hideMark/>
          </w:tcPr>
          <w:p w:rsidRDefault="00831A64" w:rsidR="00D22AFA">
            <w:pPr>
              <w:rPr>
                <w:rFonts w:cs="Calibri" w:hAnsi="Calibri" w:ascii="Calibri"/>
                <w:color w:val="000000"/>
                <w:sz w:val="22"/>
                <w:szCs w:val="22"/>
              </w:rPr>
            </w:pPr>
            <w:r>
              <w:rPr>
                <w:rFonts w:cs="Calibri" w:hAnsi="Calibri" w:ascii="Calibri"/>
                <w:color w:val="000000"/>
                <w:sz w:val="22"/>
                <w:szCs w:val="22"/>
              </w:rPr>
              <w:t>Transakcijski račun</w:t>
            </w:r>
          </w:p>
        </w:tc>
        <w:tc>
          <w:tcPr>
            <w:tcW w:type="dxa" w:w="2380"/>
            <w:tcBorders>
              <w:top w:val="nil"/>
              <w:left w:val="nil"/>
              <w:bottom w:space="0" w:sz="8" w:color="auto" w:val="single"/>
              <w:right w:space="0" w:sz="8" w:color="auto" w:val="single"/>
            </w:tcBorders>
            <w:shd w:fill="auto" w:color="auto" w:val="clear"/>
            <w:vAlign w:val="center"/>
            <w:hideMark/>
          </w:tcPr>
          <w:p w:rsidRDefault="00831A64" w:rsidR="00D22AFA">
            <w:pPr>
              <w:jc w:val="right"/>
              <w:rPr>
                <w:rFonts w:cs="Calibri" w:hAnsi="Calibri" w:ascii="Calibri"/>
                <w:color w:val="000000"/>
                <w:sz w:val="22"/>
                <w:szCs w:val="22"/>
              </w:rPr>
            </w:pPr>
            <w:r>
              <w:rPr>
                <w:rFonts w:cs="Calibri" w:hAnsi="Calibri" w:ascii="Calibri"/>
                <w:color w:val="000000"/>
                <w:sz w:val="22"/>
                <w:szCs w:val="22"/>
              </w:rPr>
              <w:t>910.876,33</w:t>
            </w:r>
          </w:p>
        </w:tc>
      </w:tr>
      <w:tr w:rsidTr="00D22AFA" w:rsidR="00D22AFA">
        <w:trPr>
          <w:trHeight w:val="315"/>
        </w:trPr>
        <w:tc>
          <w:tcPr>
            <w:tcW w:type="dxa" w:w="3340"/>
            <w:tcBorders>
              <w:top w:val="nil"/>
              <w:left w:val="nil"/>
              <w:bottom w:val="nil"/>
              <w:right w:val="nil"/>
            </w:tcBorders>
            <w:shd w:fill="auto" w:color="auto" w:val="clear"/>
            <w:vAlign w:val="bottom"/>
            <w:hideMark/>
          </w:tcPr>
          <w:p w:rsidRDefault="00D22AFA" w:rsidR="00D22AFA">
            <w:pPr>
              <w:jc w:val="right"/>
              <w:rPr>
                <w:rFonts w:cs="Calibri" w:hAnsi="Calibri" w:ascii="Calibri"/>
                <w:color w:val="000000"/>
              </w:rPr>
            </w:pPr>
          </w:p>
        </w:tc>
        <w:tc>
          <w:tcPr>
            <w:tcW w:type="dxa" w:w="2900"/>
            <w:tcBorders>
              <w:top w:val="nil"/>
              <w:left w:val="nil"/>
              <w:bottom w:val="nil"/>
              <w:right w:val="nil"/>
            </w:tcBorders>
            <w:shd w:fill="auto" w:color="auto" w:val="clear"/>
            <w:vAlign w:val="bottom"/>
            <w:hideMark/>
          </w:tcPr>
          <w:p w:rsidRDefault="00D22AFA" w:rsidR="00D22AFA">
            <w:pPr>
              <w:rPr>
                <w:sz w:val="20"/>
                <w:szCs w:val="20"/>
              </w:rPr>
            </w:pPr>
          </w:p>
        </w:tc>
        <w:tc>
          <w:tcPr>
            <w:tcW w:type="dxa" w:w="2380"/>
            <w:tcBorders>
              <w:top w:val="nil"/>
              <w:left w:space="0" w:sz="8" w:color="auto" w:val="single"/>
              <w:bottom w:space="0" w:sz="8" w:color="auto" w:val="single"/>
              <w:right w:space="0" w:sz="8" w:color="auto" w:val="single"/>
            </w:tcBorders>
            <w:shd w:fill="auto" w:color="auto" w:val="clear"/>
            <w:vAlign w:val="center"/>
            <w:hideMark/>
          </w:tcPr>
          <w:p w:rsidRDefault="00831A64" w:rsidR="00D22AFA">
            <w:pPr>
              <w:jc w:val="right"/>
              <w:rPr>
                <w:rFonts w:cs="Calibri" w:hAnsi="Calibri" w:ascii="Calibri"/>
                <w:b/>
                <w:bCs/>
                <w:color w:val="000000"/>
                <w:sz w:val="22"/>
                <w:szCs w:val="22"/>
              </w:rPr>
            </w:pPr>
            <w:r>
              <w:rPr>
                <w:rFonts w:cs="Calibri" w:hAnsi="Calibri" w:ascii="Calibri"/>
                <w:b/>
                <w:bCs/>
                <w:color w:val="000000"/>
                <w:sz w:val="22"/>
                <w:szCs w:val="22"/>
              </w:rPr>
              <w:t>910.876,33</w:t>
            </w:r>
          </w:p>
        </w:tc>
      </w:tr>
    </w:tbl>
    <w:p w:rsidRDefault="00D22AFA" w:rsidR="00D22AFA" w:rsidRPr="00EB7F2A">
      <w:pPr>
        <w:rPr>
          <w:rFonts w:cs="Calibri" w:hAnsi="Calibri" w:ascii="Calibri"/>
        </w:rPr>
      </w:pPr>
    </w:p>
    <w:p w:rsidRDefault="007659A4" w:rsidR="007659A4" w:rsidRPr="00DC7138">
      <w:pPr>
        <w:rPr>
          <w:rFonts w:cs="Calibri" w:hAnsi="Calibri" w:ascii="Calibri"/>
          <w:b/>
          <w:i/>
          <w:u w:val="single"/>
        </w:rPr>
      </w:pPr>
      <w:r w:rsidRPr="00DC7138">
        <w:rPr>
          <w:rFonts w:cs="Calibri" w:hAnsi="Calibri" w:ascii="Calibri"/>
          <w:b/>
          <w:i/>
          <w:u w:val="single"/>
        </w:rPr>
        <w:t>Obveze dužnika</w:t>
      </w:r>
    </w:p>
    <w:p w:rsidRDefault="00FB44D8" w:rsidR="00FB44D8">
      <w:pPr>
        <w:rPr>
          <w:rFonts w:cs="Calibri" w:hAnsi="Calibri" w:ascii="Calibri"/>
        </w:rPr>
      </w:pPr>
    </w:p>
    <w:tbl>
      <w:tblPr>
        <w:tblW w:type="dxa" w:w="8620"/>
        <w:tblInd w:type="dxa" w:w="108"/>
        <w:tblLook w:val="04A0" w:noVBand="1" w:noHBand="0" w:lastColumn="0" w:firstColumn="1" w:lastRow="0" w:firstRow="1"/>
      </w:tblPr>
      <w:tblGrid>
        <w:gridCol w:w="3340"/>
        <w:gridCol w:w="2900"/>
        <w:gridCol w:w="2380"/>
      </w:tblGrid>
      <w:tr w:rsidTr="006D50D1" w:rsidR="006D50D1">
        <w:trPr>
          <w:trHeight w:val="315"/>
        </w:trPr>
        <w:tc>
          <w:tcPr>
            <w:tcW w:type="dxa" w:w="3340"/>
            <w:tcBorders>
              <w:top w:space="0" w:sz="8" w:color="auto" w:val="single"/>
              <w:left w:space="0" w:sz="8" w:color="auto" w:val="single"/>
              <w:bottom w:space="0" w:sz="8" w:color="auto" w:val="single"/>
              <w:right w:space="0" w:sz="8" w:color="auto" w:val="single"/>
            </w:tcBorders>
            <w:shd w:fill="D9D9D9" w:color="000000" w:val="clear"/>
            <w:vAlign w:val="center"/>
            <w:hideMark/>
          </w:tcPr>
          <w:p w:rsidRDefault="006D50D1" w:rsidR="006D50D1">
            <w:pPr>
              <w:rPr>
                <w:rFonts w:cs="Calibri" w:hAnsi="Calibri" w:ascii="Calibri"/>
                <w:b/>
                <w:bCs/>
                <w:color w:val="000000"/>
                <w:sz w:val="22"/>
                <w:szCs w:val="22"/>
              </w:rPr>
            </w:pPr>
            <w:r>
              <w:rPr>
                <w:rFonts w:cs="Calibri" w:hAnsi="Calibri" w:ascii="Calibri"/>
                <w:b/>
                <w:bCs/>
                <w:color w:val="000000"/>
                <w:sz w:val="22"/>
                <w:szCs w:val="22"/>
              </w:rPr>
              <w:t>Naziv stavke</w:t>
            </w:r>
          </w:p>
        </w:tc>
        <w:tc>
          <w:tcPr>
            <w:tcW w:type="dxa" w:w="2900"/>
            <w:tcBorders>
              <w:top w:space="0" w:sz="8" w:color="auto" w:val="single"/>
              <w:left w:val="nil"/>
              <w:bottom w:space="0" w:sz="8" w:color="auto" w:val="single"/>
              <w:right w:space="0" w:sz="8" w:color="auto" w:val="single"/>
            </w:tcBorders>
            <w:shd w:fill="D9D9D9" w:color="000000" w:val="clear"/>
            <w:vAlign w:val="center"/>
            <w:hideMark/>
          </w:tcPr>
          <w:p w:rsidRDefault="006D50D1" w:rsidR="006D50D1">
            <w:pPr>
              <w:rPr>
                <w:rFonts w:cs="Calibri" w:hAnsi="Calibri" w:ascii="Calibri"/>
                <w:b/>
                <w:bCs/>
                <w:color w:val="000000"/>
                <w:sz w:val="22"/>
                <w:szCs w:val="22"/>
              </w:rPr>
            </w:pPr>
            <w:r>
              <w:rPr>
                <w:rFonts w:cs="Calibri" w:hAnsi="Calibri" w:ascii="Calibri"/>
                <w:b/>
                <w:bCs/>
                <w:color w:val="000000"/>
                <w:sz w:val="22"/>
                <w:szCs w:val="22"/>
              </w:rPr>
              <w:t>Osnova</w:t>
            </w:r>
          </w:p>
        </w:tc>
        <w:tc>
          <w:tcPr>
            <w:tcW w:type="dxa" w:w="2380"/>
            <w:tcBorders>
              <w:top w:space="0" w:sz="8" w:color="auto" w:val="single"/>
              <w:left w:val="nil"/>
              <w:bottom w:space="0" w:sz="8" w:color="auto" w:val="single"/>
              <w:right w:space="0" w:sz="8" w:color="auto" w:val="single"/>
            </w:tcBorders>
            <w:shd w:fill="D9D9D9" w:color="000000" w:val="clear"/>
            <w:vAlign w:val="center"/>
            <w:hideMark/>
          </w:tcPr>
          <w:p w:rsidRDefault="006D50D1" w:rsidR="006D50D1">
            <w:pPr>
              <w:jc w:val="center"/>
              <w:rPr>
                <w:rFonts w:cs="Calibri" w:hAnsi="Calibri" w:ascii="Calibri"/>
                <w:b/>
                <w:bCs/>
                <w:color w:val="000000"/>
                <w:sz w:val="22"/>
                <w:szCs w:val="22"/>
              </w:rPr>
            </w:pPr>
            <w:r>
              <w:rPr>
                <w:rFonts w:cs="Calibri" w:hAnsi="Calibri" w:ascii="Calibri"/>
                <w:b/>
                <w:bCs/>
                <w:color w:val="000000"/>
                <w:sz w:val="22"/>
                <w:szCs w:val="22"/>
              </w:rPr>
              <w:t>Iznos (kn)</w:t>
            </w:r>
          </w:p>
        </w:tc>
      </w:tr>
      <w:tr w:rsidTr="006D50D1" w:rsidR="006D50D1">
        <w:trPr>
          <w:trHeight w:val="315"/>
        </w:trPr>
        <w:tc>
          <w:tcPr>
            <w:tcW w:type="dxa" w:w="3340"/>
            <w:tcBorders>
              <w:top w:val="nil"/>
              <w:left w:space="0" w:sz="8" w:color="auto" w:val="single"/>
              <w:bottom w:space="0" w:sz="8" w:color="auto" w:val="single"/>
              <w:right w:space="0" w:sz="8" w:color="auto" w:val="single"/>
            </w:tcBorders>
            <w:shd w:fill="auto" w:color="auto" w:val="clear"/>
            <w:vAlign w:val="center"/>
            <w:hideMark/>
          </w:tcPr>
          <w:p w:rsidRDefault="006D50D1" w:rsidR="006D50D1">
            <w:pPr>
              <w:rPr>
                <w:rFonts w:cs="Calibri" w:hAnsi="Calibri" w:ascii="Calibri"/>
                <w:color w:val="000000"/>
                <w:sz w:val="22"/>
                <w:szCs w:val="22"/>
              </w:rPr>
            </w:pPr>
            <w:r>
              <w:rPr>
                <w:rFonts w:cs="Calibri" w:hAnsi="Calibri" w:ascii="Calibri"/>
                <w:color w:val="000000"/>
                <w:sz w:val="22"/>
                <w:szCs w:val="22"/>
              </w:rPr>
              <w:t>Tražbine I. viši isplatni red</w:t>
            </w:r>
          </w:p>
        </w:tc>
        <w:tc>
          <w:tcPr>
            <w:tcW w:type="dxa" w:w="2900"/>
            <w:tcBorders>
              <w:top w:val="nil"/>
              <w:left w:val="nil"/>
              <w:bottom w:space="0" w:sz="8" w:color="auto" w:val="single"/>
              <w:right w:space="0" w:sz="8" w:color="auto" w:val="single"/>
            </w:tcBorders>
            <w:shd w:fill="auto" w:color="auto" w:val="clear"/>
            <w:vAlign w:val="center"/>
            <w:hideMark/>
          </w:tcPr>
          <w:p w:rsidRDefault="006D50D1" w:rsidR="006D50D1">
            <w:pPr>
              <w:rPr>
                <w:rFonts w:cs="Calibri" w:hAnsi="Calibri" w:ascii="Calibri"/>
                <w:color w:val="000000"/>
                <w:sz w:val="22"/>
                <w:szCs w:val="22"/>
              </w:rPr>
            </w:pPr>
            <w:r>
              <w:rPr>
                <w:rFonts w:cs="Calibri" w:hAnsi="Calibri" w:ascii="Calibri"/>
                <w:color w:val="000000"/>
                <w:sz w:val="22"/>
                <w:szCs w:val="22"/>
              </w:rPr>
              <w:t>Prijava tražbina</w:t>
            </w:r>
          </w:p>
        </w:tc>
        <w:tc>
          <w:tcPr>
            <w:tcW w:type="dxa" w:w="2380"/>
            <w:tcBorders>
              <w:top w:val="nil"/>
              <w:left w:val="nil"/>
              <w:bottom w:space="0" w:sz="8" w:color="auto" w:val="single"/>
              <w:right w:space="0" w:sz="8" w:color="auto" w:val="single"/>
            </w:tcBorders>
            <w:shd w:fill="auto" w:color="auto" w:val="clear"/>
            <w:vAlign w:val="center"/>
            <w:hideMark/>
          </w:tcPr>
          <w:p w:rsidRDefault="00831A64" w:rsidR="006D50D1">
            <w:pPr>
              <w:jc w:val="right"/>
              <w:rPr>
                <w:rFonts w:cs="Calibri" w:hAnsi="Calibri" w:ascii="Calibri"/>
                <w:color w:val="000000"/>
                <w:sz w:val="22"/>
                <w:szCs w:val="22"/>
              </w:rPr>
            </w:pPr>
            <w:r w:rsidRPr="00831A64">
              <w:rPr>
                <w:rFonts w:cs="Calibri" w:hAnsi="Calibri" w:ascii="Calibri"/>
                <w:color w:val="000000"/>
                <w:sz w:val="22"/>
                <w:szCs w:val="22"/>
              </w:rPr>
              <w:t>1.784,81</w:t>
            </w:r>
          </w:p>
        </w:tc>
      </w:tr>
      <w:tr w:rsidTr="006D50D1" w:rsidR="006D50D1">
        <w:trPr>
          <w:trHeight w:val="615"/>
        </w:trPr>
        <w:tc>
          <w:tcPr>
            <w:tcW w:type="dxa" w:w="3340"/>
            <w:tcBorders>
              <w:top w:val="nil"/>
              <w:left w:space="0" w:sz="8" w:color="auto" w:val="single"/>
              <w:bottom w:space="0" w:sz="8" w:color="auto" w:val="single"/>
              <w:right w:space="0" w:sz="8" w:color="auto" w:val="single"/>
            </w:tcBorders>
            <w:shd w:fill="auto" w:color="auto" w:val="clear"/>
            <w:vAlign w:val="center"/>
            <w:hideMark/>
          </w:tcPr>
          <w:p w:rsidRDefault="006D50D1" w:rsidR="006D50D1">
            <w:pPr>
              <w:rPr>
                <w:rFonts w:cs="Calibri" w:hAnsi="Calibri" w:ascii="Calibri"/>
                <w:color w:val="000000"/>
                <w:sz w:val="22"/>
                <w:szCs w:val="22"/>
              </w:rPr>
            </w:pPr>
            <w:r>
              <w:rPr>
                <w:rFonts w:cs="Calibri" w:hAnsi="Calibri" w:ascii="Calibri"/>
                <w:color w:val="000000"/>
                <w:sz w:val="22"/>
                <w:szCs w:val="22"/>
              </w:rPr>
              <w:t>Tražbine II. viši isplatni red (uključivo i razlučni vjerovnici)</w:t>
            </w:r>
          </w:p>
        </w:tc>
        <w:tc>
          <w:tcPr>
            <w:tcW w:type="dxa" w:w="2900"/>
            <w:tcBorders>
              <w:top w:val="nil"/>
              <w:left w:val="nil"/>
              <w:bottom w:space="0" w:sz="8" w:color="auto" w:val="single"/>
              <w:right w:space="0" w:sz="8" w:color="auto" w:val="single"/>
            </w:tcBorders>
            <w:shd w:fill="auto" w:color="auto" w:val="clear"/>
            <w:vAlign w:val="center"/>
            <w:hideMark/>
          </w:tcPr>
          <w:p w:rsidRDefault="006D50D1" w:rsidR="006D50D1">
            <w:pPr>
              <w:rPr>
                <w:rFonts w:cs="Calibri" w:hAnsi="Calibri" w:ascii="Calibri"/>
                <w:color w:val="000000"/>
                <w:sz w:val="22"/>
                <w:szCs w:val="22"/>
              </w:rPr>
            </w:pPr>
            <w:r>
              <w:rPr>
                <w:rFonts w:cs="Calibri" w:hAnsi="Calibri" w:ascii="Calibri"/>
                <w:color w:val="000000"/>
                <w:sz w:val="22"/>
                <w:szCs w:val="22"/>
              </w:rPr>
              <w:t>Prijava tražbina</w:t>
            </w:r>
          </w:p>
        </w:tc>
        <w:tc>
          <w:tcPr>
            <w:tcW w:type="dxa" w:w="2380"/>
            <w:tcBorders>
              <w:top w:val="nil"/>
              <w:left w:val="nil"/>
              <w:bottom w:space="0" w:sz="8" w:color="auto" w:val="single"/>
              <w:right w:space="0" w:sz="8" w:color="auto" w:val="single"/>
            </w:tcBorders>
            <w:shd w:fill="auto" w:color="auto" w:val="clear"/>
            <w:vAlign w:val="center"/>
            <w:hideMark/>
          </w:tcPr>
          <w:p w:rsidRDefault="00831A64" w:rsidP="00EA7DDE" w:rsidR="006D50D1">
            <w:pPr>
              <w:jc w:val="right"/>
              <w:rPr>
                <w:rFonts w:cs="Calibri" w:hAnsi="Calibri" w:ascii="Calibri"/>
                <w:color w:val="000000"/>
                <w:sz w:val="22"/>
                <w:szCs w:val="22"/>
              </w:rPr>
            </w:pPr>
            <w:r>
              <w:rPr>
                <w:rFonts w:cs="Calibri" w:hAnsi="Calibri" w:ascii="Calibri"/>
                <w:color w:val="000000"/>
                <w:sz w:val="22"/>
                <w:szCs w:val="22"/>
              </w:rPr>
              <w:t>19.873.659,62</w:t>
            </w:r>
          </w:p>
        </w:tc>
      </w:tr>
      <w:tr w:rsidTr="006D50D1" w:rsidR="006D50D1">
        <w:trPr>
          <w:trHeight w:val="315"/>
        </w:trPr>
        <w:tc>
          <w:tcPr>
            <w:tcW w:type="dxa" w:w="3340"/>
            <w:tcBorders>
              <w:top w:val="nil"/>
              <w:left w:val="nil"/>
              <w:bottom w:val="nil"/>
              <w:right w:val="nil"/>
            </w:tcBorders>
            <w:shd w:fill="auto" w:color="auto" w:val="clear"/>
            <w:vAlign w:val="bottom"/>
            <w:hideMark/>
          </w:tcPr>
          <w:p w:rsidRDefault="006D50D1" w:rsidR="006D50D1">
            <w:pPr>
              <w:jc w:val="right"/>
              <w:rPr>
                <w:rFonts w:cs="Calibri" w:hAnsi="Calibri" w:ascii="Calibri"/>
                <w:color w:val="000000"/>
                <w:sz w:val="22"/>
                <w:szCs w:val="22"/>
              </w:rPr>
            </w:pPr>
          </w:p>
        </w:tc>
        <w:tc>
          <w:tcPr>
            <w:tcW w:type="dxa" w:w="2900"/>
            <w:tcBorders>
              <w:top w:val="nil"/>
              <w:left w:val="nil"/>
              <w:bottom w:val="nil"/>
              <w:right w:val="nil"/>
            </w:tcBorders>
            <w:shd w:fill="auto" w:color="auto" w:val="clear"/>
            <w:vAlign w:val="bottom"/>
            <w:hideMark/>
          </w:tcPr>
          <w:p w:rsidRDefault="006D50D1" w:rsidR="006D50D1">
            <w:pPr>
              <w:rPr>
                <w:sz w:val="20"/>
                <w:szCs w:val="20"/>
              </w:rPr>
            </w:pPr>
          </w:p>
        </w:tc>
        <w:tc>
          <w:tcPr>
            <w:tcW w:type="dxa" w:w="2380"/>
            <w:tcBorders>
              <w:top w:val="nil"/>
              <w:left w:space="0" w:sz="8" w:color="auto" w:val="single"/>
              <w:bottom w:space="0" w:sz="8" w:color="auto" w:val="single"/>
              <w:right w:space="0" w:sz="8" w:color="auto" w:val="single"/>
            </w:tcBorders>
            <w:shd w:fill="auto" w:color="auto" w:val="clear"/>
            <w:vAlign w:val="center"/>
            <w:hideMark/>
          </w:tcPr>
          <w:p w:rsidRDefault="00EA7DDE" w:rsidR="006D50D1">
            <w:pPr>
              <w:jc w:val="right"/>
              <w:rPr>
                <w:rFonts w:cs="Calibri" w:hAnsi="Calibri" w:ascii="Calibri"/>
                <w:b/>
                <w:bCs/>
                <w:color w:val="000000"/>
                <w:sz w:val="22"/>
                <w:szCs w:val="22"/>
              </w:rPr>
            </w:pPr>
            <w:r>
              <w:rPr>
                <w:rFonts w:cs="Calibri" w:hAnsi="Calibri" w:ascii="Calibri"/>
                <w:b/>
                <w:bCs/>
                <w:color w:val="000000"/>
                <w:sz w:val="22"/>
                <w:szCs w:val="22"/>
              </w:rPr>
              <w:fldChar w:fldCharType="begin"/>
            </w:r>
            <w:r>
              <w:rPr>
                <w:rFonts w:cs="Calibri" w:hAnsi="Calibri" w:ascii="Calibri"/>
                <w:b/>
                <w:bCs/>
                <w:color w:val="000000"/>
                <w:sz w:val="22"/>
                <w:szCs w:val="22"/>
              </w:rPr>
              <w:instrText xml:space="preserve"> =SUM(ABOVE) \# "#.##0,00" </w:instrText>
            </w:r>
            <w:r>
              <w:rPr>
                <w:rFonts w:cs="Calibri" w:hAnsi="Calibri" w:ascii="Calibri"/>
                <w:b/>
                <w:bCs/>
                <w:color w:val="000000"/>
                <w:sz w:val="22"/>
                <w:szCs w:val="22"/>
              </w:rPr>
              <w:fldChar w:fldCharType="separate"/>
            </w:r>
            <w:r w:rsidR="00831A64">
              <w:rPr>
                <w:rFonts w:cs="Calibri" w:hAnsi="Calibri" w:ascii="Calibri"/>
                <w:b/>
                <w:bCs/>
                <w:noProof/>
                <w:color w:val="000000"/>
                <w:sz w:val="22"/>
                <w:szCs w:val="22"/>
              </w:rPr>
              <w:t>19.875.444,43</w:t>
            </w:r>
            <w:r>
              <w:rPr>
                <w:rFonts w:cs="Calibri" w:hAnsi="Calibri" w:ascii="Calibri"/>
                <w:b/>
                <w:bCs/>
                <w:color w:val="000000"/>
                <w:sz w:val="22"/>
                <w:szCs w:val="22"/>
              </w:rPr>
              <w:fldChar w:fldCharType="end"/>
            </w:r>
          </w:p>
        </w:tc>
      </w:tr>
    </w:tbl>
    <w:p w:rsidRDefault="006D50D1" w:rsidR="006D50D1">
      <w:pPr>
        <w:rPr>
          <w:rFonts w:cs="Calibri" w:hAnsi="Calibri" w:ascii="Calibri"/>
        </w:rPr>
      </w:pPr>
    </w:p>
    <w:p w:rsidRDefault="00BE1CDD" w:rsidR="00BE1CDD" w:rsidRPr="00EB7F2A">
      <w:pPr>
        <w:rPr>
          <w:rFonts w:cs="Calibri" w:hAnsi="Calibri" w:ascii="Calibri"/>
        </w:rPr>
      </w:pPr>
    </w:p>
    <w:p w:rsidRDefault="00037285" w:rsidR="00BE1CDD" w:rsidRPr="00EB7F2A">
      <w:pPr>
        <w:rPr>
          <w:rFonts w:cs="Calibri" w:hAnsi="Calibri" w:ascii="Calibri"/>
          <w:b/>
        </w:rPr>
      </w:pPr>
      <w:r>
        <w:rPr>
          <w:rFonts w:cs="Calibri" w:hAnsi="Calibri" w:ascii="Calibri"/>
          <w:b/>
        </w:rPr>
        <w:t>3</w:t>
      </w:r>
      <w:r w:rsidR="00BE1CDD" w:rsidRPr="00EB7F2A">
        <w:rPr>
          <w:rFonts w:cs="Calibri" w:hAnsi="Calibri" w:ascii="Calibri"/>
          <w:b/>
        </w:rPr>
        <w:t>. PREGLED PREDVIDIVIH TROŠKOVA STEČAJNOG POSTUPKA</w:t>
      </w:r>
    </w:p>
    <w:p w:rsidRDefault="00382F40" w:rsidP="0095112C" w:rsidR="00382F40" w:rsidRPr="00EB7F2A">
      <w:pPr>
        <w:rPr>
          <w:rFonts w:cs="Calibri" w:hAnsi="Calibri" w:ascii="Calibri"/>
        </w:rPr>
      </w:pPr>
    </w:p>
    <w:tbl>
      <w:tblPr>
        <w:tblW w:type="pct" w:w="500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968"/>
        <w:gridCol w:w="4959"/>
        <w:gridCol w:w="2264"/>
        <w:gridCol w:w="1663"/>
      </w:tblGrid>
      <w:tr w:rsidTr="00BE1CDD" w:rsidR="0095112C" w:rsidRPr="00EB7F2A">
        <w:trPr>
          <w:tblHeader/>
        </w:trPr>
        <w:tc>
          <w:tcPr>
            <w:tcW w:type="pct" w:w="491"/>
            <w:shd w:fill="D9D9D9" w:color="auto" w:val="clear"/>
            <w:vAlign w:val="center"/>
          </w:tcPr>
          <w:p w:rsidRDefault="0095112C" w:rsidP="0095112C" w:rsidR="0095112C" w:rsidRPr="00EB7F2A">
            <w:pPr>
              <w:rPr>
                <w:rFonts w:cs="Calibri" w:hAnsi="Calibri" w:ascii="Calibri"/>
                <w:b/>
              </w:rPr>
            </w:pPr>
            <w:r w:rsidRPr="00EB7F2A">
              <w:rPr>
                <w:rFonts w:cs="Calibri" w:hAnsi="Calibri" w:ascii="Calibri"/>
                <w:b/>
              </w:rPr>
              <w:t>Red.br.</w:t>
            </w:r>
          </w:p>
        </w:tc>
        <w:tc>
          <w:tcPr>
            <w:tcW w:type="pct" w:w="2516"/>
            <w:shd w:fill="D9D9D9" w:color="auto" w:val="clear"/>
            <w:vAlign w:val="center"/>
          </w:tcPr>
          <w:p w:rsidRDefault="0095112C" w:rsidP="0095112C" w:rsidR="0095112C" w:rsidRPr="00EB7F2A">
            <w:pPr>
              <w:rPr>
                <w:rFonts w:cs="Calibri" w:hAnsi="Calibri" w:ascii="Calibri"/>
                <w:b/>
              </w:rPr>
            </w:pPr>
            <w:r w:rsidRPr="00EB7F2A">
              <w:rPr>
                <w:rFonts w:cs="Calibri" w:hAnsi="Calibri" w:ascii="Calibri"/>
                <w:b/>
              </w:rPr>
              <w:t>PREDVIDIVI TROŠKOVI STEČAJNOG POSTUPKA</w:t>
            </w:r>
          </w:p>
        </w:tc>
        <w:tc>
          <w:tcPr>
            <w:tcW w:type="pct" w:w="1149"/>
            <w:shd w:fill="D9D9D9" w:color="auto" w:val="clear"/>
            <w:vAlign w:val="center"/>
          </w:tcPr>
          <w:p w:rsidRDefault="0095112C" w:rsidP="0095112C" w:rsidR="0095112C" w:rsidRPr="00EB7F2A">
            <w:pPr>
              <w:rPr>
                <w:rFonts w:cs="Calibri" w:hAnsi="Calibri" w:ascii="Calibri"/>
                <w:b/>
              </w:rPr>
            </w:pPr>
            <w:r w:rsidRPr="00EB7F2A">
              <w:rPr>
                <w:rFonts w:cs="Calibri" w:hAnsi="Calibri" w:ascii="Calibri"/>
                <w:b/>
              </w:rPr>
              <w:t>OSNOVA</w:t>
            </w:r>
          </w:p>
        </w:tc>
        <w:tc>
          <w:tcPr>
            <w:tcW w:type="pct" w:w="844"/>
            <w:shd w:fill="D9D9D9" w:color="auto" w:val="clear"/>
            <w:vAlign w:val="center"/>
          </w:tcPr>
          <w:p w:rsidRDefault="0095112C" w:rsidP="0095112C" w:rsidR="0095112C" w:rsidRPr="00EB7F2A">
            <w:pPr>
              <w:rPr>
                <w:rFonts w:cs="Calibri" w:hAnsi="Calibri" w:ascii="Calibri"/>
                <w:b/>
              </w:rPr>
            </w:pPr>
            <w:r w:rsidRPr="00EB7F2A">
              <w:rPr>
                <w:rFonts w:cs="Calibri" w:hAnsi="Calibri" w:ascii="Calibri"/>
                <w:b/>
              </w:rPr>
              <w:t xml:space="preserve">IZNOS (KN) </w:t>
            </w:r>
          </w:p>
        </w:tc>
      </w:tr>
      <w:tr w:rsidTr="00BE1CDD" w:rsidR="0095112C" w:rsidRPr="00EB7F2A">
        <w:tc>
          <w:tcPr>
            <w:tcW w:type="pct" w:w="491"/>
            <w:shd w:fill="auto" w:color="auto" w:val="clear"/>
            <w:vAlign w:val="center"/>
          </w:tcPr>
          <w:p w:rsidRDefault="0095112C" w:rsidP="0095112C" w:rsidR="0095112C" w:rsidRPr="00EB7F2A">
            <w:pPr>
              <w:rPr>
                <w:rFonts w:cs="Calibri" w:hAnsi="Calibri" w:ascii="Calibri"/>
              </w:rPr>
            </w:pPr>
            <w:r w:rsidRPr="00EB7F2A">
              <w:rPr>
                <w:rFonts w:cs="Calibri" w:hAnsi="Calibri" w:ascii="Calibri"/>
              </w:rPr>
              <w:t>1.</w:t>
            </w:r>
          </w:p>
        </w:tc>
        <w:tc>
          <w:tcPr>
            <w:tcW w:type="pct" w:w="2516"/>
            <w:shd w:fill="auto" w:color="auto" w:val="clear"/>
            <w:vAlign w:val="center"/>
          </w:tcPr>
          <w:p w:rsidRDefault="0095112C" w:rsidP="0095112C" w:rsidR="0095112C" w:rsidRPr="00EB7F2A">
            <w:pPr>
              <w:rPr>
                <w:rFonts w:cs="Calibri" w:hAnsi="Calibri" w:ascii="Calibri"/>
              </w:rPr>
            </w:pPr>
            <w:r w:rsidRPr="00EB7F2A">
              <w:rPr>
                <w:rFonts w:cs="Calibri" w:hAnsi="Calibri" w:ascii="Calibri"/>
              </w:rPr>
              <w:t>Izrada pečata</w:t>
            </w:r>
          </w:p>
        </w:tc>
        <w:tc>
          <w:tcPr>
            <w:tcW w:type="pct" w:w="1149"/>
            <w:shd w:fill="auto" w:color="auto" w:val="clear"/>
            <w:vAlign w:val="center"/>
          </w:tcPr>
          <w:p w:rsidRDefault="0095112C" w:rsidP="0095112C" w:rsidR="0095112C" w:rsidRPr="00EB7F2A">
            <w:pPr>
              <w:rPr>
                <w:rFonts w:cs="Calibri" w:hAnsi="Calibri" w:ascii="Calibri"/>
              </w:rPr>
            </w:pPr>
          </w:p>
        </w:tc>
        <w:tc>
          <w:tcPr>
            <w:tcW w:type="pct" w:w="844"/>
            <w:shd w:fill="auto" w:color="auto" w:val="clear"/>
            <w:vAlign w:val="center"/>
          </w:tcPr>
          <w:p w:rsidRDefault="007659A4" w:rsidP="00BE1CDD" w:rsidR="0095112C" w:rsidRPr="00EB7F2A">
            <w:pPr>
              <w:jc w:val="right"/>
              <w:rPr>
                <w:rFonts w:cs="Calibri" w:hAnsi="Calibri" w:ascii="Calibri"/>
              </w:rPr>
            </w:pPr>
            <w:r>
              <w:rPr>
                <w:rFonts w:cs="Calibri" w:hAnsi="Calibri" w:ascii="Calibri"/>
              </w:rPr>
              <w:t>150,00</w:t>
            </w:r>
          </w:p>
        </w:tc>
      </w:tr>
      <w:tr w:rsidTr="00BE1CDD" w:rsidR="0095112C" w:rsidRPr="00EB7F2A">
        <w:tc>
          <w:tcPr>
            <w:tcW w:type="pct" w:w="491"/>
            <w:shd w:fill="auto" w:color="auto" w:val="clear"/>
            <w:vAlign w:val="center"/>
          </w:tcPr>
          <w:p w:rsidRDefault="0095112C" w:rsidP="0095112C" w:rsidR="0095112C" w:rsidRPr="00EB7F2A">
            <w:pPr>
              <w:rPr>
                <w:rFonts w:cs="Calibri" w:hAnsi="Calibri" w:ascii="Calibri"/>
              </w:rPr>
            </w:pPr>
            <w:r w:rsidRPr="00EB7F2A">
              <w:rPr>
                <w:rFonts w:cs="Calibri" w:hAnsi="Calibri" w:ascii="Calibri"/>
              </w:rPr>
              <w:t>2.</w:t>
            </w:r>
          </w:p>
        </w:tc>
        <w:tc>
          <w:tcPr>
            <w:tcW w:type="pct" w:w="2516"/>
            <w:shd w:fill="auto" w:color="auto" w:val="clear"/>
            <w:vAlign w:val="center"/>
          </w:tcPr>
          <w:p w:rsidRDefault="0095112C" w:rsidP="0095112C" w:rsidR="0095112C" w:rsidRPr="00EB7F2A">
            <w:pPr>
              <w:rPr>
                <w:rFonts w:cs="Calibri" w:hAnsi="Calibri" w:ascii="Calibri"/>
              </w:rPr>
            </w:pPr>
            <w:r w:rsidRPr="00EB7F2A">
              <w:rPr>
                <w:rFonts w:cs="Calibri" w:hAnsi="Calibri" w:ascii="Calibri"/>
              </w:rPr>
              <w:t>Troškovi otvaranja računa</w:t>
            </w:r>
            <w:r w:rsidR="00095478">
              <w:rPr>
                <w:rFonts w:cs="Calibri" w:hAnsi="Calibri" w:ascii="Calibri"/>
              </w:rPr>
              <w:t xml:space="preserve"> i platnog prometa</w:t>
            </w:r>
          </w:p>
        </w:tc>
        <w:tc>
          <w:tcPr>
            <w:tcW w:type="pct" w:w="1149"/>
            <w:shd w:fill="auto" w:color="auto" w:val="clear"/>
            <w:vAlign w:val="center"/>
          </w:tcPr>
          <w:p w:rsidRDefault="0095112C" w:rsidP="0095112C" w:rsidR="0095112C" w:rsidRPr="00EB7F2A">
            <w:pPr>
              <w:rPr>
                <w:rFonts w:cs="Calibri" w:hAnsi="Calibri" w:ascii="Calibri"/>
              </w:rPr>
            </w:pPr>
          </w:p>
        </w:tc>
        <w:tc>
          <w:tcPr>
            <w:tcW w:type="pct" w:w="844"/>
            <w:shd w:fill="auto" w:color="auto" w:val="clear"/>
            <w:vAlign w:val="center"/>
          </w:tcPr>
          <w:p w:rsidRDefault="00095478" w:rsidP="00095478" w:rsidR="00095478" w:rsidRPr="00EB7F2A">
            <w:pPr>
              <w:jc w:val="right"/>
              <w:rPr>
                <w:rFonts w:cs="Calibri" w:hAnsi="Calibri" w:ascii="Calibri"/>
              </w:rPr>
            </w:pPr>
            <w:r>
              <w:rPr>
                <w:rFonts w:cs="Calibri" w:hAnsi="Calibri" w:ascii="Calibri"/>
              </w:rPr>
              <w:t>3.620,00</w:t>
            </w:r>
          </w:p>
        </w:tc>
      </w:tr>
      <w:tr w:rsidTr="00BE1CDD" w:rsidR="0095112C" w:rsidRPr="00EB7F2A">
        <w:tc>
          <w:tcPr>
            <w:tcW w:type="pct" w:w="491"/>
            <w:shd w:fill="auto" w:color="auto" w:val="clear"/>
            <w:vAlign w:val="center"/>
          </w:tcPr>
          <w:p w:rsidRDefault="0095112C" w:rsidP="0095112C" w:rsidR="0095112C" w:rsidRPr="00EB7F2A">
            <w:pPr>
              <w:rPr>
                <w:rFonts w:cs="Calibri" w:hAnsi="Calibri" w:ascii="Calibri"/>
              </w:rPr>
            </w:pPr>
            <w:r w:rsidRPr="00EB7F2A">
              <w:rPr>
                <w:rFonts w:cs="Calibri" w:hAnsi="Calibri" w:ascii="Calibri"/>
              </w:rPr>
              <w:t>3.</w:t>
            </w:r>
          </w:p>
        </w:tc>
        <w:tc>
          <w:tcPr>
            <w:tcW w:type="pct" w:w="2516"/>
            <w:shd w:fill="auto" w:color="auto" w:val="clear"/>
            <w:vAlign w:val="center"/>
          </w:tcPr>
          <w:p w:rsidRDefault="0095112C" w:rsidP="00095478" w:rsidR="0095112C" w:rsidRPr="00EB7F2A">
            <w:pPr>
              <w:rPr>
                <w:rFonts w:cs="Calibri" w:hAnsi="Calibri" w:ascii="Calibri"/>
              </w:rPr>
            </w:pPr>
            <w:r w:rsidRPr="00EB7F2A">
              <w:rPr>
                <w:rFonts w:cs="Calibri" w:hAnsi="Calibri" w:ascii="Calibri"/>
              </w:rPr>
              <w:t>Knjigovodstvene usluge (</w:t>
            </w:r>
            <w:r w:rsidR="008542E8">
              <w:rPr>
                <w:rFonts w:cs="Calibri" w:hAnsi="Calibri" w:ascii="Calibri"/>
              </w:rPr>
              <w:t>10</w:t>
            </w:r>
            <w:r w:rsidRPr="00EB7F2A">
              <w:rPr>
                <w:rFonts w:cs="Calibri" w:hAnsi="Calibri" w:ascii="Calibri"/>
              </w:rPr>
              <w:t xml:space="preserve"> mj.x </w:t>
            </w:r>
            <w:r w:rsidR="008542E8">
              <w:rPr>
                <w:rFonts w:cs="Calibri" w:hAnsi="Calibri" w:ascii="Calibri"/>
              </w:rPr>
              <w:t>1.250</w:t>
            </w:r>
            <w:r w:rsidR="00095478">
              <w:rPr>
                <w:rFonts w:cs="Calibri" w:hAnsi="Calibri" w:ascii="Calibri"/>
              </w:rPr>
              <w:t>,00 kn</w:t>
            </w:r>
            <w:r w:rsidRPr="00EB7F2A">
              <w:rPr>
                <w:rFonts w:cs="Calibri" w:hAnsi="Calibri" w:ascii="Calibri"/>
              </w:rPr>
              <w:t>)</w:t>
            </w:r>
          </w:p>
        </w:tc>
        <w:tc>
          <w:tcPr>
            <w:tcW w:type="pct" w:w="1149"/>
            <w:shd w:fill="auto" w:color="auto" w:val="clear"/>
            <w:vAlign w:val="center"/>
          </w:tcPr>
          <w:p w:rsidRDefault="0095112C" w:rsidP="0095112C" w:rsidR="0095112C" w:rsidRPr="00EB7F2A">
            <w:pPr>
              <w:rPr>
                <w:rFonts w:cs="Calibri" w:hAnsi="Calibri" w:ascii="Calibri"/>
              </w:rPr>
            </w:pPr>
          </w:p>
        </w:tc>
        <w:tc>
          <w:tcPr>
            <w:tcW w:type="pct" w:w="844"/>
            <w:shd w:fill="auto" w:color="auto" w:val="clear"/>
            <w:vAlign w:val="center"/>
          </w:tcPr>
          <w:p w:rsidRDefault="008542E8" w:rsidP="00BE1CDD" w:rsidR="0095112C" w:rsidRPr="00EB7F2A">
            <w:pPr>
              <w:jc w:val="right"/>
              <w:rPr>
                <w:rFonts w:cs="Calibri" w:hAnsi="Calibri" w:ascii="Calibri"/>
              </w:rPr>
            </w:pPr>
            <w:r>
              <w:rPr>
                <w:rFonts w:cs="Calibri" w:hAnsi="Calibri" w:ascii="Calibri"/>
              </w:rPr>
              <w:t>12.500,00</w:t>
            </w:r>
          </w:p>
        </w:tc>
      </w:tr>
      <w:tr w:rsidTr="00BE1CDD" w:rsidR="0095112C" w:rsidRPr="00EB7F2A">
        <w:tc>
          <w:tcPr>
            <w:tcW w:type="pct" w:w="491"/>
            <w:shd w:fill="auto" w:color="auto" w:val="clear"/>
            <w:vAlign w:val="center"/>
          </w:tcPr>
          <w:p w:rsidRDefault="00037285" w:rsidP="0095112C" w:rsidR="0095112C" w:rsidRPr="00EB7F2A">
            <w:pPr>
              <w:rPr>
                <w:rFonts w:cs="Calibri" w:hAnsi="Calibri" w:ascii="Calibri"/>
              </w:rPr>
            </w:pPr>
            <w:r>
              <w:rPr>
                <w:rFonts w:cs="Calibri" w:hAnsi="Calibri" w:ascii="Calibri"/>
              </w:rPr>
              <w:t>4</w:t>
            </w:r>
            <w:r w:rsidR="0095112C" w:rsidRPr="00EB7F2A">
              <w:rPr>
                <w:rFonts w:cs="Calibri" w:hAnsi="Calibri" w:ascii="Calibri"/>
              </w:rPr>
              <w:t>.</w:t>
            </w:r>
          </w:p>
        </w:tc>
        <w:tc>
          <w:tcPr>
            <w:tcW w:type="pct" w:w="2516"/>
            <w:shd w:fill="auto" w:color="auto" w:val="clear"/>
            <w:vAlign w:val="center"/>
          </w:tcPr>
          <w:p w:rsidRDefault="0095112C" w:rsidP="0095112C" w:rsidR="0095112C" w:rsidRPr="00EB7F2A">
            <w:pPr>
              <w:rPr>
                <w:rFonts w:cs="Calibri" w:hAnsi="Calibri" w:ascii="Calibri"/>
              </w:rPr>
            </w:pPr>
            <w:r w:rsidRPr="00EB7F2A">
              <w:rPr>
                <w:rFonts w:cs="Calibri" w:hAnsi="Calibri" w:ascii="Calibri"/>
              </w:rPr>
              <w:t>Nagrada stečajnog upravitelja bruto</w:t>
            </w:r>
          </w:p>
        </w:tc>
        <w:tc>
          <w:tcPr>
            <w:tcW w:type="pct" w:w="1149"/>
            <w:shd w:fill="auto" w:color="auto" w:val="clear"/>
            <w:vAlign w:val="center"/>
          </w:tcPr>
          <w:p w:rsidRDefault="0095112C" w:rsidP="0095112C" w:rsidR="0095112C" w:rsidRPr="00EB7F2A">
            <w:pPr>
              <w:rPr>
                <w:rFonts w:cs="Calibri" w:hAnsi="Calibri" w:ascii="Calibri"/>
              </w:rPr>
            </w:pPr>
          </w:p>
        </w:tc>
        <w:tc>
          <w:tcPr>
            <w:tcW w:type="pct" w:w="844"/>
            <w:shd w:fill="auto" w:color="auto" w:val="clear"/>
            <w:vAlign w:val="center"/>
          </w:tcPr>
          <w:p w:rsidRDefault="00037285" w:rsidP="007659A4" w:rsidR="0095112C" w:rsidRPr="00EB7F2A">
            <w:pPr>
              <w:jc w:val="right"/>
              <w:rPr>
                <w:rFonts w:cs="Calibri" w:hAnsi="Calibri" w:ascii="Calibri"/>
              </w:rPr>
            </w:pPr>
            <w:r w:rsidRPr="00037285">
              <w:rPr>
                <w:rFonts w:cs="Calibri" w:hAnsi="Calibri" w:ascii="Calibri"/>
              </w:rPr>
              <w:t>99.835,36</w:t>
            </w:r>
          </w:p>
        </w:tc>
      </w:tr>
      <w:tr w:rsidTr="00BE1CDD" w:rsidR="0095112C" w:rsidRPr="00EB7F2A">
        <w:tc>
          <w:tcPr>
            <w:tcW w:type="pct" w:w="491"/>
            <w:shd w:fill="auto" w:color="auto" w:val="clear"/>
            <w:vAlign w:val="center"/>
          </w:tcPr>
          <w:p w:rsidRDefault="00037285" w:rsidP="0095112C" w:rsidR="0095112C" w:rsidRPr="00EB7F2A">
            <w:pPr>
              <w:rPr>
                <w:rFonts w:cs="Calibri" w:hAnsi="Calibri" w:ascii="Calibri"/>
              </w:rPr>
            </w:pPr>
            <w:r>
              <w:rPr>
                <w:rFonts w:cs="Calibri" w:hAnsi="Calibri" w:ascii="Calibri"/>
              </w:rPr>
              <w:t>5</w:t>
            </w:r>
            <w:r w:rsidR="0095112C" w:rsidRPr="00EB7F2A">
              <w:rPr>
                <w:rFonts w:cs="Calibri" w:hAnsi="Calibri" w:ascii="Calibri"/>
              </w:rPr>
              <w:t>.</w:t>
            </w:r>
          </w:p>
        </w:tc>
        <w:tc>
          <w:tcPr>
            <w:tcW w:type="pct" w:w="2516"/>
            <w:shd w:fill="auto" w:color="auto" w:val="clear"/>
            <w:vAlign w:val="center"/>
          </w:tcPr>
          <w:p w:rsidRDefault="0095112C" w:rsidP="0095112C" w:rsidR="0095112C" w:rsidRPr="00EB7F2A">
            <w:pPr>
              <w:rPr>
                <w:rFonts w:cs="Calibri" w:hAnsi="Calibri" w:ascii="Calibri"/>
              </w:rPr>
            </w:pPr>
            <w:r w:rsidRPr="00EB7F2A">
              <w:rPr>
                <w:rFonts w:cs="Calibri" w:hAnsi="Calibri" w:ascii="Calibri"/>
              </w:rPr>
              <w:t>Ostali nepredvidivi troškovi</w:t>
            </w:r>
            <w:r w:rsidR="00037285">
              <w:rPr>
                <w:rFonts w:cs="Calibri" w:hAnsi="Calibri" w:ascii="Calibri"/>
              </w:rPr>
              <w:t xml:space="preserve"> (pristojbe, biljezi i sl.)</w:t>
            </w:r>
          </w:p>
        </w:tc>
        <w:tc>
          <w:tcPr>
            <w:tcW w:type="pct" w:w="1149"/>
            <w:shd w:fill="auto" w:color="auto" w:val="clear"/>
            <w:vAlign w:val="center"/>
          </w:tcPr>
          <w:p w:rsidRDefault="0095112C" w:rsidP="0095112C" w:rsidR="0095112C" w:rsidRPr="00EB7F2A">
            <w:pPr>
              <w:rPr>
                <w:rFonts w:cs="Calibri" w:hAnsi="Calibri" w:ascii="Calibri"/>
              </w:rPr>
            </w:pPr>
          </w:p>
        </w:tc>
        <w:tc>
          <w:tcPr>
            <w:tcW w:type="pct" w:w="844"/>
            <w:shd w:fill="auto" w:color="auto" w:val="clear"/>
            <w:vAlign w:val="center"/>
          </w:tcPr>
          <w:p w:rsidRDefault="00037285" w:rsidP="00BE1CDD" w:rsidR="0095112C" w:rsidRPr="00EB7F2A">
            <w:pPr>
              <w:jc w:val="right"/>
              <w:rPr>
                <w:rFonts w:cs="Calibri" w:hAnsi="Calibri" w:ascii="Calibri"/>
              </w:rPr>
            </w:pPr>
            <w:r>
              <w:rPr>
                <w:rFonts w:cs="Calibri" w:hAnsi="Calibri" w:ascii="Calibri"/>
              </w:rPr>
              <w:t>10.000,00</w:t>
            </w:r>
          </w:p>
        </w:tc>
      </w:tr>
      <w:tr w:rsidTr="00BE1CDD" w:rsidR="0095112C" w:rsidRPr="00EB7F2A">
        <w:tc>
          <w:tcPr>
            <w:tcW w:type="pct" w:w="4156"/>
            <w:gridSpan w:val="3"/>
            <w:shd w:fill="D9D9D9" w:color="auto" w:val="clear"/>
            <w:vAlign w:val="center"/>
          </w:tcPr>
          <w:p w:rsidRDefault="0095112C" w:rsidP="0095112C" w:rsidR="0095112C" w:rsidRPr="00EB7F2A">
            <w:pPr>
              <w:rPr>
                <w:rFonts w:cs="Calibri" w:hAnsi="Calibri" w:ascii="Calibri"/>
                <w:b/>
              </w:rPr>
            </w:pPr>
            <w:r w:rsidRPr="00EB7F2A">
              <w:rPr>
                <w:rFonts w:cs="Calibri" w:hAnsi="Calibri" w:ascii="Calibri"/>
                <w:b/>
              </w:rPr>
              <w:t>Ukupno (1-7)</w:t>
            </w:r>
          </w:p>
        </w:tc>
        <w:tc>
          <w:tcPr>
            <w:tcW w:type="pct" w:w="844"/>
            <w:shd w:fill="D9D9D9" w:color="auto" w:val="clear"/>
            <w:vAlign w:val="center"/>
          </w:tcPr>
          <w:p w:rsidRDefault="00095478" w:rsidP="00BE1CDD" w:rsidR="0095112C" w:rsidRPr="00EB7F2A">
            <w:pPr>
              <w:jc w:val="right"/>
              <w:rPr>
                <w:rFonts w:cs="Calibri" w:hAnsi="Calibri" w:ascii="Calibri"/>
                <w:b/>
              </w:rPr>
            </w:pPr>
            <w:r>
              <w:rPr>
                <w:rFonts w:cs="Calibri" w:hAnsi="Calibri" w:ascii="Calibri"/>
                <w:b/>
              </w:rPr>
              <w:fldChar w:fldCharType="begin"/>
            </w:r>
            <w:r>
              <w:rPr>
                <w:rFonts w:cs="Calibri" w:hAnsi="Calibri" w:ascii="Calibri"/>
                <w:b/>
              </w:rPr>
              <w:instrText xml:space="preserve"> =SUM(ABOVE) \# "#.##0,00" </w:instrText>
            </w:r>
            <w:r>
              <w:rPr>
                <w:rFonts w:cs="Calibri" w:hAnsi="Calibri" w:ascii="Calibri"/>
                <w:b/>
              </w:rPr>
              <w:fldChar w:fldCharType="separate"/>
            </w:r>
            <w:r w:rsidR="00037285">
              <w:rPr>
                <w:rFonts w:cs="Calibri" w:hAnsi="Calibri" w:ascii="Calibri"/>
                <w:b/>
                <w:noProof/>
              </w:rPr>
              <w:t>126.105,36</w:t>
            </w:r>
            <w:r>
              <w:rPr>
                <w:rFonts w:cs="Calibri" w:hAnsi="Calibri" w:ascii="Calibri"/>
                <w:b/>
              </w:rPr>
              <w:fldChar w:fldCharType="end"/>
            </w:r>
          </w:p>
        </w:tc>
      </w:tr>
    </w:tbl>
    <w:p w:rsidRDefault="00BE1CDD" w:rsidR="00BE1CDD" w:rsidRPr="00EB7F2A">
      <w:pPr>
        <w:rPr>
          <w:rFonts w:cs="Calibri" w:hAnsi="Calibri" w:ascii="Calibri"/>
        </w:rPr>
      </w:pPr>
    </w:p>
    <w:p w:rsidRDefault="00037285" w:rsidR="00BE1CDD" w:rsidRPr="00EB7F2A">
      <w:pPr>
        <w:rPr>
          <w:rFonts w:cs="Calibri" w:hAnsi="Calibri" w:ascii="Calibri"/>
          <w:b/>
        </w:rPr>
      </w:pPr>
      <w:r>
        <w:rPr>
          <w:rFonts w:cs="Calibri" w:hAnsi="Calibri" w:ascii="Calibri"/>
          <w:b/>
        </w:rPr>
        <w:t>4</w:t>
      </w:r>
      <w:r w:rsidR="00BE1CDD" w:rsidRPr="00EB7F2A">
        <w:rPr>
          <w:rFonts w:cs="Calibri" w:hAnsi="Calibri" w:ascii="Calibri"/>
          <w:b/>
        </w:rPr>
        <w:t>. RADNJE STEČAJNOG UPRAVITELJA PODUZETE U STEČAJNOM POSTUPKU</w:t>
      </w:r>
    </w:p>
    <w:p w:rsidRDefault="00BE1CDD" w:rsidR="00BE1CDD" w:rsidRPr="00EB7F2A">
      <w:pPr>
        <w:rPr>
          <w:rFonts w:cs="Calibri" w:hAnsi="Calibri" w:ascii="Calibri"/>
        </w:rPr>
      </w:pPr>
    </w:p>
    <w:p w:rsidRDefault="00037285" w:rsidP="00037285" w:rsidR="00BE1CDD" w:rsidRPr="00EB7F2A">
      <w:pPr>
        <w:numPr>
          <w:ilvl w:val="0"/>
          <w:numId w:val="2"/>
        </w:numPr>
        <w:rPr>
          <w:rFonts w:cs="Calibri" w:hAnsi="Calibri" w:ascii="Calibri"/>
        </w:rPr>
      </w:pPr>
      <w:r>
        <w:rPr>
          <w:rFonts w:cs="Calibri" w:hAnsi="Calibri" w:ascii="Calibri"/>
        </w:rPr>
        <w:t>N</w:t>
      </w:r>
      <w:r w:rsidR="00BE1CDD" w:rsidRPr="00EB7F2A">
        <w:rPr>
          <w:rFonts w:cs="Calibri" w:hAnsi="Calibri" w:ascii="Calibri"/>
        </w:rPr>
        <w:t xml:space="preserve">apravljen novi </w:t>
      </w:r>
      <w:r>
        <w:rPr>
          <w:rFonts w:cs="Calibri" w:hAnsi="Calibri" w:ascii="Calibri"/>
        </w:rPr>
        <w:t>pečat za stečajnu masu</w:t>
      </w:r>
      <w:r w:rsidR="00BE1CDD" w:rsidRPr="00EB7F2A">
        <w:rPr>
          <w:rFonts w:cs="Calibri" w:hAnsi="Calibri" w:ascii="Calibri"/>
        </w:rPr>
        <w:t>.</w:t>
      </w:r>
    </w:p>
    <w:p w:rsidRDefault="00BE1CDD" w:rsidP="00037285" w:rsidR="00BE1CDD" w:rsidRPr="00EB7F2A">
      <w:pPr>
        <w:numPr>
          <w:ilvl w:val="0"/>
          <w:numId w:val="2"/>
        </w:numPr>
        <w:rPr>
          <w:rFonts w:cs="Calibri" w:hAnsi="Calibri" w:ascii="Calibri"/>
        </w:rPr>
      </w:pPr>
      <w:r w:rsidRPr="00EB7F2A">
        <w:rPr>
          <w:rFonts w:cs="Calibri" w:hAnsi="Calibri" w:ascii="Calibri"/>
        </w:rPr>
        <w:t>Zatvoren</w:t>
      </w:r>
      <w:r w:rsidR="004D2C1B" w:rsidRPr="00EB7F2A">
        <w:rPr>
          <w:rFonts w:cs="Calibri" w:hAnsi="Calibri" w:ascii="Calibri"/>
        </w:rPr>
        <w:t>i</w:t>
      </w:r>
      <w:r w:rsidRPr="00EB7F2A">
        <w:rPr>
          <w:rFonts w:cs="Calibri" w:hAnsi="Calibri" w:ascii="Calibri"/>
        </w:rPr>
        <w:t xml:space="preserve"> stari račun</w:t>
      </w:r>
      <w:r w:rsidR="004D2C1B" w:rsidRPr="00EB7F2A">
        <w:rPr>
          <w:rFonts w:cs="Calibri" w:hAnsi="Calibri" w:ascii="Calibri"/>
        </w:rPr>
        <w:t>i dužnika</w:t>
      </w:r>
      <w:r w:rsidRPr="00EB7F2A">
        <w:rPr>
          <w:rFonts w:cs="Calibri" w:hAnsi="Calibri" w:ascii="Calibri"/>
        </w:rPr>
        <w:t>.</w:t>
      </w:r>
    </w:p>
    <w:p w:rsidRDefault="00BE1CDD" w:rsidP="00037285" w:rsidR="00BE1CDD" w:rsidRPr="00EB7F2A">
      <w:pPr>
        <w:numPr>
          <w:ilvl w:val="0"/>
          <w:numId w:val="2"/>
        </w:numPr>
        <w:rPr>
          <w:rFonts w:cs="Calibri" w:hAnsi="Calibri" w:ascii="Calibri"/>
        </w:rPr>
      </w:pPr>
      <w:r w:rsidRPr="00EB7F2A">
        <w:rPr>
          <w:rFonts w:cs="Calibri" w:hAnsi="Calibri" w:ascii="Calibri"/>
        </w:rPr>
        <w:t xml:space="preserve">Otvoren novi žiro račun kod </w:t>
      </w:r>
      <w:r w:rsidR="00037285">
        <w:rPr>
          <w:rFonts w:cs="Calibri" w:hAnsi="Calibri" w:ascii="Calibri"/>
        </w:rPr>
        <w:t>Addiko</w:t>
      </w:r>
      <w:r w:rsidR="006D50D1">
        <w:rPr>
          <w:rFonts w:cs="Calibri" w:hAnsi="Calibri" w:ascii="Calibri"/>
        </w:rPr>
        <w:t xml:space="preserve"> Bank d.d.</w:t>
      </w:r>
      <w:r w:rsidR="00BC518E" w:rsidRPr="00EB7F2A">
        <w:rPr>
          <w:rFonts w:cs="Calibri" w:hAnsi="Calibri" w:ascii="Calibri"/>
        </w:rPr>
        <w:t xml:space="preserve"> Zagreb pod brojem </w:t>
      </w:r>
      <w:r w:rsidR="00037285" w:rsidRPr="00037285">
        <w:rPr>
          <w:rFonts w:cs="Calibri" w:hAnsi="Calibri" w:ascii="Calibri"/>
        </w:rPr>
        <w:t>HR7625000091301188896</w:t>
      </w:r>
    </w:p>
    <w:p w:rsidRDefault="00BE1CDD" w:rsidP="00037285" w:rsidR="00BE1CDD" w:rsidRPr="00EB7F2A">
      <w:pPr>
        <w:numPr>
          <w:ilvl w:val="0"/>
          <w:numId w:val="2"/>
        </w:numPr>
        <w:rPr>
          <w:rFonts w:cs="Calibri" w:hAnsi="Calibri" w:ascii="Calibri"/>
        </w:rPr>
      </w:pPr>
      <w:r w:rsidRPr="00EB7F2A">
        <w:rPr>
          <w:rFonts w:cs="Calibri" w:hAnsi="Calibri" w:ascii="Calibri"/>
        </w:rPr>
        <w:t xml:space="preserve">Sklopljen ugovor za obavljanje računovodstvenih poslova </w:t>
      </w:r>
      <w:r w:rsidR="00BC518E" w:rsidRPr="00EB7F2A">
        <w:rPr>
          <w:rFonts w:cs="Calibri" w:hAnsi="Calibri" w:ascii="Calibri"/>
        </w:rPr>
        <w:t xml:space="preserve">s tvrtkom Raptor d.o.o. Osijek, </w:t>
      </w:r>
      <w:r w:rsidRPr="00EB7F2A">
        <w:rPr>
          <w:rFonts w:cs="Calibri" w:hAnsi="Calibri" w:ascii="Calibri"/>
        </w:rPr>
        <w:t>K.</w:t>
      </w:r>
      <w:r w:rsidR="006E1E5F" w:rsidRPr="00EB7F2A">
        <w:rPr>
          <w:rFonts w:cs="Calibri" w:hAnsi="Calibri" w:ascii="Calibri"/>
        </w:rPr>
        <w:t xml:space="preserve"> </w:t>
      </w:r>
      <w:r w:rsidRPr="00EB7F2A">
        <w:rPr>
          <w:rFonts w:cs="Calibri" w:hAnsi="Calibri" w:ascii="Calibri"/>
        </w:rPr>
        <w:t xml:space="preserve">Zvonimira 15, OIB 20821180530 uz mjesečnu naknadu </w:t>
      </w:r>
      <w:r w:rsidR="00037285">
        <w:rPr>
          <w:rFonts w:cs="Calibri" w:hAnsi="Calibri" w:ascii="Calibri"/>
        </w:rPr>
        <w:t>1.0</w:t>
      </w:r>
      <w:r w:rsidR="00F454FE">
        <w:rPr>
          <w:rFonts w:cs="Calibri" w:hAnsi="Calibri" w:ascii="Calibri"/>
        </w:rPr>
        <w:t>00</w:t>
      </w:r>
      <w:r w:rsidRPr="00EB7F2A">
        <w:rPr>
          <w:rFonts w:cs="Calibri" w:hAnsi="Calibri" w:ascii="Calibri"/>
        </w:rPr>
        <w:t>,00 kuna uve</w:t>
      </w:r>
      <w:r w:rsidR="006E1E5F" w:rsidRPr="00EB7F2A">
        <w:rPr>
          <w:rFonts w:cs="Calibri" w:hAnsi="Calibri" w:ascii="Calibri"/>
        </w:rPr>
        <w:t>ć</w:t>
      </w:r>
      <w:r w:rsidRPr="00EB7F2A">
        <w:rPr>
          <w:rFonts w:cs="Calibri" w:hAnsi="Calibri" w:ascii="Calibri"/>
        </w:rPr>
        <w:t>ano za PDV.</w:t>
      </w:r>
    </w:p>
    <w:p w:rsidRDefault="00BE1CDD" w:rsidP="00037285" w:rsidR="00BE1CDD" w:rsidRPr="00EB7F2A">
      <w:pPr>
        <w:numPr>
          <w:ilvl w:val="0"/>
          <w:numId w:val="2"/>
        </w:numPr>
        <w:rPr>
          <w:rFonts w:cs="Calibri" w:hAnsi="Calibri" w:ascii="Calibri"/>
        </w:rPr>
      </w:pPr>
      <w:r w:rsidRPr="00EB7F2A">
        <w:rPr>
          <w:rFonts w:cs="Calibri" w:hAnsi="Calibri" w:ascii="Calibri"/>
        </w:rPr>
        <w:t>U roku za prijavljivanje tražbina zapr</w:t>
      </w:r>
      <w:r w:rsidR="006E1E5F" w:rsidRPr="00EB7F2A">
        <w:rPr>
          <w:rFonts w:cs="Calibri" w:hAnsi="Calibri" w:ascii="Calibri"/>
        </w:rPr>
        <w:t>imljene su i obrađene</w:t>
      </w:r>
      <w:r w:rsidRPr="00EB7F2A">
        <w:rPr>
          <w:rFonts w:cs="Calibri" w:hAnsi="Calibri" w:ascii="Calibri"/>
        </w:rPr>
        <w:t xml:space="preserve"> </w:t>
      </w:r>
      <w:r w:rsidR="00037285">
        <w:rPr>
          <w:rFonts w:cs="Calibri" w:hAnsi="Calibri" w:ascii="Calibri"/>
        </w:rPr>
        <w:t>1</w:t>
      </w:r>
      <w:r w:rsidRPr="00EB7F2A">
        <w:rPr>
          <w:rFonts w:cs="Calibri" w:hAnsi="Calibri" w:ascii="Calibri"/>
        </w:rPr>
        <w:t xml:space="preserve"> tražbin</w:t>
      </w:r>
      <w:r w:rsidR="00037285">
        <w:rPr>
          <w:rFonts w:cs="Calibri" w:hAnsi="Calibri" w:ascii="Calibri"/>
        </w:rPr>
        <w:t>a</w:t>
      </w:r>
      <w:r w:rsidRPr="00EB7F2A">
        <w:rPr>
          <w:rFonts w:cs="Calibri" w:hAnsi="Calibri" w:ascii="Calibri"/>
        </w:rPr>
        <w:t xml:space="preserve"> </w:t>
      </w:r>
      <w:r w:rsidR="00BC518E" w:rsidRPr="00EB7F2A">
        <w:rPr>
          <w:rFonts w:cs="Calibri" w:hAnsi="Calibri" w:ascii="Calibri"/>
        </w:rPr>
        <w:t xml:space="preserve">vjerovnika </w:t>
      </w:r>
      <w:r w:rsidRPr="00EB7F2A">
        <w:rPr>
          <w:rFonts w:cs="Calibri" w:hAnsi="Calibri" w:ascii="Calibri"/>
        </w:rPr>
        <w:t>I.</w:t>
      </w:r>
      <w:r w:rsidR="006E1E5F" w:rsidRPr="00EB7F2A">
        <w:rPr>
          <w:rFonts w:cs="Calibri" w:hAnsi="Calibri" w:ascii="Calibri"/>
        </w:rPr>
        <w:t xml:space="preserve"> </w:t>
      </w:r>
      <w:r w:rsidRPr="00EB7F2A">
        <w:rPr>
          <w:rFonts w:cs="Calibri" w:hAnsi="Calibri" w:ascii="Calibri"/>
        </w:rPr>
        <w:t xml:space="preserve">višeg isplatnog reda </w:t>
      </w:r>
      <w:r w:rsidR="00037285">
        <w:rPr>
          <w:rFonts w:cs="Calibri" w:hAnsi="Calibri" w:ascii="Calibri"/>
        </w:rPr>
        <w:t xml:space="preserve">i </w:t>
      </w:r>
      <w:r w:rsidR="00CA04D1">
        <w:rPr>
          <w:rFonts w:cs="Calibri" w:hAnsi="Calibri" w:ascii="Calibri"/>
        </w:rPr>
        <w:t>2</w:t>
      </w:r>
      <w:r w:rsidRPr="00EB7F2A">
        <w:rPr>
          <w:rFonts w:cs="Calibri" w:hAnsi="Calibri" w:ascii="Calibri"/>
        </w:rPr>
        <w:t xml:space="preserve"> tražbin</w:t>
      </w:r>
      <w:r w:rsidR="00CA04D1">
        <w:rPr>
          <w:rFonts w:cs="Calibri" w:hAnsi="Calibri" w:ascii="Calibri"/>
        </w:rPr>
        <w:t>e</w:t>
      </w:r>
      <w:r w:rsidRPr="00EB7F2A">
        <w:rPr>
          <w:rFonts w:cs="Calibri" w:hAnsi="Calibri" w:ascii="Calibri"/>
        </w:rPr>
        <w:t xml:space="preserve"> vjerovnika II.</w:t>
      </w:r>
      <w:r w:rsidR="000969A3" w:rsidRPr="00EB7F2A">
        <w:rPr>
          <w:rFonts w:cs="Calibri" w:hAnsi="Calibri" w:ascii="Calibri"/>
        </w:rPr>
        <w:t xml:space="preserve"> </w:t>
      </w:r>
      <w:r w:rsidRPr="00EB7F2A">
        <w:rPr>
          <w:rFonts w:cs="Calibri" w:hAnsi="Calibri" w:ascii="Calibri"/>
        </w:rPr>
        <w:t>višeg isplatnog reda.</w:t>
      </w:r>
    </w:p>
    <w:p w:rsidRDefault="00BE1CDD" w:rsidP="00382F40" w:rsidR="00BE1CDD" w:rsidRPr="00EB7F2A">
      <w:pPr>
        <w:jc w:val="both"/>
        <w:rPr>
          <w:rFonts w:cs="Calibri" w:hAnsi="Calibri" w:ascii="Calibri"/>
        </w:rPr>
      </w:pPr>
    </w:p>
    <w:p w:rsidRDefault="00037285" w:rsidP="00382F40" w:rsidR="00BE1CDD" w:rsidRPr="00EB7F2A">
      <w:pPr>
        <w:jc w:val="both"/>
        <w:rPr>
          <w:rFonts w:cs="Calibri" w:hAnsi="Calibri" w:ascii="Calibri"/>
          <w:b/>
        </w:rPr>
      </w:pPr>
      <w:r>
        <w:rPr>
          <w:rFonts w:cs="Calibri" w:hAnsi="Calibri" w:ascii="Calibri"/>
          <w:b/>
        </w:rPr>
        <w:t>5</w:t>
      </w:r>
      <w:r w:rsidR="00BC518E" w:rsidRPr="00EB7F2A">
        <w:rPr>
          <w:rFonts w:cs="Calibri" w:hAnsi="Calibri" w:ascii="Calibri"/>
          <w:b/>
        </w:rPr>
        <w:t xml:space="preserve">. </w:t>
      </w:r>
      <w:r w:rsidR="00BE1CDD" w:rsidRPr="00EB7F2A">
        <w:rPr>
          <w:rFonts w:cs="Calibri" w:hAnsi="Calibri" w:ascii="Calibri"/>
          <w:b/>
        </w:rPr>
        <w:t>PLANIRANE RADNJE STEČAJNOG U</w:t>
      </w:r>
      <w:r w:rsidR="007325CF">
        <w:rPr>
          <w:rFonts w:cs="Calibri" w:hAnsi="Calibri" w:ascii="Calibri"/>
          <w:b/>
        </w:rPr>
        <w:t>PRAVITELJA U NAREDNOM RAZDOBLJU</w:t>
      </w:r>
    </w:p>
    <w:p w:rsidRDefault="00BE1CDD" w:rsidP="00382F40" w:rsidR="00BE1CDD" w:rsidRPr="00EB7F2A">
      <w:pPr>
        <w:jc w:val="both"/>
        <w:rPr>
          <w:rFonts w:cs="Calibri" w:hAnsi="Calibri" w:ascii="Calibri"/>
        </w:rPr>
      </w:pPr>
    </w:p>
    <w:p w:rsidRDefault="00037285" w:rsidP="00382F40" w:rsidR="00BE1CDD" w:rsidRPr="00EB7F2A">
      <w:pPr>
        <w:numPr>
          <w:ilvl w:val="0"/>
          <w:numId w:val="3"/>
        </w:numPr>
        <w:jc w:val="both"/>
        <w:rPr>
          <w:rFonts w:cs="Calibri" w:hAnsi="Calibri" w:ascii="Calibri"/>
        </w:rPr>
      </w:pPr>
      <w:r>
        <w:rPr>
          <w:rFonts w:cs="Calibri" w:hAnsi="Calibri" w:ascii="Calibri"/>
        </w:rPr>
        <w:t xml:space="preserve">Dioba </w:t>
      </w:r>
      <w:r w:rsidR="0049241B">
        <w:rPr>
          <w:rFonts w:cs="Calibri" w:hAnsi="Calibri" w:ascii="Calibri"/>
        </w:rPr>
        <w:t xml:space="preserve">naknadno pronađene imovine - </w:t>
      </w:r>
      <w:r>
        <w:rPr>
          <w:rFonts w:cs="Calibri" w:hAnsi="Calibri" w:ascii="Calibri"/>
        </w:rPr>
        <w:t>novčanih sredstava vjerovnicima</w:t>
      </w:r>
      <w:r w:rsidR="006D50D1">
        <w:rPr>
          <w:rFonts w:cs="Calibri" w:hAnsi="Calibri" w:ascii="Calibri"/>
        </w:rPr>
        <w:t>.</w:t>
      </w:r>
    </w:p>
    <w:p w:rsidRDefault="00BE1CDD" w:rsidP="00382F40" w:rsidR="00BE1CDD" w:rsidRPr="00EB7F2A">
      <w:pPr>
        <w:jc w:val="both"/>
        <w:rPr>
          <w:rFonts w:cs="Calibri" w:hAnsi="Calibri" w:ascii="Calibri"/>
        </w:rPr>
      </w:pPr>
    </w:p>
    <w:p w:rsidRDefault="002209F5" w:rsidP="00382F40" w:rsidR="002209F5">
      <w:pPr>
        <w:jc w:val="both"/>
        <w:rPr>
          <w:rFonts w:cs="Calibri" w:hAnsi="Calibri" w:ascii="Calibri"/>
        </w:rPr>
      </w:pPr>
    </w:p>
    <w:p w:rsidRDefault="00037285" w:rsidP="00382F40" w:rsidR="00BE1CDD" w:rsidRPr="00EB7F2A">
      <w:pPr>
        <w:jc w:val="both"/>
        <w:rPr>
          <w:rFonts w:cs="Calibri" w:hAnsi="Calibri" w:ascii="Calibri"/>
          <w:b/>
        </w:rPr>
      </w:pPr>
      <w:r>
        <w:rPr>
          <w:rFonts w:cs="Calibri" w:hAnsi="Calibri" w:ascii="Calibri"/>
          <w:b/>
        </w:rPr>
        <w:t>6</w:t>
      </w:r>
      <w:r w:rsidR="00BE1CDD" w:rsidRPr="00EB7F2A">
        <w:rPr>
          <w:rFonts w:cs="Calibri" w:hAnsi="Calibri" w:ascii="Calibri"/>
          <w:b/>
        </w:rPr>
        <w:t>. PRIJEDLOZI ODLUKA</w:t>
      </w:r>
    </w:p>
    <w:p w:rsidRDefault="00BE1CDD" w:rsidP="00382F40" w:rsidR="00BE1CDD" w:rsidRPr="00EB7F2A">
      <w:pPr>
        <w:jc w:val="both"/>
        <w:rPr>
          <w:rFonts w:cs="Calibri" w:hAnsi="Calibri" w:ascii="Calibri"/>
        </w:rPr>
      </w:pPr>
    </w:p>
    <w:p w:rsidRDefault="00BE1CDD" w:rsidP="00382F40" w:rsidR="00BE1CDD" w:rsidRPr="00EB7F2A">
      <w:pPr>
        <w:jc w:val="both"/>
        <w:rPr>
          <w:rFonts w:cs="Calibri" w:hAnsi="Calibri" w:ascii="Calibri"/>
        </w:rPr>
      </w:pPr>
      <w:r w:rsidRPr="00EB7F2A">
        <w:rPr>
          <w:rFonts w:cs="Calibri" w:hAnsi="Calibri" w:ascii="Calibri"/>
        </w:rPr>
        <w:t>Predlažem da na izvještajnom ročištu Skupština vjerovnika donese sljedeće odluke:</w:t>
      </w:r>
    </w:p>
    <w:p w:rsidRDefault="00BE1CDD" w:rsidP="00382F40" w:rsidR="00BE1CDD" w:rsidRPr="00EB7F2A">
      <w:pPr>
        <w:numPr>
          <w:ilvl w:val="0"/>
          <w:numId w:val="4"/>
        </w:numPr>
        <w:jc w:val="both"/>
        <w:rPr>
          <w:rFonts w:cs="Calibri" w:hAnsi="Calibri" w:ascii="Calibri"/>
        </w:rPr>
      </w:pPr>
      <w:r w:rsidRPr="00EB7F2A">
        <w:rPr>
          <w:rFonts w:cs="Calibri" w:hAnsi="Calibri" w:ascii="Calibri"/>
        </w:rPr>
        <w:t>Prihvaća se Izvješće stečajnog upravitelja o gospodarskom položaju st</w:t>
      </w:r>
      <w:r w:rsidR="00BC518E" w:rsidRPr="00EB7F2A">
        <w:rPr>
          <w:rFonts w:cs="Calibri" w:hAnsi="Calibri" w:ascii="Calibri"/>
        </w:rPr>
        <w:t>ečajnog dužnika i</w:t>
      </w:r>
      <w:r w:rsidRPr="00EB7F2A">
        <w:rPr>
          <w:rFonts w:cs="Calibri" w:hAnsi="Calibri" w:ascii="Calibri"/>
        </w:rPr>
        <w:t xml:space="preserve"> gospodarskim uzrocima, kao i do sada poduzete radnje stečajnog upravitelja.</w:t>
      </w:r>
    </w:p>
    <w:p w:rsidRDefault="00BE1CDD" w:rsidP="00382F40" w:rsidR="00BE1CDD">
      <w:pPr>
        <w:numPr>
          <w:ilvl w:val="0"/>
          <w:numId w:val="4"/>
        </w:numPr>
        <w:jc w:val="both"/>
        <w:rPr>
          <w:rFonts w:cs="Calibri" w:hAnsi="Calibri" w:ascii="Calibri"/>
        </w:rPr>
      </w:pPr>
      <w:r w:rsidRPr="00EB7F2A">
        <w:rPr>
          <w:rFonts w:cs="Calibri" w:hAnsi="Calibri" w:ascii="Calibri"/>
        </w:rPr>
        <w:t xml:space="preserve">Odobrava se sklapanje ugovora za obavljanje knjigovodstvenih </w:t>
      </w:r>
      <w:r w:rsidR="00BC518E" w:rsidRPr="00EB7F2A">
        <w:rPr>
          <w:rFonts w:cs="Calibri" w:hAnsi="Calibri" w:ascii="Calibri"/>
        </w:rPr>
        <w:t>poslova s tvrtkom Raptor d.o.o.</w:t>
      </w:r>
      <w:r w:rsidRPr="00EB7F2A">
        <w:rPr>
          <w:rFonts w:cs="Calibri" w:hAnsi="Calibri" w:ascii="Calibri"/>
        </w:rPr>
        <w:t xml:space="preserve"> Osijek, K. Zvonimira 15, OIB 20821180530 uz mjesečnu naknadu </w:t>
      </w:r>
      <w:r w:rsidR="00037285">
        <w:rPr>
          <w:rFonts w:cs="Calibri" w:hAnsi="Calibri" w:ascii="Calibri"/>
        </w:rPr>
        <w:t>1.000</w:t>
      </w:r>
      <w:r w:rsidRPr="00EB7F2A">
        <w:rPr>
          <w:rFonts w:cs="Calibri" w:hAnsi="Calibri" w:ascii="Calibri"/>
        </w:rPr>
        <w:t xml:space="preserve">,00 </w:t>
      </w:r>
      <w:r w:rsidR="00F454FE">
        <w:rPr>
          <w:rFonts w:cs="Calibri" w:hAnsi="Calibri" w:ascii="Calibri"/>
        </w:rPr>
        <w:t xml:space="preserve">kn </w:t>
      </w:r>
      <w:r w:rsidRPr="00EB7F2A">
        <w:rPr>
          <w:rFonts w:cs="Calibri" w:hAnsi="Calibri" w:ascii="Calibri"/>
        </w:rPr>
        <w:t>uvećano za PDV.</w:t>
      </w:r>
    </w:p>
    <w:p w:rsidRDefault="00037285" w:rsidP="00382F40" w:rsidR="00BE1CDD" w:rsidRPr="00EB7F2A">
      <w:pPr>
        <w:numPr>
          <w:ilvl w:val="0"/>
          <w:numId w:val="4"/>
        </w:numPr>
        <w:jc w:val="both"/>
        <w:rPr>
          <w:rFonts w:cs="Calibri" w:hAnsi="Calibri" w:ascii="Calibri"/>
        </w:rPr>
      </w:pPr>
      <w:r>
        <w:rPr>
          <w:rFonts w:cs="Calibri" w:hAnsi="Calibri" w:ascii="Calibri"/>
        </w:rPr>
        <w:t>Odobrava se stečajnom upravitelju da izradi diobni popis i pristupi diobi stečajne mase.</w:t>
      </w:r>
    </w:p>
    <w:p w:rsidRDefault="00676EDE" w:rsidR="00676EDE" w:rsidRPr="00EB7F2A">
      <w:pPr>
        <w:rPr>
          <w:rFonts w:cs="Calibri" w:hAnsi="Calibri" w:ascii="Calibri"/>
        </w:rPr>
      </w:pPr>
    </w:p>
    <w:p w:rsidRDefault="00037285" w:rsidP="00037285" w:rsidR="00037285">
      <w:pPr>
        <w:ind w:left="720"/>
        <w:rPr>
          <w:rFonts w:cs="Calibri" w:hAnsi="Calibri" w:ascii="Calibri"/>
        </w:rPr>
      </w:pPr>
    </w:p>
    <w:p w:rsidRDefault="00037285" w:rsidR="00037285">
      <w:pPr>
        <w:rPr>
          <w:rFonts w:cs="Calibri" w:hAnsi="Calibri" w:ascii="Calibri"/>
        </w:rPr>
      </w:pPr>
    </w:p>
    <w:p w:rsidRDefault="00037285" w:rsidR="009417F9" w:rsidRPr="00EB7F2A">
      <w:pPr>
        <w:rPr>
          <w:rFonts w:cs="Calibri" w:hAnsi="Calibri" w:ascii="Calibri"/>
        </w:rPr>
      </w:pPr>
      <w:r>
        <w:rPr>
          <w:rFonts w:cs="Calibri" w:hAnsi="Calibri" w:ascii="Calibri"/>
        </w:rPr>
        <w:tab/>
      </w:r>
      <w:r w:rsidR="00BC518E" w:rsidRPr="00EB7F2A">
        <w:rPr>
          <w:rFonts w:cs="Calibri" w:hAnsi="Calibri" w:ascii="Calibri"/>
        </w:rPr>
        <w:tab/>
      </w:r>
      <w:r w:rsidR="00BC518E" w:rsidRPr="00EB7F2A">
        <w:rPr>
          <w:rFonts w:cs="Calibri" w:hAnsi="Calibri" w:ascii="Calibri"/>
        </w:rPr>
        <w:tab/>
      </w:r>
      <w:r w:rsidR="00BC518E" w:rsidRPr="00EB7F2A">
        <w:rPr>
          <w:rFonts w:cs="Calibri" w:hAnsi="Calibri" w:ascii="Calibri"/>
        </w:rPr>
        <w:tab/>
      </w:r>
      <w:r w:rsidR="00BC518E" w:rsidRPr="00EB7F2A">
        <w:rPr>
          <w:rFonts w:cs="Calibri" w:hAnsi="Calibri" w:ascii="Calibri"/>
        </w:rPr>
        <w:tab/>
      </w:r>
      <w:r w:rsidR="00BC518E" w:rsidRPr="00EB7F2A">
        <w:rPr>
          <w:rFonts w:cs="Calibri" w:hAnsi="Calibri" w:ascii="Calibri"/>
        </w:rPr>
        <w:tab/>
      </w:r>
      <w:r w:rsidR="00BC518E" w:rsidRPr="00EB7F2A">
        <w:rPr>
          <w:rFonts w:cs="Calibri" w:hAnsi="Calibri" w:ascii="Calibri"/>
        </w:rPr>
        <w:tab/>
      </w:r>
      <w:r w:rsidR="00BC518E" w:rsidRPr="00EB7F2A">
        <w:rPr>
          <w:rFonts w:cs="Calibri" w:hAnsi="Calibri" w:ascii="Calibri"/>
        </w:rPr>
        <w:tab/>
      </w:r>
      <w:r w:rsidR="007A2CFD">
        <w:rPr>
          <w:rFonts w:cs="Calibri" w:hAnsi="Calibri" w:ascii="Calibri"/>
        </w:rPr>
        <w:t xml:space="preserve">     STEČAJNI UPRAVITELJ</w:t>
      </w:r>
    </w:p>
    <w:p w:rsidRDefault="00BC518E" w:rsidR="00497119" w:rsidRPr="00037285">
      <w:pPr>
        <w:rPr>
          <w:rFonts w:cs="Calibri" w:hAnsi="Calibri" w:ascii="Calibri"/>
        </w:rPr>
      </w:pPr>
      <w:r w:rsidRPr="00EB7F2A">
        <w:rPr>
          <w:rFonts w:cs="Calibri" w:hAnsi="Calibri" w:ascii="Calibri"/>
        </w:rPr>
        <w:tab/>
      </w:r>
      <w:r w:rsidRPr="00EB7F2A">
        <w:rPr>
          <w:rFonts w:cs="Calibri" w:hAnsi="Calibri" w:ascii="Calibri"/>
        </w:rPr>
        <w:tab/>
      </w:r>
      <w:r w:rsidRPr="00EB7F2A">
        <w:rPr>
          <w:rFonts w:cs="Calibri" w:hAnsi="Calibri" w:ascii="Calibri"/>
        </w:rPr>
        <w:tab/>
      </w:r>
      <w:r w:rsidRPr="00EB7F2A">
        <w:rPr>
          <w:rFonts w:cs="Calibri" w:hAnsi="Calibri" w:ascii="Calibri"/>
        </w:rPr>
        <w:tab/>
      </w:r>
      <w:r w:rsidRPr="00EB7F2A">
        <w:rPr>
          <w:rFonts w:cs="Calibri" w:hAnsi="Calibri" w:ascii="Calibri"/>
        </w:rPr>
        <w:tab/>
      </w:r>
      <w:r w:rsidRPr="00EB7F2A">
        <w:rPr>
          <w:rFonts w:cs="Calibri" w:hAnsi="Calibri" w:ascii="Calibri"/>
        </w:rPr>
        <w:tab/>
      </w:r>
      <w:r w:rsidRPr="00EB7F2A">
        <w:rPr>
          <w:rFonts w:cs="Calibri" w:hAnsi="Calibri" w:ascii="Calibri"/>
        </w:rPr>
        <w:tab/>
      </w:r>
      <w:r w:rsidRPr="00EB7F2A">
        <w:rPr>
          <w:rFonts w:cs="Calibri" w:hAnsi="Calibri" w:ascii="Calibri"/>
        </w:rPr>
        <w:tab/>
      </w:r>
      <w:r w:rsidRPr="00EB7F2A">
        <w:rPr>
          <w:rFonts w:cs="Calibri" w:hAnsi="Calibri" w:ascii="Calibri"/>
        </w:rPr>
        <w:tab/>
      </w:r>
      <w:r w:rsidR="00F454FE">
        <w:rPr>
          <w:rFonts w:cs="Calibri" w:hAnsi="Calibri" w:ascii="Calibri"/>
        </w:rPr>
        <w:t>Vinko Ljubičić</w:t>
      </w:r>
    </w:p>
    <w:sectPr w:rsidR="00497119" w:rsidRPr="00037285">
      <w:footerReference w:type="default" r:id="rId9"/>
      <w:pgSz w:h="16838" w:w="11906"/>
      <w:pgMar w:gutter="0" w:footer="720" w:header="720" w:left="1134" w:bottom="1134" w:right="1134" w:top="1134"/>
      <w:cols w:space="720"/>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945DF" w:rsidP="00382F40" w:rsidR="000945DF">
      <w:r>
        <w:separator/>
      </w:r>
    </w:p>
  </w:endnote>
  <w:endnote w:id="0" w:type="continuationSeparator">
    <w:p w:rsidRDefault="000945DF" w:rsidP="00382F40" w:rsidR="000945D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Lucida Sans Unicode">
    <w:panose1 w:val="020B0602030504020204"/>
    <w:charset w:val="EE"/>
    <w:family w:val="swiss"/>
    <w:pitch w:val="variable"/>
    <w:sig w:csb1="00000000" w:csb0="000000BF" w:usb3="00000000" w:usb2="00000000" w:usb1="0000396B" w:usb0="80000AFF"/>
  </w:font>
  <w:font w:name="Mangal">
    <w:panose1 w:val="02040503050203030202"/>
    <w:charset w:val="01"/>
    <w:family w:val="roman"/>
    <w:notTrueType/>
    <w:pitch w:val="variable"/>
    <w:sig w:csb1="00000000" w:csb0="00000000" w:usb3="00000000" w:usb2="00000000" w:usb1="00000000" w:usb0="00002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82F40" w:rsidR="00382F40">
    <w:pPr>
      <w:pStyle w:val="Podnoje"/>
      <w:jc w:val="right"/>
    </w:pPr>
    <w:r>
      <w:fldChar w:fldCharType="begin"/>
    </w:r>
    <w:r>
      <w:instrText>PAGE   \* MERGEFORMAT</w:instrText>
    </w:r>
    <w:r>
      <w:fldChar w:fldCharType="separate"/>
    </w:r>
    <w:r w:rsidR="00CD1645">
      <w:rPr>
        <w:noProof/>
      </w:rPr>
      <w:t>3</w:t>
    </w:r>
    <w:r>
      <w:fldChar w:fldCharType="end"/>
    </w:r>
  </w:p>
  <w:p w:rsidRDefault="00382F40" w:rsidR="00382F40">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945DF" w:rsidP="00382F40" w:rsidR="000945DF">
      <w:r>
        <w:separator/>
      </w:r>
    </w:p>
  </w:footnote>
  <w:footnote w:id="0" w:type="continuationSeparator">
    <w:p w:rsidRDefault="000945DF" w:rsidP="00382F40" w:rsidR="000945DF">
      <w:r>
        <w:continuationSeparator/>
      </w:r>
    </w:p>
  </w:footnote>
</w:footnote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266EBE"/>
    <w:multiLevelType w:val="hybridMultilevel"/>
    <w:tmpl w:val="6DCA3AEE"/>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4351D76"/>
    <w:multiLevelType w:val="hybridMultilevel"/>
    <w:tmpl w:val="F842962A"/>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458B1F5A"/>
    <w:multiLevelType w:val="hybridMultilevel"/>
    <w:tmpl w:val="C8F60FEA"/>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681C37DD"/>
    <w:multiLevelType w:val="hybridMultilevel"/>
    <w:tmpl w:val="B1C8B2BC"/>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7B14106B"/>
    <w:multiLevelType w:val="hybridMultilevel"/>
    <w:tmpl w:val="6DCA3AEE"/>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2"/>
  </w:num>
  <w:num w:numId="3">
    <w:abstractNumId w:val="4"/>
  </w:num>
  <w:num w:numId="4">
    <w:abstractNumId w:val="3"/>
  </w:num>
  <w:num w:numId="5">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displayBackgroundShape/>
  <w:embedSystemFonts/>
  <w:attachedTemplate r:id="rId1"/>
  <w:stylePaneFormatFilter w:val="0000"/>
  <w:defaultTabStop w:val="709"/>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footnotePr>
    <w:footnote w:id="-1"/>
    <w:footnote w:id="0"/>
  </w:footnotePr>
  <w:endnotePr>
    <w:endnote w:id="-1"/>
    <w:endnote w:id="0"/>
  </w:endnotePr>
  <w:compat>
    <w:spaceForUL/>
    <w:balanceSingleByteDoubleByteWidth/>
    <w:doNotLeaveBackslashAlone/>
    <w:ulTrailSpace/>
    <w:adjustLineHeightInTable/>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E1E5F"/>
    <w:rsid w:val="00037285"/>
    <w:rsid w:val="00043BB9"/>
    <w:rsid w:val="000728B4"/>
    <w:rsid w:val="0009023C"/>
    <w:rsid w:val="000945DF"/>
    <w:rsid w:val="00095478"/>
    <w:rsid w:val="000969A3"/>
    <w:rsid w:val="000B7AF0"/>
    <w:rsid w:val="000D734E"/>
    <w:rsid w:val="000E656C"/>
    <w:rsid w:val="00132CB2"/>
    <w:rsid w:val="00142488"/>
    <w:rsid w:val="00170906"/>
    <w:rsid w:val="001759EB"/>
    <w:rsid w:val="0017626A"/>
    <w:rsid w:val="001833DE"/>
    <w:rsid w:val="001C72B8"/>
    <w:rsid w:val="00210C9A"/>
    <w:rsid w:val="002209F5"/>
    <w:rsid w:val="002842B0"/>
    <w:rsid w:val="002B01AA"/>
    <w:rsid w:val="002B09F5"/>
    <w:rsid w:val="00375AA8"/>
    <w:rsid w:val="00382F40"/>
    <w:rsid w:val="00386C72"/>
    <w:rsid w:val="003F7F3E"/>
    <w:rsid w:val="0049241B"/>
    <w:rsid w:val="00497119"/>
    <w:rsid w:val="004A436F"/>
    <w:rsid w:val="004D2C1B"/>
    <w:rsid w:val="00554E11"/>
    <w:rsid w:val="0061413E"/>
    <w:rsid w:val="006230EA"/>
    <w:rsid w:val="00636EB1"/>
    <w:rsid w:val="00676EDE"/>
    <w:rsid w:val="006A03B5"/>
    <w:rsid w:val="006A0686"/>
    <w:rsid w:val="006D50D1"/>
    <w:rsid w:val="006E1E5F"/>
    <w:rsid w:val="007325CF"/>
    <w:rsid w:val="00741564"/>
    <w:rsid w:val="007470CD"/>
    <w:rsid w:val="007659A4"/>
    <w:rsid w:val="007A2CFD"/>
    <w:rsid w:val="007C0D5C"/>
    <w:rsid w:val="007F6A27"/>
    <w:rsid w:val="0082084A"/>
    <w:rsid w:val="00831A64"/>
    <w:rsid w:val="00842E42"/>
    <w:rsid w:val="008542E8"/>
    <w:rsid w:val="00866FAD"/>
    <w:rsid w:val="008C5BAE"/>
    <w:rsid w:val="008D36AE"/>
    <w:rsid w:val="009417F9"/>
    <w:rsid w:val="0095112C"/>
    <w:rsid w:val="00981E4F"/>
    <w:rsid w:val="009E2225"/>
    <w:rsid w:val="009F7176"/>
    <w:rsid w:val="00A41C3B"/>
    <w:rsid w:val="00A4684A"/>
    <w:rsid w:val="00A60527"/>
    <w:rsid w:val="00B21FBB"/>
    <w:rsid w:val="00B322E5"/>
    <w:rsid w:val="00B67B33"/>
    <w:rsid w:val="00BC518E"/>
    <w:rsid w:val="00BD774E"/>
    <w:rsid w:val="00BE1CDD"/>
    <w:rsid w:val="00BF31AE"/>
    <w:rsid w:val="00C23256"/>
    <w:rsid w:val="00C25C41"/>
    <w:rsid w:val="00C6102D"/>
    <w:rsid w:val="00C65757"/>
    <w:rsid w:val="00CA04D1"/>
    <w:rsid w:val="00CD1645"/>
    <w:rsid w:val="00CF7D9B"/>
    <w:rsid w:val="00D22AFA"/>
    <w:rsid w:val="00D30AF8"/>
    <w:rsid w:val="00DC7138"/>
    <w:rsid w:val="00DE5159"/>
    <w:rsid w:val="00E01EAA"/>
    <w:rsid w:val="00E967CF"/>
    <w:rsid w:val="00EA7DDE"/>
    <w:rsid w:val="00EB366C"/>
    <w:rsid w:val="00EB7F2A"/>
    <w:rsid w:val="00F454FE"/>
    <w:rsid w:val="00F71EBC"/>
    <w:rsid w:val="00F943D4"/>
    <w:rsid w:val="00FB44D8"/>
    <w:rsid w:val="00FD005E"/>
    <w:rsid w:val="00FD065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39" w:name="Table Grid"/>
    <w:lsdException w:unhideWhenUsed="false" w:name="Placeholder Text"/>
    <w:lsdException w:qFormat="true" w:unhideWhenUsed="false" w:semiHidden="fals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728B4"/>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satz-Standardschriftart" w:type="character">
    <w:name w:val="Absatz-Standardschriftart"/>
  </w:style>
  <w:style w:customStyle="true" w:styleId="Naslov1" w:type="paragraph">
    <w:name w:val="Naslov1"/>
    <w:basedOn w:val="Normal"/>
    <w:next w:val="Tijeloteksta"/>
    <w:pPr>
      <w:keepNext/>
      <w:spacing w:after="120" w:before="240"/>
    </w:pPr>
    <w:rPr>
      <w:rFonts w:cs="Mangal" w:eastAsia="Lucida Sans Unicode" w:hAnsi="Arial" w:ascii="Arial"/>
      <w:sz w:val="28"/>
      <w:szCs w:val="28"/>
    </w:rPr>
  </w:style>
  <w:style w:styleId="Tijeloteksta" w:type="paragraph">
    <w:name w:val="Body Text"/>
    <w:basedOn w:val="Normal"/>
    <w:pPr>
      <w:spacing w:after="120"/>
    </w:pPr>
  </w:style>
  <w:style w:styleId="Popis" w:type="paragraph">
    <w:name w:val="List"/>
    <w:basedOn w:val="Tijeloteksta"/>
    <w:rPr>
      <w:rFonts w:cs="Mangal"/>
    </w:rPr>
  </w:style>
  <w:style w:customStyle="true" w:styleId="Opis" w:type="paragraph">
    <w:name w:val="Opis"/>
    <w:basedOn w:val="Normal"/>
    <w:pPr>
      <w:suppressLineNumbers/>
      <w:spacing w:after="120" w:before="120"/>
    </w:pPr>
    <w:rPr>
      <w:rFonts w:cs="Mangal"/>
      <w:i/>
      <w:iCs/>
    </w:rPr>
  </w:style>
  <w:style w:customStyle="true" w:styleId="Indeks" w:type="paragraph">
    <w:name w:val="Indeks"/>
    <w:basedOn w:val="Normal"/>
    <w:pPr>
      <w:suppressLineNumbers/>
    </w:pPr>
    <w:rPr>
      <w:rFonts w:cs="Mangal"/>
    </w:rPr>
  </w:style>
  <w:style w:styleId="Reetkatablice" w:type="table">
    <w:name w:val="Table Grid"/>
    <w:basedOn w:val="Obinatablica"/>
    <w:uiPriority w:val="39"/>
    <w:rsid w:val="0095112C"/>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Zaglavlje" w:type="paragraph">
    <w:name w:val="header"/>
    <w:basedOn w:val="Normal"/>
    <w:link w:val="ZaglavljeChar"/>
    <w:uiPriority w:val="99"/>
    <w:unhideWhenUsed/>
    <w:rsid w:val="00382F40"/>
    <w:pPr>
      <w:tabs>
        <w:tab w:pos="4536" w:val="center"/>
        <w:tab w:pos="9072" w:val="right"/>
      </w:tabs>
    </w:pPr>
  </w:style>
  <w:style w:customStyle="true" w:styleId="ZaglavljeChar" w:type="character">
    <w:name w:val="Zaglavlje Char"/>
    <w:link w:val="Zaglavlje"/>
    <w:uiPriority w:val="99"/>
    <w:rsid w:val="00382F40"/>
    <w:rPr>
      <w:sz w:val="24"/>
      <w:szCs w:val="24"/>
    </w:rPr>
  </w:style>
  <w:style w:styleId="Podnoje" w:type="paragraph">
    <w:name w:val="footer"/>
    <w:basedOn w:val="Normal"/>
    <w:link w:val="PodnojeChar"/>
    <w:uiPriority w:val="99"/>
    <w:unhideWhenUsed/>
    <w:rsid w:val="00382F40"/>
    <w:pPr>
      <w:tabs>
        <w:tab w:pos="4536" w:val="center"/>
        <w:tab w:pos="9072" w:val="right"/>
      </w:tabs>
    </w:pPr>
  </w:style>
  <w:style w:customStyle="true" w:styleId="PodnojeChar" w:type="character">
    <w:name w:val="Podnožje Char"/>
    <w:link w:val="Podnoje"/>
    <w:uiPriority w:val="99"/>
    <w:rsid w:val="00382F40"/>
    <w:rPr>
      <w:sz w:val="24"/>
      <w:szCs w:val="24"/>
    </w:rPr>
  </w:style>
  <w:style w:styleId="Tekstrezerviranogmjesta" w:type="character">
    <w:name w:val="Placeholder Text"/>
    <w:basedOn w:val="Zadanifontodlomka"/>
    <w:uiPriority w:val="99"/>
    <w:semiHidden/>
    <w:rsid w:val="00CD1645"/>
    <w:rPr>
      <w:color w:val="808080"/>
      <w:bdr w:space="0" w:sz="0" w:color="auto" w:val="none"/>
      <w:shd w:fill="auto" w:color="auto" w:val="clear"/>
    </w:rPr>
  </w:style>
  <w:style w:customStyle="true" w:styleId="eSPISCCParagraphDefaultFont" w:type="character">
    <w:name w:val="eSPIS_CC_Paragraph Default Font"/>
    <w:basedOn w:val="Zadanifontodlomka"/>
    <w:rsid w:val="00CD1645"/>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CD1645"/>
    <w:rPr>
      <w:rFonts w:cs="Calibri" w:hAnsi="Calibri" w:ascii="Calibri"/>
      <w:b/>
      <w:bdr w:space="0" w:sz="0" w:color="auto" w:val="none"/>
      <w:shd w:fill="FFFFCC" w:color="auto" w:val="clear"/>
      <w:lang w:val="hr-HR"/>
    </w:rPr>
  </w:style>
  <w:style w:customStyle="true" w:styleId="PozadinaSvijetloCrvena" w:type="character">
    <w:name w:val="Pozadina_SvijetloCrvena"/>
    <w:basedOn w:val="eSPISCCParagraphDefaultFont"/>
    <w:rsid w:val="00CD1645"/>
    <w:rPr>
      <w:rFonts w:cs="Calibri" w:hAnsi="Calibri" w:ascii="Calibri"/>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CD1645"/>
    <w:rPr>
      <w:rFonts w:cs="Calibri" w:hAnsi="Calibri" w:ascii="Calibri"/>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39" w:unhideWhenUsed="0"/>
    <w:lsdException w:name="Placeholder Text" w:unhideWhenUsed="0"/>
    <w:lsdException w:name="No Spacing" w:qFormat="1" w:semiHidden="0" w:uiPriority="1" w:unhideWhenUsed="0"/>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728B4"/>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satz-Standardschriftart" w:type="character">
    <w:name w:val="Absatz-Standardschriftart"/>
  </w:style>
  <w:style w:customStyle="1" w:styleId="Naslov1" w:type="paragraph">
    <w:name w:val="Naslov1"/>
    <w:basedOn w:val="Normal"/>
    <w:next w:val="Tijeloteksta"/>
    <w:pPr>
      <w:keepNext/>
      <w:spacing w:after="120" w:before="240"/>
    </w:pPr>
    <w:rPr>
      <w:rFonts w:ascii="Arial" w:cs="Mangal" w:eastAsia="Lucida Sans Unicode" w:hAnsi="Arial"/>
      <w:sz w:val="28"/>
      <w:szCs w:val="28"/>
    </w:rPr>
  </w:style>
  <w:style w:styleId="Tijeloteksta" w:type="paragraph">
    <w:name w:val="Body Text"/>
    <w:basedOn w:val="Normal"/>
    <w:pPr>
      <w:spacing w:after="120"/>
    </w:pPr>
  </w:style>
  <w:style w:styleId="Popis" w:type="paragraph">
    <w:name w:val="List"/>
    <w:basedOn w:val="Tijeloteksta"/>
    <w:rPr>
      <w:rFonts w:cs="Mangal"/>
    </w:rPr>
  </w:style>
  <w:style w:customStyle="1" w:styleId="Opis" w:type="paragraph">
    <w:name w:val="Opis"/>
    <w:basedOn w:val="Normal"/>
    <w:pPr>
      <w:suppressLineNumbers/>
      <w:spacing w:after="120" w:before="120"/>
    </w:pPr>
    <w:rPr>
      <w:rFonts w:cs="Mangal"/>
      <w:i/>
      <w:iCs/>
    </w:rPr>
  </w:style>
  <w:style w:customStyle="1" w:styleId="Indeks" w:type="paragraph">
    <w:name w:val="Indeks"/>
    <w:basedOn w:val="Normal"/>
    <w:pPr>
      <w:suppressLineNumbers/>
    </w:pPr>
    <w:rPr>
      <w:rFonts w:cs="Mangal"/>
    </w:rPr>
  </w:style>
  <w:style w:styleId="Reetkatablice" w:type="table">
    <w:name w:val="Table Grid"/>
    <w:basedOn w:val="Obinatablica"/>
    <w:uiPriority w:val="39"/>
    <w:rsid w:val="0095112C"/>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Zaglavlje" w:type="paragraph">
    <w:name w:val="header"/>
    <w:basedOn w:val="Normal"/>
    <w:link w:val="ZaglavljeChar"/>
    <w:uiPriority w:val="99"/>
    <w:unhideWhenUsed/>
    <w:rsid w:val="00382F40"/>
    <w:pPr>
      <w:tabs>
        <w:tab w:pos="4536" w:val="center"/>
        <w:tab w:pos="9072" w:val="right"/>
      </w:tabs>
    </w:pPr>
  </w:style>
  <w:style w:customStyle="1" w:styleId="ZaglavljeChar" w:type="character">
    <w:name w:val="Zaglavlje Char"/>
    <w:link w:val="Zaglavlje"/>
    <w:uiPriority w:val="99"/>
    <w:rsid w:val="00382F40"/>
    <w:rPr>
      <w:sz w:val="24"/>
      <w:szCs w:val="24"/>
    </w:rPr>
  </w:style>
  <w:style w:styleId="Podnoje" w:type="paragraph">
    <w:name w:val="footer"/>
    <w:basedOn w:val="Normal"/>
    <w:link w:val="PodnojeChar"/>
    <w:uiPriority w:val="99"/>
    <w:unhideWhenUsed/>
    <w:rsid w:val="00382F40"/>
    <w:pPr>
      <w:tabs>
        <w:tab w:pos="4536" w:val="center"/>
        <w:tab w:pos="9072" w:val="right"/>
      </w:tabs>
    </w:pPr>
  </w:style>
  <w:style w:customStyle="1" w:styleId="PodnojeChar" w:type="character">
    <w:name w:val="Podnožje Char"/>
    <w:link w:val="Podnoje"/>
    <w:uiPriority w:val="99"/>
    <w:rsid w:val="00382F40"/>
    <w:rPr>
      <w:sz w:val="24"/>
      <w:szCs w:val="24"/>
    </w:rPr>
  </w:style>
  <w:style w:styleId="Tekstrezerviranogmjesta" w:type="character">
    <w:name w:val="Placeholder Text"/>
    <w:basedOn w:val="Zadanifontodlomka"/>
    <w:uiPriority w:val="99"/>
    <w:semiHidden/>
    <w:rsid w:val="00CD1645"/>
    <w:rPr>
      <w:color w:val="808080"/>
      <w:bdr w:color="auto" w:space="0" w:sz="0" w:val="none"/>
      <w:shd w:color="auto" w:fill="auto" w:val="clear"/>
    </w:rPr>
  </w:style>
  <w:style w:customStyle="1" w:styleId="eSPISCCParagraphDefaultFont" w:type="character">
    <w:name w:val="eSPIS_CC_Paragraph Default Font"/>
    <w:basedOn w:val="Zadanifontodlomka"/>
    <w:rsid w:val="00CD1645"/>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CD1645"/>
    <w:rPr>
      <w:rFonts w:ascii="Calibri" w:cs="Calibri" w:hAnsi="Calibri"/>
      <w:b/>
      <w:bdr w:color="auto" w:space="0" w:sz="0" w:val="none"/>
      <w:shd w:color="auto" w:fill="FFFFCC" w:val="clear"/>
      <w:lang w:val="hr-HR"/>
    </w:rPr>
  </w:style>
  <w:style w:customStyle="1" w:styleId="PozadinaSvijetloCrvena" w:type="character">
    <w:name w:val="Pozadina_SvijetloCrvena"/>
    <w:basedOn w:val="eSPISCCParagraphDefaultFont"/>
    <w:rsid w:val="00CD1645"/>
    <w:rPr>
      <w:rFonts w:ascii="Calibri" w:cs="Calibri" w:hAnsi="Calibri"/>
      <w:b w:val="0"/>
      <w:sz w:val="24"/>
      <w:bdr w:color="auto" w:space="0" w:sz="0" w:val="none"/>
      <w:shd w:color="auto" w:fill="FFCCCC" w:val="clear"/>
      <w:lang w:val="hr-HR"/>
    </w:rPr>
  </w:style>
  <w:style w:customStyle="1" w:styleId="PozadinaSvijetloZelena" w:type="character">
    <w:name w:val="Pozadina_SvijetloZelena"/>
    <w:basedOn w:val="eSPISCCParagraphDefaultFont"/>
    <w:rsid w:val="00CD1645"/>
    <w:rPr>
      <w:rFonts w:ascii="Calibri" w:cs="Calibri" w:hAnsi="Calibri"/>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20846">
      <w:bodyDiv w:val="true"/>
      <w:marLeft w:val="0"/>
      <w:marRight w:val="0"/>
      <w:marTop w:val="0"/>
      <w:marBottom w:val="0"/>
      <w:divBdr>
        <w:top w:space="0" w:sz="0" w:color="auto" w:val="none"/>
        <w:left w:space="0" w:sz="0" w:color="auto" w:val="none"/>
        <w:bottom w:space="0" w:sz="0" w:color="auto" w:val="none"/>
        <w:right w:space="0" w:sz="0" w:color="auto" w:val="none"/>
      </w:divBdr>
    </w:div>
    <w:div w:id="74086757">
      <w:bodyDiv w:val="true"/>
      <w:marLeft w:val="0"/>
      <w:marRight w:val="0"/>
      <w:marTop w:val="0"/>
      <w:marBottom w:val="0"/>
      <w:divBdr>
        <w:top w:space="0" w:sz="0" w:color="auto" w:val="none"/>
        <w:left w:space="0" w:sz="0" w:color="auto" w:val="none"/>
        <w:bottom w:space="0" w:sz="0" w:color="auto" w:val="none"/>
        <w:right w:space="0" w:sz="0" w:color="auto" w:val="none"/>
      </w:divBdr>
    </w:div>
    <w:div w:id="10442799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02704220">
          <w:marLeft w:val="0"/>
          <w:marRight w:val="0"/>
          <w:marTop w:val="60"/>
          <w:marBottom w:val="0"/>
          <w:divBdr>
            <w:top w:space="0" w:sz="0" w:color="auto" w:val="none"/>
            <w:left w:space="0" w:sz="0" w:color="auto" w:val="none"/>
            <w:bottom w:space="0" w:sz="0" w:color="auto" w:val="none"/>
            <w:right w:space="0" w:sz="0" w:color="auto" w:val="none"/>
          </w:divBdr>
          <w:divsChild>
            <w:div w:id="1216552537">
              <w:marLeft w:val="0"/>
              <w:marRight w:val="0"/>
              <w:marTop w:val="0"/>
              <w:marBottom w:val="0"/>
              <w:divBdr>
                <w:top w:space="0" w:sz="0" w:color="auto" w:val="none"/>
                <w:left w:space="0" w:sz="0" w:color="auto" w:val="none"/>
                <w:bottom w:space="0" w:sz="0" w:color="auto" w:val="none"/>
                <w:right w:space="0" w:sz="0" w:color="auto" w:val="none"/>
              </w:divBdr>
              <w:divsChild>
                <w:div w:id="2126850650">
                  <w:marLeft w:val="3750"/>
                  <w:marRight w:val="0"/>
                  <w:marTop w:val="0"/>
                  <w:marBottom w:val="300"/>
                  <w:divBdr>
                    <w:top w:space="0" w:sz="0" w:color="auto" w:val="none"/>
                    <w:left w:space="0" w:sz="0" w:color="auto" w:val="none"/>
                    <w:bottom w:space="0" w:sz="0" w:color="auto" w:val="none"/>
                    <w:right w:space="0" w:sz="0" w:color="auto" w:val="none"/>
                  </w:divBdr>
                  <w:divsChild>
                    <w:div w:id="2066637654">
                      <w:marLeft w:val="0"/>
                      <w:marRight w:val="0"/>
                      <w:marTop w:val="0"/>
                      <w:marBottom w:val="0"/>
                      <w:divBdr>
                        <w:top w:space="0" w:sz="0" w:color="auto" w:val="none"/>
                        <w:left w:space="0" w:sz="0" w:color="auto" w:val="none"/>
                        <w:bottom w:space="0" w:sz="0" w:color="auto" w:val="none"/>
                        <w:right w:space="0" w:sz="0" w:color="auto" w:val="none"/>
                      </w:divBdr>
                      <w:divsChild>
                        <w:div w:id="932282010">
                          <w:marLeft w:val="0"/>
                          <w:marRight w:val="0"/>
                          <w:marTop w:val="0"/>
                          <w:marBottom w:val="0"/>
                          <w:divBdr>
                            <w:top w:space="0" w:sz="0" w:color="auto" w:val="none"/>
                            <w:left w:space="0" w:sz="0" w:color="auto" w:val="none"/>
                            <w:bottom w:space="0" w:sz="0" w:color="auto" w:val="none"/>
                            <w:right w:space="0" w:sz="0" w:color="auto" w:val="none"/>
                          </w:divBdr>
                          <w:divsChild>
                            <w:div w:id="235165256">
                              <w:marLeft w:val="0"/>
                              <w:marRight w:val="0"/>
                              <w:marTop w:val="0"/>
                              <w:marBottom w:val="0"/>
                              <w:divBdr>
                                <w:top w:space="0" w:sz="0" w:color="auto" w:val="none"/>
                                <w:left w:space="0" w:sz="0" w:color="auto" w:val="none"/>
                                <w:bottom w:space="0" w:sz="0" w:color="auto" w:val="none"/>
                                <w:right w:space="0" w:sz="0" w:color="auto" w:val="none"/>
                              </w:divBdr>
                              <w:divsChild>
                                <w:div w:id="902910922">
                                  <w:marLeft w:val="0"/>
                                  <w:marRight w:val="0"/>
                                  <w:marTop w:val="0"/>
                                  <w:marBottom w:val="0"/>
                                  <w:divBdr>
                                    <w:top w:space="0" w:sz="0" w:color="auto" w:val="none"/>
                                    <w:left w:space="0" w:sz="0" w:color="auto" w:val="none"/>
                                    <w:bottom w:space="0" w:sz="0" w:color="auto" w:val="none"/>
                                    <w:right w:space="0" w:sz="0" w:color="auto" w:val="none"/>
                                  </w:divBdr>
                                  <w:divsChild>
                                    <w:div w:id="1116100145">
                                      <w:marLeft w:val="0"/>
                                      <w:marRight w:val="0"/>
                                      <w:marTop w:val="0"/>
                                      <w:marBottom w:val="0"/>
                                      <w:divBdr>
                                        <w:top w:space="0" w:sz="0" w:color="auto" w:val="none"/>
                                        <w:left w:space="0" w:sz="0" w:color="auto" w:val="none"/>
                                        <w:bottom w:space="0" w:sz="0" w:color="auto" w:val="none"/>
                                        <w:right w:space="0" w:sz="0" w:color="auto" w:val="none"/>
                                      </w:divBdr>
                                      <w:divsChild>
                                        <w:div w:id="37751046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26630150">
      <w:bodyDiv w:val="true"/>
      <w:marLeft w:val="0"/>
      <w:marRight w:val="0"/>
      <w:marTop w:val="0"/>
      <w:marBottom w:val="0"/>
      <w:divBdr>
        <w:top w:space="0" w:sz="0" w:color="auto" w:val="none"/>
        <w:left w:space="0" w:sz="0" w:color="auto" w:val="none"/>
        <w:bottom w:space="0" w:sz="0" w:color="auto" w:val="none"/>
        <w:right w:space="0" w:sz="0" w:color="auto" w:val="none"/>
      </w:divBdr>
    </w:div>
    <w:div w:id="313029368">
      <w:bodyDiv w:val="true"/>
      <w:marLeft w:val="0"/>
      <w:marRight w:val="0"/>
      <w:marTop w:val="0"/>
      <w:marBottom w:val="0"/>
      <w:divBdr>
        <w:top w:space="0" w:sz="0" w:color="auto" w:val="none"/>
        <w:left w:space="0" w:sz="0" w:color="auto" w:val="none"/>
        <w:bottom w:space="0" w:sz="0" w:color="auto" w:val="none"/>
        <w:right w:space="0" w:sz="0" w:color="auto" w:val="none"/>
      </w:divBdr>
    </w:div>
    <w:div w:id="383528767">
      <w:bodyDiv w:val="true"/>
      <w:marLeft w:val="0"/>
      <w:marRight w:val="0"/>
      <w:marTop w:val="0"/>
      <w:marBottom w:val="0"/>
      <w:divBdr>
        <w:top w:space="0" w:sz="0" w:color="auto" w:val="none"/>
        <w:left w:space="0" w:sz="0" w:color="auto" w:val="none"/>
        <w:bottom w:space="0" w:sz="0" w:color="auto" w:val="none"/>
        <w:right w:space="0" w:sz="0" w:color="auto" w:val="none"/>
      </w:divBdr>
    </w:div>
    <w:div w:id="415782014">
      <w:bodyDiv w:val="true"/>
      <w:marLeft w:val="0"/>
      <w:marRight w:val="0"/>
      <w:marTop w:val="0"/>
      <w:marBottom w:val="0"/>
      <w:divBdr>
        <w:top w:space="0" w:sz="0" w:color="auto" w:val="none"/>
        <w:left w:space="0" w:sz="0" w:color="auto" w:val="none"/>
        <w:bottom w:space="0" w:sz="0" w:color="auto" w:val="none"/>
        <w:right w:space="0" w:sz="0" w:color="auto" w:val="none"/>
      </w:divBdr>
    </w:div>
    <w:div w:id="525606642">
      <w:bodyDiv w:val="true"/>
      <w:marLeft w:val="0"/>
      <w:marRight w:val="0"/>
      <w:marTop w:val="0"/>
      <w:marBottom w:val="0"/>
      <w:divBdr>
        <w:top w:space="0" w:sz="0" w:color="auto" w:val="none"/>
        <w:left w:space="0" w:sz="0" w:color="auto" w:val="none"/>
        <w:bottom w:space="0" w:sz="0" w:color="auto" w:val="none"/>
        <w:right w:space="0" w:sz="0" w:color="auto" w:val="none"/>
      </w:divBdr>
    </w:div>
    <w:div w:id="627707320">
      <w:bodyDiv w:val="true"/>
      <w:marLeft w:val="0"/>
      <w:marRight w:val="0"/>
      <w:marTop w:val="0"/>
      <w:marBottom w:val="0"/>
      <w:divBdr>
        <w:top w:space="0" w:sz="0" w:color="auto" w:val="none"/>
        <w:left w:space="0" w:sz="0" w:color="auto" w:val="none"/>
        <w:bottom w:space="0" w:sz="0" w:color="auto" w:val="none"/>
        <w:right w:space="0" w:sz="0" w:color="auto" w:val="none"/>
      </w:divBdr>
    </w:div>
    <w:div w:id="637489566">
      <w:bodyDiv w:val="true"/>
      <w:marLeft w:val="0"/>
      <w:marRight w:val="0"/>
      <w:marTop w:val="0"/>
      <w:marBottom w:val="0"/>
      <w:divBdr>
        <w:top w:space="0" w:sz="0" w:color="auto" w:val="none"/>
        <w:left w:space="0" w:sz="0" w:color="auto" w:val="none"/>
        <w:bottom w:space="0" w:sz="0" w:color="auto" w:val="none"/>
        <w:right w:space="0" w:sz="0" w:color="auto" w:val="none"/>
      </w:divBdr>
    </w:div>
    <w:div w:id="781806266">
      <w:bodyDiv w:val="true"/>
      <w:marLeft w:val="0"/>
      <w:marRight w:val="0"/>
      <w:marTop w:val="0"/>
      <w:marBottom w:val="0"/>
      <w:divBdr>
        <w:top w:space="0" w:sz="0" w:color="auto" w:val="none"/>
        <w:left w:space="0" w:sz="0" w:color="auto" w:val="none"/>
        <w:bottom w:space="0" w:sz="0" w:color="auto" w:val="none"/>
        <w:right w:space="0" w:sz="0" w:color="auto" w:val="none"/>
      </w:divBdr>
    </w:div>
    <w:div w:id="803079016">
      <w:bodyDiv w:val="true"/>
      <w:marLeft w:val="0"/>
      <w:marRight w:val="0"/>
      <w:marTop w:val="0"/>
      <w:marBottom w:val="0"/>
      <w:divBdr>
        <w:top w:space="0" w:sz="0" w:color="auto" w:val="none"/>
        <w:left w:space="0" w:sz="0" w:color="auto" w:val="none"/>
        <w:bottom w:space="0" w:sz="0" w:color="auto" w:val="none"/>
        <w:right w:space="0" w:sz="0" w:color="auto" w:val="none"/>
      </w:divBdr>
    </w:div>
    <w:div w:id="803931886">
      <w:bodyDiv w:val="true"/>
      <w:marLeft w:val="0"/>
      <w:marRight w:val="0"/>
      <w:marTop w:val="0"/>
      <w:marBottom w:val="0"/>
      <w:divBdr>
        <w:top w:space="0" w:sz="0" w:color="auto" w:val="none"/>
        <w:left w:space="0" w:sz="0" w:color="auto" w:val="none"/>
        <w:bottom w:space="0" w:sz="0" w:color="auto" w:val="none"/>
        <w:right w:space="0" w:sz="0" w:color="auto" w:val="none"/>
      </w:divBdr>
    </w:div>
    <w:div w:id="933979255">
      <w:bodyDiv w:val="true"/>
      <w:marLeft w:val="0"/>
      <w:marRight w:val="0"/>
      <w:marTop w:val="0"/>
      <w:marBottom w:val="0"/>
      <w:divBdr>
        <w:top w:space="0" w:sz="0" w:color="auto" w:val="none"/>
        <w:left w:space="0" w:sz="0" w:color="auto" w:val="none"/>
        <w:bottom w:space="0" w:sz="0" w:color="auto" w:val="none"/>
        <w:right w:space="0" w:sz="0" w:color="auto" w:val="none"/>
      </w:divBdr>
    </w:div>
    <w:div w:id="940331696">
      <w:bodyDiv w:val="true"/>
      <w:marLeft w:val="0"/>
      <w:marRight w:val="0"/>
      <w:marTop w:val="0"/>
      <w:marBottom w:val="0"/>
      <w:divBdr>
        <w:top w:space="0" w:sz="0" w:color="auto" w:val="none"/>
        <w:left w:space="0" w:sz="0" w:color="auto" w:val="none"/>
        <w:bottom w:space="0" w:sz="0" w:color="auto" w:val="none"/>
        <w:right w:space="0" w:sz="0" w:color="auto" w:val="none"/>
      </w:divBdr>
    </w:div>
    <w:div w:id="973409250">
      <w:bodyDiv w:val="true"/>
      <w:marLeft w:val="0"/>
      <w:marRight w:val="0"/>
      <w:marTop w:val="0"/>
      <w:marBottom w:val="0"/>
      <w:divBdr>
        <w:top w:space="0" w:sz="0" w:color="auto" w:val="none"/>
        <w:left w:space="0" w:sz="0" w:color="auto" w:val="none"/>
        <w:bottom w:space="0" w:sz="0" w:color="auto" w:val="none"/>
        <w:right w:space="0" w:sz="0" w:color="auto" w:val="none"/>
      </w:divBdr>
    </w:div>
    <w:div w:id="980963983">
      <w:bodyDiv w:val="true"/>
      <w:marLeft w:val="0"/>
      <w:marRight w:val="0"/>
      <w:marTop w:val="0"/>
      <w:marBottom w:val="0"/>
      <w:divBdr>
        <w:top w:space="0" w:sz="0" w:color="auto" w:val="none"/>
        <w:left w:space="0" w:sz="0" w:color="auto" w:val="none"/>
        <w:bottom w:space="0" w:sz="0" w:color="auto" w:val="none"/>
        <w:right w:space="0" w:sz="0" w:color="auto" w:val="none"/>
      </w:divBdr>
    </w:div>
    <w:div w:id="1010178016">
      <w:bodyDiv w:val="true"/>
      <w:marLeft w:val="0"/>
      <w:marRight w:val="0"/>
      <w:marTop w:val="0"/>
      <w:marBottom w:val="0"/>
      <w:divBdr>
        <w:top w:space="0" w:sz="0" w:color="auto" w:val="none"/>
        <w:left w:space="0" w:sz="0" w:color="auto" w:val="none"/>
        <w:bottom w:space="0" w:sz="0" w:color="auto" w:val="none"/>
        <w:right w:space="0" w:sz="0" w:color="auto" w:val="none"/>
      </w:divBdr>
    </w:div>
    <w:div w:id="1071538298">
      <w:bodyDiv w:val="true"/>
      <w:marLeft w:val="0"/>
      <w:marRight w:val="0"/>
      <w:marTop w:val="0"/>
      <w:marBottom w:val="0"/>
      <w:divBdr>
        <w:top w:space="0" w:sz="0" w:color="auto" w:val="none"/>
        <w:left w:space="0" w:sz="0" w:color="auto" w:val="none"/>
        <w:bottom w:space="0" w:sz="0" w:color="auto" w:val="none"/>
        <w:right w:space="0" w:sz="0" w:color="auto" w:val="none"/>
      </w:divBdr>
    </w:div>
    <w:div w:id="1083797522">
      <w:bodyDiv w:val="true"/>
      <w:marLeft w:val="0"/>
      <w:marRight w:val="0"/>
      <w:marTop w:val="0"/>
      <w:marBottom w:val="0"/>
      <w:divBdr>
        <w:top w:space="0" w:sz="0" w:color="auto" w:val="none"/>
        <w:left w:space="0" w:sz="0" w:color="auto" w:val="none"/>
        <w:bottom w:space="0" w:sz="0" w:color="auto" w:val="none"/>
        <w:right w:space="0" w:sz="0" w:color="auto" w:val="none"/>
      </w:divBdr>
    </w:div>
    <w:div w:id="1179006290">
      <w:bodyDiv w:val="true"/>
      <w:marLeft w:val="0"/>
      <w:marRight w:val="0"/>
      <w:marTop w:val="0"/>
      <w:marBottom w:val="0"/>
      <w:divBdr>
        <w:top w:space="0" w:sz="0" w:color="auto" w:val="none"/>
        <w:left w:space="0" w:sz="0" w:color="auto" w:val="none"/>
        <w:bottom w:space="0" w:sz="0" w:color="auto" w:val="none"/>
        <w:right w:space="0" w:sz="0" w:color="auto" w:val="none"/>
      </w:divBdr>
    </w:div>
    <w:div w:id="1205948839">
      <w:bodyDiv w:val="true"/>
      <w:marLeft w:val="0"/>
      <w:marRight w:val="0"/>
      <w:marTop w:val="0"/>
      <w:marBottom w:val="0"/>
      <w:divBdr>
        <w:top w:space="0" w:sz="0" w:color="auto" w:val="none"/>
        <w:left w:space="0" w:sz="0" w:color="auto" w:val="none"/>
        <w:bottom w:space="0" w:sz="0" w:color="auto" w:val="none"/>
        <w:right w:space="0" w:sz="0" w:color="auto" w:val="none"/>
      </w:divBdr>
    </w:div>
    <w:div w:id="1237470792">
      <w:bodyDiv w:val="true"/>
      <w:marLeft w:val="0"/>
      <w:marRight w:val="0"/>
      <w:marTop w:val="0"/>
      <w:marBottom w:val="0"/>
      <w:divBdr>
        <w:top w:space="0" w:sz="0" w:color="auto" w:val="none"/>
        <w:left w:space="0" w:sz="0" w:color="auto" w:val="none"/>
        <w:bottom w:space="0" w:sz="0" w:color="auto" w:val="none"/>
        <w:right w:space="0" w:sz="0" w:color="auto" w:val="none"/>
      </w:divBdr>
    </w:div>
    <w:div w:id="1269777185">
      <w:bodyDiv w:val="true"/>
      <w:marLeft w:val="0"/>
      <w:marRight w:val="0"/>
      <w:marTop w:val="0"/>
      <w:marBottom w:val="0"/>
      <w:divBdr>
        <w:top w:space="0" w:sz="0" w:color="auto" w:val="none"/>
        <w:left w:space="0" w:sz="0" w:color="auto" w:val="none"/>
        <w:bottom w:space="0" w:sz="0" w:color="auto" w:val="none"/>
        <w:right w:space="0" w:sz="0" w:color="auto" w:val="none"/>
      </w:divBdr>
    </w:div>
    <w:div w:id="1275359683">
      <w:bodyDiv w:val="true"/>
      <w:marLeft w:val="0"/>
      <w:marRight w:val="0"/>
      <w:marTop w:val="0"/>
      <w:marBottom w:val="0"/>
      <w:divBdr>
        <w:top w:space="0" w:sz="0" w:color="auto" w:val="none"/>
        <w:left w:space="0" w:sz="0" w:color="auto" w:val="none"/>
        <w:bottom w:space="0" w:sz="0" w:color="auto" w:val="none"/>
        <w:right w:space="0" w:sz="0" w:color="auto" w:val="none"/>
      </w:divBdr>
    </w:div>
    <w:div w:id="1293057329">
      <w:bodyDiv w:val="true"/>
      <w:marLeft w:val="0"/>
      <w:marRight w:val="0"/>
      <w:marTop w:val="0"/>
      <w:marBottom w:val="0"/>
      <w:divBdr>
        <w:top w:space="0" w:sz="0" w:color="auto" w:val="none"/>
        <w:left w:space="0" w:sz="0" w:color="auto" w:val="none"/>
        <w:bottom w:space="0" w:sz="0" w:color="auto" w:val="none"/>
        <w:right w:space="0" w:sz="0" w:color="auto" w:val="none"/>
      </w:divBdr>
    </w:div>
    <w:div w:id="1302541793">
      <w:bodyDiv w:val="true"/>
      <w:marLeft w:val="0"/>
      <w:marRight w:val="0"/>
      <w:marTop w:val="0"/>
      <w:marBottom w:val="0"/>
      <w:divBdr>
        <w:top w:space="0" w:sz="0" w:color="auto" w:val="none"/>
        <w:left w:space="0" w:sz="0" w:color="auto" w:val="none"/>
        <w:bottom w:space="0" w:sz="0" w:color="auto" w:val="none"/>
        <w:right w:space="0" w:sz="0" w:color="auto" w:val="none"/>
      </w:divBdr>
    </w:div>
    <w:div w:id="1342972185">
      <w:bodyDiv w:val="true"/>
      <w:marLeft w:val="0"/>
      <w:marRight w:val="0"/>
      <w:marTop w:val="0"/>
      <w:marBottom w:val="0"/>
      <w:divBdr>
        <w:top w:space="0" w:sz="0" w:color="auto" w:val="none"/>
        <w:left w:space="0" w:sz="0" w:color="auto" w:val="none"/>
        <w:bottom w:space="0" w:sz="0" w:color="auto" w:val="none"/>
        <w:right w:space="0" w:sz="0" w:color="auto" w:val="none"/>
      </w:divBdr>
    </w:div>
    <w:div w:id="1460411843">
      <w:bodyDiv w:val="true"/>
      <w:marLeft w:val="0"/>
      <w:marRight w:val="0"/>
      <w:marTop w:val="0"/>
      <w:marBottom w:val="0"/>
      <w:divBdr>
        <w:top w:space="0" w:sz="0" w:color="auto" w:val="none"/>
        <w:left w:space="0" w:sz="0" w:color="auto" w:val="none"/>
        <w:bottom w:space="0" w:sz="0" w:color="auto" w:val="none"/>
        <w:right w:space="0" w:sz="0" w:color="auto" w:val="none"/>
      </w:divBdr>
    </w:div>
    <w:div w:id="1551109490">
      <w:bodyDiv w:val="true"/>
      <w:marLeft w:val="0"/>
      <w:marRight w:val="0"/>
      <w:marTop w:val="0"/>
      <w:marBottom w:val="0"/>
      <w:divBdr>
        <w:top w:space="0" w:sz="0" w:color="auto" w:val="none"/>
        <w:left w:space="0" w:sz="0" w:color="auto" w:val="none"/>
        <w:bottom w:space="0" w:sz="0" w:color="auto" w:val="none"/>
        <w:right w:space="0" w:sz="0" w:color="auto" w:val="none"/>
      </w:divBdr>
    </w:div>
    <w:div w:id="1587231057">
      <w:bodyDiv w:val="true"/>
      <w:marLeft w:val="0"/>
      <w:marRight w:val="0"/>
      <w:marTop w:val="0"/>
      <w:marBottom w:val="0"/>
      <w:divBdr>
        <w:top w:space="0" w:sz="0" w:color="auto" w:val="none"/>
        <w:left w:space="0" w:sz="0" w:color="auto" w:val="none"/>
        <w:bottom w:space="0" w:sz="0" w:color="auto" w:val="none"/>
        <w:right w:space="0" w:sz="0" w:color="auto" w:val="none"/>
      </w:divBdr>
    </w:div>
    <w:div w:id="1615358405">
      <w:bodyDiv w:val="true"/>
      <w:marLeft w:val="0"/>
      <w:marRight w:val="0"/>
      <w:marTop w:val="0"/>
      <w:marBottom w:val="0"/>
      <w:divBdr>
        <w:top w:space="0" w:sz="0" w:color="auto" w:val="none"/>
        <w:left w:space="0" w:sz="0" w:color="auto" w:val="none"/>
        <w:bottom w:space="0" w:sz="0" w:color="auto" w:val="none"/>
        <w:right w:space="0" w:sz="0" w:color="auto" w:val="none"/>
      </w:divBdr>
    </w:div>
    <w:div w:id="1707174309">
      <w:bodyDiv w:val="true"/>
      <w:marLeft w:val="0"/>
      <w:marRight w:val="0"/>
      <w:marTop w:val="0"/>
      <w:marBottom w:val="0"/>
      <w:divBdr>
        <w:top w:space="0" w:sz="0" w:color="auto" w:val="none"/>
        <w:left w:space="0" w:sz="0" w:color="auto" w:val="none"/>
        <w:bottom w:space="0" w:sz="0" w:color="auto" w:val="none"/>
        <w:right w:space="0" w:sz="0" w:color="auto" w:val="none"/>
      </w:divBdr>
    </w:div>
    <w:div w:id="1735741934">
      <w:bodyDiv w:val="true"/>
      <w:marLeft w:val="0"/>
      <w:marRight w:val="0"/>
      <w:marTop w:val="0"/>
      <w:marBottom w:val="0"/>
      <w:divBdr>
        <w:top w:space="0" w:sz="0" w:color="auto" w:val="none"/>
        <w:left w:space="0" w:sz="0" w:color="auto" w:val="none"/>
        <w:bottom w:space="0" w:sz="0" w:color="auto" w:val="none"/>
        <w:right w:space="0" w:sz="0" w:color="auto" w:val="none"/>
      </w:divBdr>
    </w:div>
    <w:div w:id="1776367380">
      <w:bodyDiv w:val="true"/>
      <w:marLeft w:val="0"/>
      <w:marRight w:val="0"/>
      <w:marTop w:val="0"/>
      <w:marBottom w:val="0"/>
      <w:divBdr>
        <w:top w:space="0" w:sz="0" w:color="auto" w:val="none"/>
        <w:left w:space="0" w:sz="0" w:color="auto" w:val="none"/>
        <w:bottom w:space="0" w:sz="0" w:color="auto" w:val="none"/>
        <w:right w:space="0" w:sz="0" w:color="auto" w:val="none"/>
      </w:divBdr>
    </w:div>
    <w:div w:id="1776511554">
      <w:bodyDiv w:val="true"/>
      <w:marLeft w:val="0"/>
      <w:marRight w:val="0"/>
      <w:marTop w:val="0"/>
      <w:marBottom w:val="0"/>
      <w:divBdr>
        <w:top w:space="0" w:sz="0" w:color="auto" w:val="none"/>
        <w:left w:space="0" w:sz="0" w:color="auto" w:val="none"/>
        <w:bottom w:space="0" w:sz="0" w:color="auto" w:val="none"/>
        <w:right w:space="0" w:sz="0" w:color="auto" w:val="none"/>
      </w:divBdr>
    </w:div>
    <w:div w:id="1790778353">
      <w:bodyDiv w:val="true"/>
      <w:marLeft w:val="0"/>
      <w:marRight w:val="0"/>
      <w:marTop w:val="0"/>
      <w:marBottom w:val="0"/>
      <w:divBdr>
        <w:top w:space="0" w:sz="0" w:color="auto" w:val="none"/>
        <w:left w:space="0" w:sz="0" w:color="auto" w:val="none"/>
        <w:bottom w:space="0" w:sz="0" w:color="auto" w:val="none"/>
        <w:right w:space="0" w:sz="0" w:color="auto" w:val="none"/>
      </w:divBdr>
    </w:div>
    <w:div w:id="1813401845">
      <w:bodyDiv w:val="true"/>
      <w:marLeft w:val="0"/>
      <w:marRight w:val="0"/>
      <w:marTop w:val="0"/>
      <w:marBottom w:val="0"/>
      <w:divBdr>
        <w:top w:space="0" w:sz="0" w:color="auto" w:val="none"/>
        <w:left w:space="0" w:sz="0" w:color="auto" w:val="none"/>
        <w:bottom w:space="0" w:sz="0" w:color="auto" w:val="none"/>
        <w:right w:space="0" w:sz="0" w:color="auto" w:val="none"/>
      </w:divBdr>
    </w:div>
    <w:div w:id="1956405515">
      <w:bodyDiv w:val="true"/>
      <w:marLeft w:val="0"/>
      <w:marRight w:val="0"/>
      <w:marTop w:val="0"/>
      <w:marBottom w:val="0"/>
      <w:divBdr>
        <w:top w:space="0" w:sz="0" w:color="auto" w:val="none"/>
        <w:left w:space="0" w:sz="0" w:color="auto" w:val="none"/>
        <w:bottom w:space="0" w:sz="0" w:color="auto" w:val="none"/>
        <w:right w:space="0" w:sz="0" w:color="auto" w:val="none"/>
      </w:divBdr>
    </w:div>
    <w:div w:id="2027515707">
      <w:bodyDiv w:val="true"/>
      <w:marLeft w:val="0"/>
      <w:marRight w:val="0"/>
      <w:marTop w:val="0"/>
      <w:marBottom w:val="0"/>
      <w:divBdr>
        <w:top w:space="0" w:sz="0" w:color="auto" w:val="none"/>
        <w:left w:space="0" w:sz="0" w:color="auto" w:val="none"/>
        <w:bottom w:space="0" w:sz="0" w:color="auto" w:val="none"/>
        <w:right w:space="0" w:sz="0" w:color="auto" w:val="none"/>
      </w:divBdr>
    </w:div>
    <w:div w:id="2029672511">
      <w:bodyDiv w:val="true"/>
      <w:marLeft w:val="0"/>
      <w:marRight w:val="0"/>
      <w:marTop w:val="0"/>
      <w:marBottom w:val="0"/>
      <w:divBdr>
        <w:top w:space="0" w:sz="0" w:color="auto" w:val="none"/>
        <w:left w:space="0" w:sz="0" w:color="auto" w:val="none"/>
        <w:bottom w:space="0" w:sz="0" w:color="auto" w:val="none"/>
        <w:right w:space="0" w:sz="0" w:color="auto" w:val="none"/>
      </w:divBdr>
    </w:div>
    <w:div w:id="2077392419">
      <w:bodyDiv w:val="true"/>
      <w:marLeft w:val="0"/>
      <w:marRight w:val="0"/>
      <w:marTop w:val="0"/>
      <w:marBottom w:val="0"/>
      <w:divBdr>
        <w:top w:space="0" w:sz="0" w:color="auto" w:val="none"/>
        <w:left w:space="0" w:sz="0" w:color="auto" w:val="none"/>
        <w:bottom w:space="0" w:sz="0" w:color="auto" w:val="none"/>
        <w:right w:space="0" w:sz="0" w:color="auto" w:val="none"/>
      </w:divBdr>
    </w:div>
    <w:div w:id="2109546863">
      <w:bodyDiv w:val="true"/>
      <w:marLeft w:val="0"/>
      <w:marRight w:val="0"/>
      <w:marTop w:val="0"/>
      <w:marBottom w:val="0"/>
      <w:divBdr>
        <w:top w:space="0" w:sz="0" w:color="auto" w:val="none"/>
        <w:left w:space="0" w:sz="0" w:color="auto" w:val="none"/>
        <w:bottom w:space="0" w:sz="0" w:color="auto" w:val="none"/>
        <w:right w:space="0" w:sz="0" w:color="auto" w:val="none"/>
      </w:divBdr>
    </w:div>
    <w:div w:id="2112503583">
      <w:bodyDiv w:val="true"/>
      <w:marLeft w:val="0"/>
      <w:marRight w:val="0"/>
      <w:marTop w:val="0"/>
      <w:marBottom w:val="0"/>
      <w:divBdr>
        <w:top w:space="0" w:sz="0" w:color="auto" w:val="none"/>
        <w:left w:space="0" w:sz="0" w:color="auto" w:val="none"/>
        <w:bottom w:space="0" w:sz="0" w:color="auto" w:val="none"/>
        <w:right w:space="0" w:sz="0" w:color="auto" w:val="none"/>
      </w:divBdr>
    </w:div>
    <w:div w:id="214672973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746</properties:Words>
  <properties:Characters>4441</properties:Characters>
  <properties:Lines>158</properties:Lines>
  <properties:Paragraphs>76</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5150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2019-04-08T10:31:00Z</dcterms:created>
  <dc:creator>Mira Babić</dc:creator>
  <cp:lastModifiedBy>Vesna Dragišić</cp:lastModifiedBy>
  <cp:lastPrinted>2016-12-18T16:23:00Z</cp:lastPrinted>
  <dcterms:modified xmlns:xsi="http://www.w3.org/2001/XMLSchema-instance" xsi:type="dcterms:W3CDTF">2019-04-08T10:33:00Z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St-795/2018-3 / Podnesak - Izvješće o financijsko-gospodarskom stanju dužnika (EWT_izvješće_ispitno.docx)</vt:lpwstr>
  </prop:property>
  <prop:property name="CC_coloring" pid="4" fmtid="{D5CDD505-2E9C-101B-9397-08002B2CF9AE}">
    <vt:bool>false</vt:bool>
  </prop:property>
  <prop:property name="BrojStranica" pid="5" fmtid="{D5CDD505-2E9C-101B-9397-08002B2CF9AE}">
    <vt:i4>3</vt:i4>
  </prop:property>
</prop:Properties>
</file>