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e9979" w14:paraId="99e9979" w:rsidRDefault="00820A1A" w:rsidP="00820A1A" w:rsidR="00820A1A" w:rsidRPr="00847790">
      <w:pPr>
        <w:jc w:val="right"/>
        <w15:collapsed w:val="false"/>
        <w:rPr>
          <w:rStyle w:val="Naglaeno"/>
          <w:b w:val="false"/>
          <w:bCs w:val="false"/>
        </w:rPr>
      </w:pPr>
      <w:r w:rsidRPr="00847790">
        <w:t>6 St-</w:t>
      </w:r>
      <w:r w:rsidR="00AF23A8">
        <w:t>1788/16-18</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637256">
        <w:t xml:space="preserve">Financijska agencija OIB 85821130368, Regionalni centar Osijek, Podružnica Osijek L. Jagera 3 za otvaranje stečajnog postupka nad dužnikom </w:t>
      </w:r>
      <w:r w:rsidR="00AF23A8">
        <w:rPr>
          <w:b/>
        </w:rPr>
        <w:t>TOPPER d.o.o., Soljani, Braće Radića 44, OIB: 88056250522, MBS: 030123024</w:t>
      </w:r>
      <w:r>
        <w:t xml:space="preserve">, dana </w:t>
      </w:r>
      <w:r w:rsidR="006B3C55">
        <w:t>27</w:t>
      </w:r>
      <w:r w:rsidR="00637256">
        <w:t>. veljače 2017. g.,</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0E6B63" w:rsidR="00820A1A">
      <w:pPr>
        <w:numPr>
          <w:ilvl w:val="0"/>
          <w:numId w:val="17"/>
        </w:numPr>
        <w:jc w:val="both"/>
      </w:pPr>
      <w:r>
        <w:t xml:space="preserve">Otvara se stečajni postupak nad dužnikom </w:t>
      </w:r>
      <w:r w:rsidR="00AF23A8">
        <w:rPr>
          <w:b/>
        </w:rPr>
        <w:t>TOPPER d.o.o., Soljani, Braće Radića 44, OIB: 88056250522, MBS: 030123024</w:t>
      </w:r>
      <w:r>
        <w:t>.</w:t>
      </w:r>
    </w:p>
    <w:p w:rsidRDefault="000E6B63" w:rsidP="000E6B63" w:rsidR="000E6B63">
      <w:pPr>
        <w:ind w:left="1080"/>
        <w:jc w:val="both"/>
      </w:pPr>
    </w:p>
    <w:p w:rsidRDefault="00820A1A" w:rsidP="000E6B63" w:rsidR="000E6B63" w:rsidRPr="00017270">
      <w:pPr>
        <w:numPr>
          <w:ilvl w:val="0"/>
          <w:numId w:val="17"/>
        </w:numPr>
        <w:jc w:val="both"/>
        <w:rPr>
          <w:b/>
        </w:rPr>
      </w:pPr>
      <w:r>
        <w:t>Za stečajnog upravitelja određuje se</w:t>
      </w:r>
      <w:r w:rsidR="00017270">
        <w:t xml:space="preserve"> </w:t>
      </w:r>
      <w:r w:rsidR="00017270" w:rsidRPr="00017270">
        <w:rPr>
          <w:b/>
        </w:rPr>
        <w:t>Duško Zec iz Osijeka, Ulica Kardinala Alojzija Stepinca 4, OIB 74714129984.</w:t>
      </w:r>
    </w:p>
    <w:p w:rsidRDefault="00331671" w:rsidP="00331671" w:rsidR="00820A1A" w:rsidRPr="00017270">
      <w:pPr>
        <w:tabs>
          <w:tab w:pos="4965" w:val="left"/>
        </w:tabs>
        <w:jc w:val="both"/>
        <w:rPr>
          <w:b/>
        </w:rPr>
      </w:pPr>
      <w:r w:rsidRPr="00017270">
        <w:rPr>
          <w:b/>
        </w:rPr>
        <w:tab/>
      </w:r>
    </w:p>
    <w:p w:rsidRDefault="00820A1A" w:rsidP="000E6B63" w:rsidR="00820A1A" w:rsidRPr="00820A1A">
      <w:pPr>
        <w:numPr>
          <w:ilvl w:val="0"/>
          <w:numId w:val="17"/>
        </w:numPr>
        <w:jc w:val="both"/>
        <w:rPr>
          <w:b/>
        </w:rPr>
      </w:pPr>
      <w:r>
        <w:t xml:space="preserve">Zaključuje se stečajni postupak nad dužnikom </w:t>
      </w:r>
      <w:r w:rsidR="00AF23A8">
        <w:rPr>
          <w:b/>
        </w:rPr>
        <w:t>TOPPER d.o.o., Soljani, Braće Radića 44, OIB: 88056250522, MBS: 030123024</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820A1A" w:rsidP="00820A1A" w:rsidR="00820A1A">
      <w:pPr>
        <w:jc w:val="both"/>
      </w:pPr>
    </w:p>
    <w:p w:rsidRDefault="00820A1A" w:rsidP="000E6B63" w:rsidR="00820A1A">
      <w:pPr>
        <w:numPr>
          <w:ilvl w:val="0"/>
          <w:numId w:val="17"/>
        </w:numPr>
        <w:jc w:val="both"/>
      </w:pPr>
      <w:r>
        <w:t xml:space="preserve">Obvezuje se z.z. dužnika </w:t>
      </w:r>
      <w:r w:rsidR="00AF23A8" w:rsidRPr="00AF23A8">
        <w:rPr>
          <w:b/>
        </w:rPr>
        <w:t>Pero Topić, OIB: 15178432505, Soljani, Braće Radića 44</w:t>
      </w:r>
      <w:r w:rsidR="00AF23A8">
        <w:t xml:space="preserve"> </w:t>
      </w:r>
      <w:r>
        <w:t xml:space="preserve">da u spis dostavi zapisnik iz kojeg je razvidno da je izvršeno arhiviranje poslovne dokumentacije, u roku od 15 dana od </w:t>
      </w:r>
      <w:r w:rsidR="008103DC">
        <w:t xml:space="preserve">dana primitka </w:t>
      </w:r>
      <w:r>
        <w:t>ovog rješenja (Zakon o arhivskom gradivu i arhivama NN 105/97) te da isti, potpisan dostavi u spis, pod zakonskim posljedicama.</w:t>
      </w:r>
    </w:p>
    <w:p w:rsidRDefault="00637256" w:rsidP="00637256" w:rsidR="00637256"/>
    <w:p w:rsidRDefault="00637256" w:rsidP="00637256" w:rsidR="00637256">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AF23A8">
        <w:rPr>
          <w:b/>
        </w:rPr>
        <w:t>1788-16</w:t>
      </w:r>
      <w:r>
        <w:t xml:space="preserve"> i obustavi daljnju pljenidbu do iznosa iz st. 1 čl. 112 Stečajnog zakona (NN 105/15) ako iznos predujma nije zaplijenjen u cijelosti.</w:t>
      </w:r>
    </w:p>
    <w:p w:rsidRDefault="00637256" w:rsidP="00637256" w:rsidR="00637256">
      <w:pPr>
        <w:ind w:left="1080"/>
        <w:jc w:val="both"/>
      </w:pP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820A1A" w:rsidP="00820A1A" w:rsidR="00820A1A">
      <w:pPr>
        <w:ind w:firstLine="720"/>
        <w:jc w:val="both"/>
      </w:pPr>
      <w:r>
        <w:t xml:space="preserve">FINA RC Osijek dana </w:t>
      </w:r>
      <w:r w:rsidR="00AF23A8">
        <w:t>2</w:t>
      </w:r>
      <w:r w:rsidR="00637256">
        <w:t>. lipnja</w:t>
      </w:r>
      <w:r w:rsidR="005A3735">
        <w:t xml:space="preserve"> 2016. g.</w:t>
      </w:r>
      <w:r>
        <w:t xml:space="preserve"> podnijela je prijedlog za otvaranje stečajnog postupka nad dužnikom </w:t>
      </w:r>
      <w:r w:rsidR="00AF23A8">
        <w:rPr>
          <w:b/>
        </w:rPr>
        <w:t xml:space="preserve">TOPPER d.o.o., Soljani, Braće Radića 44, OIB: 88056250522, MBS: 030123024 </w:t>
      </w:r>
      <w:r w:rsidRPr="005A3735">
        <w:t xml:space="preserve">navodeći da dužnik na dan </w:t>
      </w:r>
      <w:r w:rsidR="00AF23A8">
        <w:t>31. svibnja</w:t>
      </w:r>
      <w:r w:rsidR="00637256">
        <w:t xml:space="preserve"> 2016. g.</w:t>
      </w:r>
      <w:r>
        <w:t xml:space="preserve"> u Očevidniku redoslijeda osnova za plaćanje ima evidentirane neizvršene osnove za plaćanje u ukupnom iznosu od </w:t>
      </w:r>
      <w:r w:rsidR="00AF23A8">
        <w:t>131.199,06</w:t>
      </w:r>
      <w:r>
        <w:t xml:space="preserve"> kn u </w:t>
      </w:r>
      <w:r w:rsidR="008103DC">
        <w:t xml:space="preserve">razdoblju duljem od </w:t>
      </w:r>
      <w:r w:rsidR="00637256">
        <w:t>120</w:t>
      </w:r>
      <w:r w:rsidR="008103DC">
        <w:t xml:space="preserve"> dana </w:t>
      </w:r>
      <w:r>
        <w:t>koji iznos je uračunata kamata i naknada FINE za provedbe ovrhe na novčanim sredstvima te dužnik ima jednog zaposlenika</w:t>
      </w:r>
      <w:r w:rsidR="0008188C">
        <w:t>.</w:t>
      </w:r>
    </w:p>
    <w:p w:rsidRDefault="00AF23A8" w:rsidP="00820A1A" w:rsidR="00AF23A8">
      <w:pPr>
        <w:jc w:val="both"/>
      </w:pPr>
    </w:p>
    <w:p w:rsidRDefault="00AF23A8" w:rsidP="00AF23A8" w:rsidR="00AF23A8">
      <w:pPr>
        <w:ind w:firstLine="720"/>
        <w:jc w:val="both"/>
      </w:pPr>
      <w:r>
        <w:t>Rješenjem Trgovačkog suda u Osijeku broj St-1788/16 od 21. veljače 2017. g. pokrenut je prethodni postupak radi utvrđivanja uvjeta za otvaranje stečajnog postupka nad dužnikom a za privremenog stečajnog upravitelja automatskim odabirom, imenovan je Duško Zec iz Osijeka da utvrdi financijsko-gospodarsko stanje dužnika te mogućnost provođenja stečajnog postupka nad dužnikom.</w:t>
      </w:r>
    </w:p>
    <w:p w:rsidRDefault="00AF23A8" w:rsidP="00AF23A8" w:rsidR="00AF23A8">
      <w:pPr>
        <w:jc w:val="both"/>
      </w:pPr>
      <w:r>
        <w:tab/>
      </w:r>
    </w:p>
    <w:p w:rsidRDefault="00AF23A8" w:rsidP="00AF23A8" w:rsidR="00AF23A8">
      <w:pPr>
        <w:jc w:val="both"/>
      </w:pPr>
      <w:r>
        <w:tab/>
        <w:t>Uvidom u  izvješće privremenog stečajnog upravitelja sud je utvrdio slijedeće:</w:t>
      </w:r>
    </w:p>
    <w:p w:rsidRDefault="00AF23A8" w:rsidP="00AF23A8" w:rsidR="00AF23A8">
      <w:pPr>
        <w:jc w:val="both"/>
      </w:pPr>
      <w:r>
        <w:t xml:space="preserve">     </w:t>
      </w:r>
    </w:p>
    <w:p w:rsidRDefault="00AF23A8" w:rsidP="00AF23A8" w:rsidR="00AF23A8">
      <w:pPr>
        <w:jc w:val="both"/>
      </w:pPr>
      <w:r>
        <w:t>Uvidom u sudski registar Trgovačkog suda u Osijeku utvrđeno je kako je dužnik ustrojen kao društvo s ograničenom odgovornošću. Temeljni kapital navedenog društva iznosi 20.000,00 kuna. Sjedište društva je Soljani (Općina Vrbanja), Braće Radića 44, a jedini osnivač i direktor društva je Pero Topić, Soljani, Braće Radića 44.</w:t>
      </w:r>
    </w:p>
    <w:p w:rsidRDefault="00AF23A8" w:rsidP="00AF23A8" w:rsidR="00AF23A8">
      <w:pPr>
        <w:jc w:val="both"/>
      </w:pPr>
    </w:p>
    <w:p w:rsidRDefault="00AF23A8" w:rsidP="00AF23A8" w:rsidR="00AF23A8">
      <w:pPr>
        <w:jc w:val="both"/>
      </w:pPr>
      <w:r>
        <w:t>Uvidom u program Poslovna Hrvatska, Dužnik ima otvoren jedan poslovni račun br. IBAN HR0823600001102299690, ZAGREBAČKA BANKA d.d. Zagreb koji je u neprekidnoj blokadi od 2.2.2016. do 20.03.2017. godine.</w:t>
      </w:r>
    </w:p>
    <w:p w:rsidRDefault="00AF23A8" w:rsidP="00AF23A8" w:rsidR="00AF23A8">
      <w:pPr>
        <w:jc w:val="both"/>
      </w:pPr>
    </w:p>
    <w:p w:rsidRDefault="00AF23A8" w:rsidP="00AF23A8" w:rsidR="00AF23A8">
      <w:pPr>
        <w:jc w:val="both"/>
      </w:pPr>
      <w:r>
        <w:t>Temeljem uvida u evidenciju HZMO utvrđeno je kako dužnik nema zaposlenika.</w:t>
      </w:r>
    </w:p>
    <w:p w:rsidRDefault="00AF23A8" w:rsidP="00AF23A8" w:rsidR="00AF23A8">
      <w:pPr>
        <w:jc w:val="both"/>
      </w:pPr>
    </w:p>
    <w:p w:rsidRDefault="00AF23A8" w:rsidP="00AF23A8" w:rsidR="00AF23A8">
      <w:pPr>
        <w:jc w:val="both"/>
      </w:pPr>
      <w:r>
        <w:t>Imovina dužnika</w:t>
      </w:r>
    </w:p>
    <w:p w:rsidRDefault="00AF23A8" w:rsidP="00AF23A8" w:rsidR="00AF23A8">
      <w:pPr>
        <w:jc w:val="both"/>
      </w:pPr>
    </w:p>
    <w:p w:rsidRDefault="00AF23A8" w:rsidP="00AF23A8" w:rsidR="00AF23A8">
      <w:pPr>
        <w:jc w:val="both"/>
      </w:pPr>
      <w:r>
        <w:t>Prema podacima zemljišnoknjižnog odjela Općinskog suda u Vukovaru, dužnik nije vlasnik niti suvlasnik nekretnina niti je dužnik unazad četiri godine od podnošenja prijedloga radi otvaranja stečaja otuđio nekretnine. Navedeno je razvidno i iz same bilance gdje nisu iskazane stavke na dugotrajnoj imovini, odnosno nekretnine.</w:t>
      </w:r>
    </w:p>
    <w:p w:rsidRDefault="00AF23A8" w:rsidP="00AF23A8" w:rsidR="00AF23A8">
      <w:pPr>
        <w:jc w:val="both"/>
      </w:pPr>
    </w:p>
    <w:p w:rsidRDefault="00AF23A8" w:rsidP="00AF23A8" w:rsidR="00AF23A8">
      <w:pPr>
        <w:jc w:val="both"/>
      </w:pPr>
      <w:r>
        <w:t xml:space="preserve">Prema podacima MUP RH, PU VUKOVARSKO-SRIJEMSKA, PP VRBANJA dužnik nije evidentiran kao vlasnik motornih vozila niti je unazad četiri godine otuđio motorno vozilo. </w:t>
      </w:r>
    </w:p>
    <w:p w:rsidRDefault="00AF23A8" w:rsidP="00AF23A8" w:rsidR="00AF23A8">
      <w:pPr>
        <w:jc w:val="both"/>
      </w:pPr>
    </w:p>
    <w:p w:rsidRDefault="00AF23A8" w:rsidP="00AF23A8" w:rsidR="00AF23A8">
      <w:pPr>
        <w:jc w:val="both"/>
      </w:pPr>
      <w:r>
        <w:t>Temeljem podataka iz registra godišnjih financijskih izvještaja (RGFI) za 2015. godinu, jedinu imovinu koju dužnik posjeduje iskazao je kao kratkotrajnu imovinu sljedećim stavkama:</w:t>
      </w:r>
    </w:p>
    <w:p w:rsidRDefault="00AF23A8" w:rsidP="00AF23A8" w:rsidR="00AF23A8">
      <w:pPr>
        <w:jc w:val="both"/>
      </w:pPr>
    </w:p>
    <w:p w:rsidRDefault="00AF23A8" w:rsidP="00AF23A8" w:rsidR="00AF23A8">
      <w:pPr>
        <w:jc w:val="both"/>
      </w:pPr>
      <w:r>
        <w:t>R. br.</w:t>
      </w:r>
      <w:r>
        <w:tab/>
        <w:t>Stavka</w:t>
      </w:r>
      <w:r>
        <w:tab/>
        <w:t>Iznos (kn)</w:t>
      </w:r>
    </w:p>
    <w:p w:rsidRDefault="00AF23A8" w:rsidP="00AF23A8" w:rsidR="00AF23A8">
      <w:pPr>
        <w:jc w:val="both"/>
      </w:pPr>
      <w:r>
        <w:lastRenderedPageBreak/>
        <w:t>1.</w:t>
      </w:r>
      <w:r>
        <w:tab/>
        <w:t>Zalihe trgovačke robe</w:t>
      </w:r>
      <w:r>
        <w:tab/>
        <w:t>6.058,40</w:t>
      </w:r>
    </w:p>
    <w:p w:rsidRDefault="00AF23A8" w:rsidP="00AF23A8" w:rsidR="00AF23A8">
      <w:pPr>
        <w:jc w:val="both"/>
      </w:pPr>
      <w:r>
        <w:t>2.</w:t>
      </w:r>
      <w:r>
        <w:tab/>
        <w:t>Potraživanja od kupaca</w:t>
      </w:r>
      <w:r>
        <w:tab/>
        <w:t>6.080,08</w:t>
      </w:r>
    </w:p>
    <w:p w:rsidRDefault="00AF23A8" w:rsidP="00AF23A8" w:rsidR="00AF23A8">
      <w:pPr>
        <w:jc w:val="both"/>
      </w:pPr>
      <w:r>
        <w:t>3.</w:t>
      </w:r>
      <w:r>
        <w:tab/>
        <w:t>Novac u banci i blagajni</w:t>
      </w:r>
      <w:r>
        <w:tab/>
        <w:t>301.315,42</w:t>
      </w:r>
    </w:p>
    <w:p w:rsidRDefault="00AF23A8" w:rsidP="00AF23A8" w:rsidR="00AF23A8">
      <w:pPr>
        <w:jc w:val="both"/>
      </w:pPr>
      <w:r>
        <w:tab/>
        <w:t>UKUPNO KRATKOTRAJNA IMOVINA</w:t>
      </w:r>
      <w:r>
        <w:tab/>
        <w:t>313.453,90</w:t>
      </w:r>
    </w:p>
    <w:p w:rsidRDefault="00AF23A8" w:rsidP="00AF23A8" w:rsidR="00AF23A8">
      <w:pPr>
        <w:jc w:val="both"/>
      </w:pPr>
    </w:p>
    <w:p w:rsidRDefault="00AF23A8" w:rsidP="00AF23A8" w:rsidR="00AF23A8">
      <w:pPr>
        <w:jc w:val="both"/>
      </w:pPr>
      <w:r>
        <w:t xml:space="preserve">S obzirom na to da se radi o podacima od 2015. godine i da je u međuvremenu transakcijski račun dužnika blokiran, novčana sredstva na računu i blagajni potrošena su na podmirenje tekućih obveza prema državi, dobavljačima i kreditnim institucijama. </w:t>
      </w:r>
    </w:p>
    <w:p w:rsidRDefault="00AF23A8" w:rsidP="00AF23A8" w:rsidR="00AF23A8">
      <w:pPr>
        <w:jc w:val="both"/>
      </w:pPr>
    </w:p>
    <w:p w:rsidRDefault="00AF23A8" w:rsidP="00AF23A8" w:rsidR="00AF23A8">
      <w:pPr>
        <w:jc w:val="both"/>
      </w:pPr>
      <w:r>
        <w:t>Prema tvrdnjama zakonskog zastupnika trenutačno stanje na računu dužnika i u blagajni iznosi 0,00 kn. Zalihe trgovačke robe odnose se na pića u ugostiteljstvu koja su do dana pisanja ovog izvješće potrošena. Potraživanja od kupaca su također do dana pisanja ovog izvješća naplaćena. Dužnik na današnji dan nema imovine koja bi se mogla unovčiti.</w:t>
      </w:r>
    </w:p>
    <w:p w:rsidRDefault="00AF23A8" w:rsidP="00AF23A8" w:rsidR="00AF23A8">
      <w:pPr>
        <w:jc w:val="both"/>
      </w:pPr>
    </w:p>
    <w:p w:rsidRDefault="00AF23A8" w:rsidP="00AF23A8" w:rsidR="00AF23A8">
      <w:pPr>
        <w:jc w:val="both"/>
      </w:pPr>
      <w:r>
        <w:t>Na dan podnošenja prijedloga za otvaranje stečaja, 2.6.2016. godine dužnik u Očevidniku redoslijeda osnova za plaćanje ima evidentirane neizvršene osnove za plaćanje u neprekinutom razdoblju od 120 dana, u ukupnom iznosu od 131.199,06 kn.</w:t>
      </w:r>
    </w:p>
    <w:p w:rsidRDefault="00AF23A8" w:rsidP="00AF23A8" w:rsidR="00AF23A8">
      <w:pPr>
        <w:jc w:val="both"/>
      </w:pPr>
    </w:p>
    <w:p w:rsidRDefault="00AF23A8" w:rsidP="00AF23A8" w:rsidR="00AF23A8">
      <w:pPr>
        <w:jc w:val="both"/>
      </w:pPr>
      <w:r>
        <w:t>Uvidom u jedinstveni registar računa FINA d.d. na dan sastavljanja ovog izvješća utvrđeno je kako su dužnikovi računi u blokadi 408 dana, tako da je na strani dužnika nedvojbeno ispunjeni stečajni razlog nesposobnosti za plaćanje u smislu odredbe čl. 6. Stečajnog zakona.</w:t>
      </w:r>
    </w:p>
    <w:p w:rsidRDefault="00AF23A8" w:rsidP="00AF23A8" w:rsidR="00AF23A8">
      <w:pPr>
        <w:jc w:val="both"/>
      </w:pPr>
    </w:p>
    <w:p w:rsidRDefault="00AF23A8" w:rsidP="00AF23A8" w:rsidR="00AF23A8">
      <w:pPr>
        <w:jc w:val="both"/>
      </w:pPr>
      <w:r>
        <w:t>Predvidivi troškovi stečajnog postupka</w:t>
      </w:r>
    </w:p>
    <w:p w:rsidRDefault="00AF23A8" w:rsidP="00AF23A8" w:rsidR="00AF23A8">
      <w:pPr>
        <w:jc w:val="both"/>
      </w:pPr>
    </w:p>
    <w:p w:rsidRDefault="00AF23A8" w:rsidP="00AF23A8" w:rsidR="00AF23A8">
      <w:pPr>
        <w:jc w:val="both"/>
      </w:pPr>
      <w:r>
        <w:t>Opis</w:t>
      </w:r>
      <w:r>
        <w:tab/>
        <w:t>Iznos</w:t>
      </w:r>
    </w:p>
    <w:p w:rsidRDefault="00AF23A8" w:rsidP="00AF23A8" w:rsidR="00AF23A8">
      <w:pPr>
        <w:jc w:val="both"/>
      </w:pPr>
      <w:r>
        <w:t>Knjigovodstvene usluge (18 mjeseci * 1250,00 kn)</w:t>
      </w:r>
      <w:r>
        <w:tab/>
        <w:t>22.500,00</w:t>
      </w:r>
    </w:p>
    <w:p w:rsidRDefault="00AF23A8" w:rsidP="00AF23A8" w:rsidR="00AF23A8">
      <w:pPr>
        <w:jc w:val="both"/>
      </w:pPr>
      <w:r>
        <w:t xml:space="preserve">Ostali troškovi (platni promet, žiro račun, arhiviranje) </w:t>
      </w:r>
      <w:r>
        <w:tab/>
        <w:t>10.000,00</w:t>
      </w:r>
    </w:p>
    <w:p w:rsidRDefault="00AF23A8" w:rsidP="00AF23A8" w:rsidR="00AF23A8">
      <w:pPr>
        <w:jc w:val="both"/>
      </w:pPr>
      <w:r>
        <w:t xml:space="preserve">Nagrada i troškovi st. Upravitelja (bruto) </w:t>
      </w:r>
      <w:r>
        <w:tab/>
        <w:t>20.000,00</w:t>
      </w:r>
    </w:p>
    <w:p w:rsidRDefault="00AF23A8" w:rsidP="00AF23A8" w:rsidR="00AF23A8">
      <w:pPr>
        <w:jc w:val="both"/>
      </w:pPr>
      <w:r>
        <w:t>UKUPNO</w:t>
      </w:r>
      <w:r>
        <w:tab/>
        <w:t>52.500,00</w:t>
      </w:r>
    </w:p>
    <w:p w:rsidRDefault="00AF23A8" w:rsidP="00AF23A8" w:rsidR="00AF23A8">
      <w:pPr>
        <w:jc w:val="both"/>
      </w:pPr>
    </w:p>
    <w:p w:rsidRDefault="00AF23A8" w:rsidP="00AF23A8" w:rsidR="00AF23A8">
      <w:pPr>
        <w:jc w:val="both"/>
      </w:pPr>
      <w:r>
        <w:t>Kako na strani dužnika nedvojbeno egzistira stečajni razlog nesposobnosti za plaćanje iz čl. 6. Stečajnog zakona, a imajući u vidu kako je imovina dužnika nije dostatna za podmirenje troškova stečajnog postupka, privremeni stečajni upravitelj predložio je, u smislu odredbe čl. 132. st. 1. SZ rješenjem pozvati osobe koje imaju pravni interes za provedbom stečajnog postupka, u roku od 15 dana, uplatiti predujam u iznosu od 52.500,00 kn za namirenje troškova prethodnog i otvorenog stečajnog postupka.</w:t>
      </w:r>
    </w:p>
    <w:p w:rsidRDefault="00AF23A8" w:rsidP="00AF23A8" w:rsidR="00AF23A8">
      <w:pPr>
        <w:jc w:val="both"/>
      </w:pPr>
    </w:p>
    <w:p w:rsidRDefault="00AF23A8" w:rsidP="00AF23A8" w:rsidR="00AF23A8">
      <w:pPr>
        <w:jc w:val="both"/>
      </w:pPr>
      <w:r>
        <w:t>Ukoliko nitko u određenom roku ne uplati predujam, predlaže se donijeti rješenje o otvaranju i zaključenju stečajnog postupka nad dužnikom TOPPER D.O.O., Braće Radića 44, Soljani, OIB: 88056250522.</w:t>
      </w:r>
    </w:p>
    <w:p w:rsidRDefault="00AF23A8" w:rsidP="00AF23A8" w:rsidR="00AF23A8">
      <w:pPr>
        <w:jc w:val="both"/>
      </w:pPr>
    </w:p>
    <w:p w:rsidRDefault="00AF23A8" w:rsidP="00AF23A8" w:rsidR="00AF23A8">
      <w:pPr>
        <w:ind w:firstLine="720"/>
        <w:jc w:val="both"/>
      </w:pPr>
      <w:r>
        <w:t xml:space="preserve">Rješenjem ovoga suda broj St-1788/16 od 22. svibnja 2017. g. sud je pozvao osobe koje imaju pravni interes za provedbom stečajnog postupka nad dužnikom da se u roku od 15 dana od dana objave rješenja na e-oglasnoj ploči ovoga suda solidarno uplate na sudski depozit 26.250,00 kn na ime predujma za pokriće troškova kako prethodnog </w:t>
      </w:r>
      <w:r>
        <w:lastRenderedPageBreak/>
        <w:t>tako i otvorenog stečajnog postupka u protivnom će sud donijeti odluku o otvaranju i zaključenju stečajnog postupka sukladno čl. 132 Stečajnog zakona (NN 71/15).</w:t>
      </w:r>
    </w:p>
    <w:p w:rsidRDefault="00AF23A8" w:rsidP="00AF23A8" w:rsidR="00AF23A8">
      <w:pPr>
        <w:jc w:val="both"/>
      </w:pPr>
    </w:p>
    <w:p w:rsidRDefault="00AF23A8" w:rsidP="00AF23A8" w:rsidR="00AF23A8">
      <w:pPr>
        <w:ind w:firstLine="720"/>
        <w:jc w:val="both"/>
      </w:pPr>
      <w:r>
        <w:t>Navedeno rješenje objavljeno je na mrežnim stranicama e-oglasna ploča Trgovačkog suda u Osijeku dana 23. svibnja 2017. g.</w:t>
      </w:r>
    </w:p>
    <w:p w:rsidRDefault="00AF23A8" w:rsidP="00AF23A8" w:rsidR="00AF23A8">
      <w:pPr>
        <w:jc w:val="both"/>
      </w:pPr>
      <w:r>
        <w:t xml:space="preserve"> </w:t>
      </w:r>
    </w:p>
    <w:p w:rsidRDefault="00AF23A8" w:rsidP="00AF23A8" w:rsidR="00AF23A8">
      <w:pPr>
        <w:ind w:firstLine="720"/>
        <w:jc w:val="both"/>
      </w:pPr>
      <w:r>
        <w:t>Po pozivu suda na gore navedeno rješenje u zadanom roku nitko od zainteresiranih osoba nije uplatio predujam za pokriće troškova stečajnog postupka.</w:t>
      </w:r>
    </w:p>
    <w:p w:rsidRDefault="00AF23A8" w:rsidP="00AF23A8" w:rsidR="00AF23A8">
      <w:pPr>
        <w:jc w:val="both"/>
      </w:pPr>
    </w:p>
    <w:p w:rsidRDefault="00AF23A8" w:rsidP="00AF23A8" w:rsidR="006B3C55">
      <w:pPr>
        <w:ind w:firstLine="720"/>
        <w:jc w:val="both"/>
      </w:pPr>
      <w:r>
        <w:t>Sud je proveo uvid u gore navedenu materijalnu dokumentaciju u spisu i to prijedlog FINE za otvaranje stečajnog postupka od 2.6.2016. g., povijesni izvadak iz sudskog registra, Uvjerenje MUP PU PP Vrbanja od 28.2.2017. g., popis osiguranika HZMO od 27.2.2017. g., stanje dužnika sa Poslovna Hrvatska Bisnode poslovna.hr, fin. izvješće za 2015. g., bilješke uz godišnje financijsko izvješće za 2015. g.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AF23A8" w:rsidP="00AF23A8" w:rsidR="00AF23A8">
      <w:pPr>
        <w:ind w:firstLine="720"/>
        <w:jc w:val="both"/>
      </w:pPr>
    </w:p>
    <w:p w:rsidRDefault="006B3C55" w:rsidP="006B3C55" w:rsidR="006B3C55">
      <w:pPr>
        <w:ind w:firstLine="720"/>
        <w:jc w:val="both"/>
      </w:pPr>
      <w:r>
        <w:t>Za stečajnog upravitelja, automatskim odabirom, imenovan je Duško Zec iz Osijeka s liste A stečajnih upravitelja za područje nadležnosti ovoga suda a sukladno čl. 84 st. 1 u vezi s čl. 85 st. 2 SZ.</w:t>
      </w:r>
    </w:p>
    <w:p w:rsidRDefault="006B3C55" w:rsidP="006B3C55" w:rsidR="006B3C55">
      <w:pPr>
        <w:ind w:firstLine="720"/>
        <w:jc w:val="both"/>
      </w:pPr>
    </w:p>
    <w:p w:rsidRDefault="0008188C" w:rsidP="002954B4" w:rsidR="0008188C">
      <w:pPr>
        <w:ind w:firstLine="720"/>
        <w:jc w:val="both"/>
      </w:pPr>
    </w:p>
    <w:p w:rsidRDefault="00820A1A" w:rsidP="0008188C" w:rsidR="0008188C">
      <w:pPr>
        <w:jc w:val="center"/>
      </w:pPr>
      <w:r>
        <w:t xml:space="preserve">U Osijeku </w:t>
      </w:r>
      <w:r w:rsidR="00AF23A8">
        <w:t>28. lipnja</w:t>
      </w:r>
      <w:r w:rsidR="00637256">
        <w:t xml:space="preserve"> 2017. g.</w:t>
      </w:r>
    </w:p>
    <w:p w:rsidRDefault="00820A1A" w:rsidP="00820A1A" w:rsidR="00820A1A">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820A1A" w:rsidP="00820A1A" w:rsidR="00820A1A">
      <w:pPr>
        <w:jc w:val="both"/>
      </w:pPr>
      <w:r>
        <w:t>DNA:</w:t>
      </w:r>
    </w:p>
    <w:p w:rsidRDefault="00AF23A8" w:rsidP="00637256" w:rsidR="00AF23A8" w:rsidRPr="00AF23A8">
      <w:pPr>
        <w:tabs>
          <w:tab w:pos="4950" w:val="left"/>
          <w:tab w:pos="6465" w:val="left"/>
        </w:tabs>
        <w:jc w:val="both"/>
      </w:pPr>
      <w:r>
        <w:t>1</w:t>
      </w:r>
      <w:r w:rsidR="00820A1A">
        <w:t xml:space="preserve">. z.z. dužnika </w:t>
      </w:r>
      <w:r w:rsidRPr="00AF23A8">
        <w:t xml:space="preserve">Pero Topić,  Soljani, Braće Radića 44 </w:t>
      </w:r>
    </w:p>
    <w:p w:rsidRDefault="00AF23A8" w:rsidP="00637256" w:rsidR="00820A1A">
      <w:pPr>
        <w:tabs>
          <w:tab w:pos="4950" w:val="left"/>
          <w:tab w:pos="6465" w:val="left"/>
        </w:tabs>
        <w:jc w:val="both"/>
      </w:pPr>
      <w:r>
        <w:t>2</w:t>
      </w:r>
      <w:r w:rsidR="00820A1A">
        <w:t>. e-ogl. pl.</w:t>
      </w:r>
      <w:r w:rsidR="002954B4">
        <w:t xml:space="preserve"> </w:t>
      </w:r>
    </w:p>
    <w:p w:rsidRDefault="00AF23A8" w:rsidP="00820A1A" w:rsidR="00820A1A">
      <w:pPr>
        <w:jc w:val="both"/>
      </w:pPr>
      <w:r>
        <w:t>3</w:t>
      </w:r>
      <w:r w:rsidR="00820A1A">
        <w:t>. registar suda - ovdje</w:t>
      </w:r>
    </w:p>
    <w:p w:rsidRDefault="00AF23A8" w:rsidP="00637256" w:rsidR="007D7E9A">
      <w:pPr>
        <w:tabs>
          <w:tab w:pos="1515" w:val="left"/>
        </w:tabs>
        <w:jc w:val="both"/>
        <w:rPr>
          <w:sz w:val="20"/>
          <w:szCs w:val="20"/>
        </w:rPr>
      </w:pPr>
      <w:r>
        <w:t>4</w:t>
      </w:r>
      <w:r w:rsidR="00820A1A">
        <w:t xml:space="preserve">. kal. </w:t>
      </w:r>
      <w:r w:rsidR="00342C2C">
        <w:t>28.7.</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AEC" w:rsidR="00100AEC">
      <w:r>
        <w:separator/>
      </w:r>
    </w:p>
  </w:endnote>
  <w:endnote w:id="0" w:type="continuationSeparator">
    <w:p w:rsidRDefault="00100AEC" w:rsidR="00100A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AEC" w:rsidR="00100AEC">
      <w:r>
        <w:separator/>
      </w:r>
    </w:p>
  </w:footnote>
  <w:footnote w:id="0" w:type="continuationSeparator">
    <w:p w:rsidRDefault="00100AEC" w:rsidR="00100A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1CC7">
      <w:rPr>
        <w:rStyle w:val="Brojstranice"/>
        <w:noProof/>
      </w:rPr>
      <w:t>- 5 -</w:t>
    </w:r>
    <w:r>
      <w:rPr>
        <w:rStyle w:val="Brojstranice"/>
      </w:rPr>
      <w:fldChar w:fldCharType="end"/>
    </w:r>
  </w:p>
  <w:p w:rsidRDefault="00AF23A8" w:rsidP="00AF23A8" w:rsidR="00AF23A8" w:rsidRPr="00847790">
    <w:pPr>
      <w:jc w:val="right"/>
      <w:rPr>
        <w:rStyle w:val="Naglaeno"/>
        <w:b w:val="false"/>
        <w:bCs w:val="false"/>
      </w:rPr>
    </w:pPr>
    <w:r w:rsidRPr="00847790">
      <w:t>6 St-</w:t>
    </w:r>
    <w:r>
      <w:t>1788/16-18</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43DE6D8F"/>
    <w:multiLevelType w:val="hybridMultilevel"/>
    <w:tmpl w:val="49B07BAC"/>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1"/>
  </w:num>
  <w:num w:numId="4">
    <w:abstractNumId w:val="6"/>
  </w:num>
  <w:num w:numId="5">
    <w:abstractNumId w:val="14"/>
  </w:num>
  <w:num w:numId="6">
    <w:abstractNumId w:val="17"/>
  </w:num>
  <w:num w:numId="7">
    <w:abstractNumId w:val="10"/>
  </w:num>
  <w:num w:numId="8">
    <w:abstractNumId w:val="13"/>
  </w:num>
  <w:num w:numId="9">
    <w:abstractNumId w:val="3"/>
  </w:num>
  <w:num w:numId="10">
    <w:abstractNumId w:val="1"/>
  </w:num>
  <w:num w:numId="11">
    <w:abstractNumId w:val="15"/>
  </w:num>
  <w:num w:numId="12">
    <w:abstractNumId w:val="4"/>
  </w:num>
  <w:num w:numId="13">
    <w:abstractNumId w:val="5"/>
  </w:num>
  <w:num w:numId="14">
    <w:abstractNumId w:val="12"/>
  </w:num>
  <w:num w:numId="15">
    <w:abstractNumId w:val="16"/>
  </w:num>
  <w:num w:numId="16">
    <w:abstractNumId w:val="0"/>
  </w:num>
  <w:num w:numId="17">
    <w:abstractNumId w:val="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17270"/>
    <w:rsid w:val="00032427"/>
    <w:rsid w:val="00032615"/>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0AEC"/>
    <w:rsid w:val="0010241A"/>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2C2C"/>
    <w:rsid w:val="003443ED"/>
    <w:rsid w:val="00353E62"/>
    <w:rsid w:val="00357407"/>
    <w:rsid w:val="0036228E"/>
    <w:rsid w:val="00362918"/>
    <w:rsid w:val="0036644F"/>
    <w:rsid w:val="00374D09"/>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63C8E"/>
    <w:rsid w:val="00567EF6"/>
    <w:rsid w:val="00575A6C"/>
    <w:rsid w:val="00582921"/>
    <w:rsid w:val="00590AC7"/>
    <w:rsid w:val="005925A6"/>
    <w:rsid w:val="005A1622"/>
    <w:rsid w:val="005A3735"/>
    <w:rsid w:val="005A609C"/>
    <w:rsid w:val="005B2397"/>
    <w:rsid w:val="005D023F"/>
    <w:rsid w:val="005E0664"/>
    <w:rsid w:val="005F38B0"/>
    <w:rsid w:val="00631AD2"/>
    <w:rsid w:val="00631B6D"/>
    <w:rsid w:val="00637256"/>
    <w:rsid w:val="006451E7"/>
    <w:rsid w:val="00665935"/>
    <w:rsid w:val="0066649B"/>
    <w:rsid w:val="006810E9"/>
    <w:rsid w:val="0068151D"/>
    <w:rsid w:val="006A3974"/>
    <w:rsid w:val="006A3F79"/>
    <w:rsid w:val="006A6E09"/>
    <w:rsid w:val="006B2371"/>
    <w:rsid w:val="006B2E64"/>
    <w:rsid w:val="006B3C55"/>
    <w:rsid w:val="006C0D3B"/>
    <w:rsid w:val="006E1E8F"/>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F2EDC"/>
    <w:rsid w:val="00910E67"/>
    <w:rsid w:val="009149BB"/>
    <w:rsid w:val="00916F61"/>
    <w:rsid w:val="0092156A"/>
    <w:rsid w:val="00930DC2"/>
    <w:rsid w:val="00934AD2"/>
    <w:rsid w:val="00936CFF"/>
    <w:rsid w:val="0096085B"/>
    <w:rsid w:val="009703E4"/>
    <w:rsid w:val="00970C9E"/>
    <w:rsid w:val="009A4342"/>
    <w:rsid w:val="009C32E6"/>
    <w:rsid w:val="009D4091"/>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E36D5"/>
    <w:rsid w:val="00AF23A8"/>
    <w:rsid w:val="00AF7CD3"/>
    <w:rsid w:val="00B0663D"/>
    <w:rsid w:val="00B26081"/>
    <w:rsid w:val="00B27C9F"/>
    <w:rsid w:val="00B4614D"/>
    <w:rsid w:val="00B46556"/>
    <w:rsid w:val="00B519EB"/>
    <w:rsid w:val="00B74B5C"/>
    <w:rsid w:val="00B76E05"/>
    <w:rsid w:val="00B80806"/>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712C"/>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81FDF"/>
    <w:rsid w:val="00E91D99"/>
    <w:rsid w:val="00E93865"/>
    <w:rsid w:val="00EB066B"/>
    <w:rsid w:val="00ED72C6"/>
    <w:rsid w:val="00EE1979"/>
    <w:rsid w:val="00EE283C"/>
    <w:rsid w:val="00EE60C5"/>
    <w:rsid w:val="00EF29B1"/>
    <w:rsid w:val="00EF330B"/>
    <w:rsid w:val="00F00605"/>
    <w:rsid w:val="00F058D9"/>
    <w:rsid w:val="00F11DAD"/>
    <w:rsid w:val="00F21871"/>
    <w:rsid w:val="00F43FEE"/>
    <w:rsid w:val="00F63463"/>
    <w:rsid w:val="00F90A18"/>
    <w:rsid w:val="00F914E7"/>
    <w:rsid w:val="00F91CC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F91CC7"/>
    <w:rPr>
      <w:color w:val="808080"/>
      <w:bdr w:space="0" w:sz="0" w:color="auto" w:val="none"/>
      <w:shd w:fill="CCFFFF" w:color="auto" w:val="clear"/>
    </w:rPr>
  </w:style>
  <w:style w:customStyle="true" w:styleId="eSPISCCParagraphDefaultFont" w:type="character">
    <w:name w:val="eSPIS_CC_Paragraph Default Font"/>
    <w:basedOn w:val="Zadanifontodlomka"/>
    <w:rsid w:val="00F91C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1CC7"/>
    <w:rPr>
      <w:bdr w:space="0" w:sz="0" w:color="auto" w:val="none"/>
      <w:shd w:fill="FFFFCC" w:color="auto" w:val="clear"/>
      <w:lang w:val="hr-HR"/>
    </w:rPr>
  </w:style>
  <w:style w:customStyle="true" w:styleId="PozadinaSvijetloCrvena" w:type="character">
    <w:name w:val="Pozadina_SvijetloCrvena"/>
    <w:basedOn w:val="eSPISCCParagraphDefaultFont"/>
    <w:rsid w:val="00F91C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1C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F91CC7"/>
    <w:rPr>
      <w:color w:val="808080"/>
      <w:bdr w:color="auto" w:space="0" w:sz="0" w:val="none"/>
      <w:shd w:color="auto" w:fill="CCFFFF" w:val="clear"/>
    </w:rPr>
  </w:style>
  <w:style w:customStyle="1" w:styleId="eSPISCCParagraphDefaultFont" w:type="character">
    <w:name w:val="eSPIS_CC_Paragraph Default Font"/>
    <w:basedOn w:val="Zadanifontodlomka"/>
    <w:rsid w:val="00F91C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1CC7"/>
    <w:rPr>
      <w:bdr w:color="auto" w:space="0" w:sz="0" w:val="none"/>
      <w:shd w:color="auto" w:fill="FFFFCC" w:val="clear"/>
      <w:lang w:val="hr-HR"/>
    </w:rPr>
  </w:style>
  <w:style w:customStyle="1" w:styleId="PozadinaSvijetloCrvena" w:type="character">
    <w:name w:val="Pozadina_SvijetloCrvena"/>
    <w:basedOn w:val="eSPISCCParagraphDefaultFont"/>
    <w:rsid w:val="00F91C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1C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29062387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1788</izvorni_sadrzaj>
    <derivirana_varijabla naziv="DomainObject.Predmet.Broj_1">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2016.</izvorni_sadrzaj>
    <derivirana_varijabla naziv="DomainObject.Predmet.DatumOsnivanja_1">2.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St-1788/2016</izvorni_sadrzaj>
    <derivirana_varijabla naziv="DomainObject.Predmet.OznakaBroj_1">St-1788/2016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TOPPER d.o.o. za ugostiteljstvo, trgovinu i turizam</izvorni_sadrzaj>
    <derivirana_varijabla naziv="DomainObject.Predmet.ProtustrankaFormated_1">  TOPPER d.o.o. za ugostiteljstvo, trgovinu i turizam</derivirana_varijabla>
  </DomainObject.Predmet.ProtustrankaFormated>
  <DomainObject.Predmet.ProtustrankaFormatedOIB>
    <izvorni_sadrzaj>  TOPPER d.o.o. za ugostiteljstvo, trgovinu i turizam, OIB 88056250522</izvorni_sadrzaj>
    <derivirana_varijabla naziv="DomainObject.Predmet.ProtustrankaFormatedOIB_1">  TOPPER d.o.o. za ugostiteljstvo, trgovinu i turizam, OIB 88056250522</derivirana_varijabla>
  </DomainObject.Predmet.ProtustrankaFormatedOIB>
  <DomainObject.Predmet.ProtustrankaFormatedWithAdress>
    <izvorni_sadrzaj> TOPPER d.o.o. za ugostiteljstvo, trgovinu i turizam, Braće Radića 44, 32255 Soljani</izvorni_sadrzaj>
    <derivirana_varijabla naziv="DomainObject.Predmet.ProtustrankaFormatedWithAdress_1"> TOPPER d.o.o. za ugostiteljstvo, trgovinu i turizam, Braće Radića 44, 32255 Soljani</derivirana_varijabla>
  </DomainObject.Predmet.ProtustrankaFormatedWithAdress>
  <DomainObject.Predmet.ProtustrankaFormatedWithAdressOIB>
    <izvorni_sadrzaj> TOPPER d.o.o. za ugostiteljstvo, trgovinu i turizam, OIB 88056250522, Braće Radića 44, 32255 Soljani</izvorni_sadrzaj>
    <derivirana_varijabla naziv="DomainObject.Predmet.ProtustrankaFormatedWithAdressOIB_1"> TOPPER d.o.o. za ugostiteljstvo, trgovinu i turizam, OIB 88056250522, Braće Radića 44, 32255 Soljani</derivirana_varijabla>
  </DomainObject.Predmet.ProtustrankaFormatedWithAdressOIB>
  <DomainObject.Predmet.ProtustrankaWithAdress>
    <izvorni_sadrzaj>TOPPER d.o.o. za ugostiteljstvo, trgovinu i turizam Braće Radića 44, 32255 Soljani</izvorni_sadrzaj>
    <derivirana_varijabla naziv="DomainObject.Predmet.ProtustrankaWithAdress_1">TOPPER d.o.o. za ugostiteljstvo, trgovinu i turizam Braće Radića 44, 32255 Soljani</derivirana_varijabla>
  </DomainObject.Predmet.ProtustrankaWithAdress>
  <DomainObject.Predmet.ProtustrankaWithAdressOIB>
    <izvorni_sadrzaj>TOPPER d.o.o. za ugostiteljstvo, trgovinu i turizam, OIB 88056250522, Braće Radića 44, 32255 Soljani</izvorni_sadrzaj>
    <derivirana_varijabla naziv="DomainObject.Predmet.ProtustrankaWithAdressOIB_1">TOPPER d.o.o. za ugostiteljstvo, trgovinu i turizam, OIB 88056250522, Braće Radića 44, 32255 Soljani</derivirana_varijabla>
  </DomainObject.Predmet.ProtustrankaWithAdressOIB>
  <DomainObject.Predmet.ProtustrankaNazivFormated>
    <izvorni_sadrzaj>TOPPER d.o.o. za ugostiteljstvo, trgovinu i turizam</izvorni_sadrzaj>
    <derivirana_varijabla naziv="DomainObject.Predmet.ProtustrankaNazivFormated_1">TOPPER d.o.o. za ugostiteljstvo, trgovinu i turizam</derivirana_varijabla>
  </DomainObject.Predmet.ProtustrankaNazivFormated>
  <DomainObject.Predmet.ProtustrankaNazivFormatedOIB>
    <izvorni_sadrzaj>TOPPER d.o.o. za ugostiteljstvo, trgovinu i turizam, OIB 88056250522</izvorni_sadrzaj>
    <derivirana_varijabla naziv="DomainObject.Predmet.ProtustrankaNazivFormatedOIB_1">TOPPER d.o.o. za ugostiteljstvo, trgovinu i turizam, OIB 88056250522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TOPPER d.o.o. za ugostiteljstvo, trgovinu i turizam</item>
    </izvorni_sadrzaj>
    <derivirana_varijabla naziv="DomainObject.Predmet.ProtuStrankaListFormated_1">
      <item>TOPPER d.o.o. za ugostiteljstvo, trgovinu i turizam</item>
    </derivirana_varijabla>
  </DomainObject.Predmet.ProtuStrankaListFormated>
  <DomainObject.Predmet.ProtuStrankaListFormatedOIB>
    <izvorni_sadrzaj>
      <item>TOPPER d.o.o. za ugostiteljstvo, trgovinu i turizam, OIB 88056250522</item>
    </izvorni_sadrzaj>
    <derivirana_varijabla naziv="DomainObject.Predmet.ProtuStrankaListFormatedOIB_1">
      <item>TOPPER d.o.o. za ugostiteljstvo, trgovinu i turizam, OIB 88056250522</item>
    </derivirana_varijabla>
  </DomainObject.Predmet.ProtuStrankaListFormatedOIB>
  <DomainObject.Predmet.ProtuStrankaListFormatedWithAdress>
    <izvorni_sadrzaj>
      <item>TOPPER d.o.o. za ugostiteljstvo, trgovinu i turizam, Braće Radića 44, 32255 Soljani</item>
    </izvorni_sadrzaj>
    <derivirana_varijabla naziv="DomainObject.Predmet.ProtuStrankaListFormatedWithAdress_1">
      <item>TOPPER d.o.o. za ugostiteljstvo, trgovinu i turizam, Braće Radića 44, 32255 Soljani</item>
    </derivirana_varijabla>
  </DomainObject.Predmet.ProtuStrankaListFormatedWithAdress>
  <DomainObject.Predmet.ProtuStrankaListFormatedWithAdressOIB>
    <izvorni_sadrzaj>
      <item>TOPPER d.o.o. za ugostiteljstvo, trgovinu i turizam, OIB 88056250522, Braće Radića 44, 32255 Soljani</item>
    </izvorni_sadrzaj>
    <derivirana_varijabla naziv="DomainObject.Predmet.ProtuStrankaListFormatedWithAdressOIB_1">
      <item>TOPPER d.o.o. za ugostiteljstvo, trgovinu i turizam, OIB 88056250522, Braće Radića 44, 32255 Soljani</item>
    </derivirana_varijabla>
  </DomainObject.Predmet.ProtuStrankaListFormatedWithAdressOIB>
  <DomainObject.Predmet.ProtuStrankaListNazivFormated>
    <izvorni_sadrzaj>
      <item>TOPPER d.o.o. za ugostiteljstvo, trgovinu i turizam</item>
    </izvorni_sadrzaj>
    <derivirana_varijabla naziv="DomainObject.Predmet.ProtuStrankaListNazivFormated_1">
      <item>TOPPER d.o.o. za ugostiteljstvo, trgovinu i turizam</item>
    </derivirana_varijabla>
  </DomainObject.Predmet.ProtuStrankaListNazivFormated>
  <DomainObject.Predmet.ProtuStrankaListNazivFormatedOIB>
    <izvorni_sadrzaj>
      <item>TOPPER d.o.o. za ugostiteljstvo, trgovinu i turizam, OIB 88056250522</item>
    </izvorni_sadrzaj>
    <derivirana_varijabla naziv="DomainObject.Predmet.ProtuStrankaListNazivFormatedOIB_1">
      <item>TOPPER d.o.o. za ugostiteljstvo, trgovinu i turizam, OIB 88056250522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TOPPER d.o.o. za ugostiteljstvo, trgovinu i turizam</izvorni_sadrzaj>
    <derivirana_varijabla naziv="DomainObject.Predmet.ProtustrankaIDrugi_1">TOPPER d.o.o. za ugostiteljstvo, trgovinu i turizam</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TOPPER d.o.o. za ugostiteljstvo, trgovinu i turizam, OIB 88056250522, Braće Radića 44, 32255 Soljani</izvorni_sadrzaj>
    <derivirana_varijabla naziv="DomainObject.Predmet.ProtustrankaIDrugiAdressOIB_1">TOPPER d.o.o. za ugostiteljstvo, trgovinu i turizam, OIB 88056250522, Braće Radića 44, 32255 Soljani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TOPPER d.o.o. za ugostiteljstvo, trgovinu i turizam</item>
    </izvorni_sadrzaj>
    <derivirana_varijabla naziv="DomainObject.Predmet.SudioniciListNaziv_1">
      <item>FINA RC OSIJEK</item>
      <item>TOPPER d.o.o. za ugostiteljstvo, trgovinu i turizam</item>
    </derivirana_varijabla>
  </DomainObject.Predmet.SudioniciListNaziv>
  <DomainObject.Predmet.SudioniciListAdressOIB>
    <izvorni_sadrzaj>
      <item>FINA RC OSIJEK, OIB 85821130368</item>
      <item>TOPPER d.o.o. za ugostiteljstvo, trgovinu i turizam, OIB 88056250522, Braće Radića 44,32255 Soljani</item>
    </izvorni_sadrzaj>
    <derivirana_varijabla naziv="DomainObject.Predmet.SudioniciListAdressOIB_1">
      <item>FINA RC OSIJEK, OIB 85821130368</item>
      <item>TOPPER d.o.o. za ugostiteljstvo, trgovinu i turizam, OIB 88056250522, Braće Radića 44,32255 Soljani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88056250522</item>
    </izvorni_sadrzaj>
    <derivirana_varijabla naziv="DomainObject.Predmet.SudioniciListNazivOIB_1">
      <item>, OIB 85821130368</item>
      <item>, OIB 88056250522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8FC7BB-A7B3-4F78-925A-095F75A542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1271</properties:Words>
  <properties:Characters>7141</properties:Characters>
  <properties:Lines>220</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8522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2017-06-28T10:28:00Z</dcterms:created>
  <dc:creator>dsekulic</dc:creator>
  <cp:lastModifiedBy>Danijela Sekulić</cp:lastModifiedBy>
  <cp:lastPrinted>2017-06-28T10:28:00Z</cp:lastPrinted>
  <dcterms:modified xmlns:xsi="http://www.w3.org/2001/XMLSchema-instance" xsi:type="dcterms:W3CDTF">2017-06-28T10:29:00Z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