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d703" w14:paraId="c06d703" w:rsidRDefault="00DF1E54" w:rsidP="00DF1E54" w:rsidR="00DF1E54">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F1E54" w:rsidP="00DF1E54" w:rsidR="00DF1E54">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DF1E54" w:rsidP="00DF1E54" w:rsidR="00DF1E54">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DF1E54" w:rsidP="00DF1E54" w:rsidR="00DF1E54">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1.St-1408/2015</w:t>
      </w:r>
    </w:p>
    <w:p w:rsidRDefault="00DF1E54" w:rsidP="00DF1E54" w:rsidR="00DF1E54">
      <w:pPr>
        <w:spacing w:lineRule="auto" w:line="240" w:after="0"/>
        <w:rPr>
          <w:rFonts w:cs="Times New Roman" w:eastAsia="Times New Roman" w:hAnsi="Times New Roman" w:ascii="Times New Roman"/>
          <w:b/>
          <w:sz w:val="24"/>
          <w:szCs w:val="24"/>
          <w:lang w:eastAsia="hr-HR"/>
        </w:rPr>
      </w:pPr>
    </w:p>
    <w:p w:rsidRDefault="00DF1E54" w:rsidP="00DF1E54" w:rsidR="00DF1E54">
      <w:pPr>
        <w:spacing w:lineRule="auto" w:line="240" w:after="0"/>
        <w:rPr>
          <w:rFonts w:cs="Times New Roman" w:eastAsia="Times New Roman" w:hAnsi="Times New Roman" w:ascii="Times New Roman"/>
          <w:b/>
          <w:sz w:val="24"/>
          <w:szCs w:val="24"/>
          <w:lang w:eastAsia="hr-HR"/>
        </w:rPr>
      </w:pPr>
    </w:p>
    <w:p w:rsidRDefault="00DF1E54" w:rsidP="00DF1E54" w:rsidR="00DF1E54">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DF1E54" w:rsidP="00DF1E54" w:rsidR="00DF1E54">
      <w:pPr>
        <w:spacing w:lineRule="auto" w:line="240" w:after="0"/>
        <w:rPr>
          <w:rFonts w:cs="Times New Roman" w:eastAsia="Times New Roman" w:hAnsi="Times New Roman" w:ascii="Times New Roman"/>
          <w:b/>
          <w:sz w:val="24"/>
          <w:szCs w:val="24"/>
          <w:lang w:eastAsia="hr-HR"/>
        </w:rPr>
      </w:pPr>
    </w:p>
    <w:p w:rsidRDefault="00DF1E54" w:rsidP="00DF1E54" w:rsidR="00DF1E54">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DF1E54" w:rsidP="00DF1E54" w:rsidR="00DF1E54" w:rsidRPr="00DF1E54">
      <w:pPr>
        <w:spacing w:lineRule="auto" w:line="240" w:after="0"/>
        <w:jc w:val="center"/>
        <w:rPr>
          <w:rFonts w:cs="Times New Roman" w:eastAsia="Times New Roman" w:hAnsi="Times New Roman" w:ascii="Times New Roman"/>
          <w:sz w:val="24"/>
          <w:szCs w:val="24"/>
          <w:lang w:eastAsia="hr-HR"/>
        </w:rPr>
      </w:pPr>
    </w:p>
    <w:p w:rsidRDefault="00DF1E54" w:rsidP="00DF1E54" w:rsidR="00DF1E54" w:rsidRPr="00DF1E54">
      <w:pPr>
        <w:spacing w:lineRule="auto" w:line="240" w:after="0"/>
        <w:ind w:firstLine="708"/>
        <w:jc w:val="both"/>
        <w:rPr>
          <w:rFonts w:cs="Times New Roman" w:eastAsia="Times New Roman" w:hAnsi="Times New Roman" w:ascii="Times New Roman"/>
          <w:sz w:val="24"/>
          <w:szCs w:val="24"/>
          <w:lang w:eastAsia="hr-HR"/>
        </w:rPr>
      </w:pPr>
      <w:r w:rsidRPr="00DF1E54">
        <w:rPr>
          <w:rFonts w:cs="Times New Roman" w:hAnsi="Times New Roman" w:ascii="Times New Roman"/>
          <w:sz w:val="24"/>
          <w:szCs w:val="24"/>
        </w:rPr>
        <w:t xml:space="preserve">Trgovački sud u Splitu, po sucu tog suda Velimiru Vukoviću, kao stečajnom sucu, u stečajnom postupku povodom prijedloga predlagatelja FINA-Regionalni centar Split, Mažuranićevo šetalište 24b,OIB: 85821130368, za otvaranje stečajnog postupka nad dužnikom GETRIBA j.d.o.o. Split, Put Točila 13 B, OIB: 32823264046,  dana </w:t>
      </w:r>
      <w:r>
        <w:rPr>
          <w:rFonts w:cs="Times New Roman" w:hAnsi="Times New Roman" w:ascii="Times New Roman"/>
          <w:sz w:val="24"/>
          <w:szCs w:val="24"/>
        </w:rPr>
        <w:t>29</w:t>
      </w:r>
      <w:r w:rsidRPr="00DF1E54">
        <w:rPr>
          <w:rFonts w:cs="Times New Roman" w:hAnsi="Times New Roman" w:ascii="Times New Roman"/>
          <w:sz w:val="24"/>
          <w:szCs w:val="24"/>
        </w:rPr>
        <w:t>. s</w:t>
      </w:r>
      <w:r>
        <w:rPr>
          <w:rFonts w:cs="Times New Roman" w:hAnsi="Times New Roman" w:ascii="Times New Roman"/>
          <w:sz w:val="24"/>
          <w:szCs w:val="24"/>
        </w:rPr>
        <w:t>tudenoga</w:t>
      </w:r>
      <w:r w:rsidRPr="00DF1E54">
        <w:rPr>
          <w:rFonts w:cs="Times New Roman" w:hAnsi="Times New Roman" w:ascii="Times New Roman"/>
          <w:sz w:val="24"/>
          <w:szCs w:val="24"/>
        </w:rPr>
        <w:t xml:space="preserve"> 2017. godine</w:t>
      </w:r>
      <w:r>
        <w:t xml:space="preserve"> </w:t>
      </w:r>
    </w:p>
    <w:p w:rsidRDefault="00DF1E54" w:rsidP="00DF1E54" w:rsidR="00DF1E54">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F1E54" w:rsidP="00DF1E54" w:rsidR="00DF1E54">
      <w:pPr>
        <w:spacing w:lineRule="auto" w:line="240" w:after="0"/>
        <w:jc w:val="center"/>
        <w:rPr>
          <w:rFonts w:cs="Times New Roman" w:eastAsia="Times New Roman" w:hAnsi="Times New Roman" w:ascii="Times New Roman"/>
          <w:sz w:val="24"/>
          <w:szCs w:val="24"/>
          <w:lang w:eastAsia="hr-HR"/>
        </w:rPr>
      </w:pPr>
    </w:p>
    <w:p w:rsidRDefault="00DF1E54" w:rsidP="00DF1E54" w:rsidR="00DF1E5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09</w:t>
      </w:r>
      <w:r>
        <w:rPr>
          <w:rFonts w:cs="Times New Roman" w:eastAsia="Times New Roman" w:hAnsi="Times New Roman" w:ascii="Times New Roman"/>
          <w:sz w:val="24"/>
          <w:szCs w:val="24"/>
          <w:u w:val="single"/>
          <w:lang w:eastAsia="hr-HR"/>
        </w:rPr>
        <w:t>. siječnja  2018. godine u 08,30 sati</w:t>
      </w:r>
      <w:r>
        <w:rPr>
          <w:rFonts w:cs="Times New Roman" w:eastAsia="Times New Roman" w:hAnsi="Times New Roman" w:ascii="Times New Roman"/>
          <w:sz w:val="24"/>
          <w:szCs w:val="24"/>
          <w:lang w:eastAsia="hr-HR"/>
        </w:rPr>
        <w:t xml:space="preserve"> u sudnici br. 1/Prizemlje, Trgovačkog suda u Splitu.</w:t>
      </w:r>
    </w:p>
    <w:p w:rsidRDefault="00DF1E54" w:rsidP="00DF1E54" w:rsidR="00DF1E54">
      <w:pPr>
        <w:spacing w:lineRule="auto" w:line="240" w:after="0"/>
        <w:jc w:val="both"/>
        <w:rPr>
          <w:rFonts w:cs="Times New Roman" w:eastAsia="Times New Roman" w:hAnsi="Times New Roman" w:ascii="Times New Roman"/>
          <w:sz w:val="24"/>
          <w:szCs w:val="24"/>
          <w:lang w:eastAsia="hr-HR"/>
        </w:rPr>
      </w:pPr>
    </w:p>
    <w:p w:rsidRDefault="00DF1E54" w:rsidP="00DF1E54" w:rsidR="00DF1E5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DF1E54" w:rsidP="00DF1E54" w:rsidR="00DF1E54">
      <w:pPr>
        <w:spacing w:lineRule="auto" w:line="240" w:after="0"/>
        <w:jc w:val="both"/>
        <w:rPr>
          <w:rFonts w:cs="Times New Roman" w:eastAsia="Times New Roman" w:hAnsi="Times New Roman" w:ascii="Times New Roman"/>
          <w:sz w:val="24"/>
          <w:szCs w:val="24"/>
          <w:lang w:eastAsia="hr-HR"/>
        </w:rPr>
      </w:pPr>
    </w:p>
    <w:p w:rsidRDefault="00DF1E54" w:rsidP="00DF1E54" w:rsidR="00DF1E5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(09.01.18.).</w:t>
      </w:r>
    </w:p>
    <w:p w:rsidRDefault="00DF1E54" w:rsidP="00DF1E54" w:rsidR="00DF1E54">
      <w:pPr>
        <w:spacing w:lineRule="auto" w:line="240" w:after="0"/>
        <w:jc w:val="both"/>
        <w:rPr>
          <w:rFonts w:cs="Times New Roman" w:eastAsia="Times New Roman" w:hAnsi="Times New Roman" w:ascii="Times New Roman"/>
          <w:sz w:val="24"/>
          <w:szCs w:val="24"/>
          <w:lang w:eastAsia="hr-HR" w:val="fr-FR"/>
        </w:rPr>
      </w:pPr>
    </w:p>
    <w:p w:rsidRDefault="00DF1E54" w:rsidP="00DF1E54" w:rsidR="00DF1E54">
      <w:pPr>
        <w:spacing w:lineRule="auto" w:line="240" w:after="0"/>
        <w:jc w:val="both"/>
        <w:rPr>
          <w:rFonts w:cs="Times New Roman" w:eastAsia="Times New Roman" w:hAnsi="Times New Roman" w:ascii="Times New Roman"/>
          <w:sz w:val="24"/>
          <w:szCs w:val="24"/>
          <w:lang w:eastAsia="hr-HR" w:val="fr-FR"/>
        </w:rPr>
      </w:pPr>
    </w:p>
    <w:p w:rsidRDefault="00DF1E54" w:rsidP="00DF1E54" w:rsidR="00DF1E54">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29.studenoga 2017. godine</w:t>
      </w:r>
    </w:p>
    <w:p w:rsidRDefault="00DF1E54" w:rsidP="00DF1E54" w:rsidR="00DF1E54">
      <w:pPr>
        <w:spacing w:lineRule="auto" w:line="240" w:after="0"/>
        <w:rPr>
          <w:rFonts w:cs="Times New Roman" w:eastAsia="Times New Roman" w:hAnsi="Times New Roman" w:ascii="Times New Roman"/>
          <w:sz w:val="24"/>
          <w:szCs w:val="24"/>
          <w:lang w:eastAsia="hr-HR"/>
        </w:rPr>
      </w:pPr>
    </w:p>
    <w:p w:rsidRDefault="00DF1E54" w:rsidP="00DF1E54" w:rsidR="00DF1E54">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F1E54" w:rsidP="00DF1E54" w:rsidR="00DF1E54">
      <w:pPr>
        <w:pStyle w:val="Bezproreda"/>
        <w:ind w:left="5664"/>
        <w:jc w:val="center"/>
        <w:rPr>
          <w:rFonts w:cs="Times New Roman" w:hAnsi="Times New Roman" w:ascii="Times New Roman"/>
          <w:sz w:val="24"/>
          <w:szCs w:val="24"/>
        </w:rPr>
      </w:pPr>
    </w:p>
    <w:p w:rsidRDefault="00DF1E54" w:rsidP="00DF1E54" w:rsidR="00DF1E54">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F1E54" w:rsidP="00DF1E54" w:rsidR="00DF1E54">
      <w:pPr>
        <w:pStyle w:val="Bezproreda"/>
        <w:ind w:left="6372"/>
        <w:jc w:val="right"/>
        <w:rPr>
          <w:rFonts w:cs="Times New Roman" w:hAnsi="Times New Roman" w:ascii="Times New Roman"/>
          <w:sz w:val="24"/>
          <w:szCs w:val="24"/>
        </w:rPr>
      </w:pPr>
    </w:p>
    <w:p w:rsidRDefault="00DF1E54" w:rsidP="00DF1E54" w:rsidR="00DF1E54">
      <w:pPr>
        <w:pStyle w:val="Bezproreda"/>
        <w:ind w:left="6372"/>
        <w:jc w:val="center"/>
        <w:rPr>
          <w:rFonts w:cs="Times New Roman" w:hAnsi="Times New Roman" w:ascii="Times New Roman"/>
          <w:sz w:val="24"/>
          <w:szCs w:val="24"/>
        </w:rPr>
      </w:pPr>
    </w:p>
    <w:p w:rsidRDefault="00DF1E54" w:rsidP="00DF1E54" w:rsidR="00DF1E5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F1E54" w:rsidP="00DF1E54" w:rsidR="00DF1E5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F1E54" w:rsidP="00DF1E54" w:rsidR="00DF1E54">
      <w:pPr>
        <w:spacing w:lineRule="auto" w:line="240" w:after="0"/>
        <w:jc w:val="both"/>
        <w:rPr>
          <w:rFonts w:cs="Times New Roman" w:eastAsia="Times New Roman" w:hAnsi="Times New Roman" w:ascii="Times New Roman"/>
          <w:sz w:val="24"/>
          <w:szCs w:val="24"/>
          <w:lang w:eastAsia="hr-HR"/>
        </w:rPr>
      </w:pPr>
    </w:p>
    <w:p w:rsidRDefault="00DF1E54" w:rsidP="00DF1E54" w:rsidR="00DF1E5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F1E54" w:rsidP="00DF1E54" w:rsidR="00DF1E54" w:rsidRPr="00DF1E5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 FINA, Split </w:t>
      </w:r>
    </w:p>
    <w:p w:rsidRDefault="00DF1E54" w:rsidP="00DF1E54" w:rsidR="00DF1E5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F1E54" w:rsidP="00DF1E54" w:rsidR="00DF1E54">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F1E54" w:rsidP="00DF1E54" w:rsidR="00DF1E5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F1E54" w:rsidP="00DF1E54" w:rsidR="00DF1E5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DF1E54" w:rsidP="00DF1E54" w:rsidR="00DF1E5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1E54"/>
    <w:rsid w:val="00DF1E54"/>
    <w:rsid w:val="00F53219"/>
    <w:rsid w:val="00F821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1E54"/>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F1E54"/>
    <w:rPr>
      <w:rFonts w:cstheme="minorBidi" w:hAnsiTheme="minorHAnsi" w:asciiTheme="minorHAnsi"/>
      <w:sz w:val="22"/>
      <w:szCs w:val="22"/>
    </w:rPr>
  </w:style>
  <w:style w:styleId="Odlomakpopisa" w:type="paragraph">
    <w:name w:val="List Paragraph"/>
    <w:basedOn w:val="Normal"/>
    <w:uiPriority w:val="34"/>
    <w:qFormat/>
    <w:rsid w:val="00DF1E54"/>
    <w:pPr>
      <w:ind w:left="720"/>
      <w:contextualSpacing/>
    </w:pPr>
  </w:style>
  <w:style w:styleId="Tekstbalonia" w:type="paragraph">
    <w:name w:val="Balloon Text"/>
    <w:basedOn w:val="Normal"/>
    <w:link w:val="TekstbaloniaChar"/>
    <w:uiPriority w:val="99"/>
    <w:semiHidden/>
    <w:unhideWhenUsed/>
    <w:rsid w:val="00DF1E5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1E54"/>
    <w:rPr>
      <w:rFonts w:cs="Tahoma" w:hAnsi="Tahoma" w:ascii="Tahoma"/>
      <w:sz w:val="16"/>
      <w:szCs w:val="16"/>
    </w:rPr>
  </w:style>
  <w:style w:styleId="Tekstrezerviranogmjesta" w:type="character">
    <w:name w:val="Placeholder Text"/>
    <w:basedOn w:val="Zadanifontodlomka"/>
    <w:uiPriority w:val="99"/>
    <w:semiHidden/>
    <w:rsid w:val="00F82159"/>
    <w:rPr>
      <w:color w:val="808080"/>
      <w:bdr w:space="0" w:sz="0" w:color="auto" w:val="none"/>
      <w:shd w:fill="auto" w:color="auto" w:val="clear"/>
    </w:rPr>
  </w:style>
  <w:style w:customStyle="true" w:styleId="eSPISCCParagraphDefaultFont" w:type="character">
    <w:name w:val="eSPIS_CC_Paragraph Default Font"/>
    <w:basedOn w:val="Zadanifontodlomka"/>
    <w:rsid w:val="00F82159"/>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82159"/>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82159"/>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2159"/>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1E54"/>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F1E54"/>
    <w:rPr>
      <w:rFonts w:asciiTheme="minorHAnsi" w:cstheme="minorBidi" w:hAnsiTheme="minorHAnsi"/>
      <w:sz w:val="22"/>
      <w:szCs w:val="22"/>
    </w:rPr>
  </w:style>
  <w:style w:styleId="Odlomakpopisa" w:type="paragraph">
    <w:name w:val="List Paragraph"/>
    <w:basedOn w:val="Normal"/>
    <w:uiPriority w:val="34"/>
    <w:qFormat/>
    <w:rsid w:val="00DF1E54"/>
    <w:pPr>
      <w:ind w:left="720"/>
      <w:contextualSpacing/>
    </w:pPr>
  </w:style>
  <w:style w:styleId="Tekstbalonia" w:type="paragraph">
    <w:name w:val="Balloon Text"/>
    <w:basedOn w:val="Normal"/>
    <w:link w:val="TekstbaloniaChar"/>
    <w:uiPriority w:val="99"/>
    <w:semiHidden/>
    <w:unhideWhenUsed/>
    <w:rsid w:val="00DF1E5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F1E54"/>
    <w:rPr>
      <w:rFonts w:ascii="Tahoma" w:cs="Tahoma" w:hAnsi="Tahoma"/>
      <w:sz w:val="16"/>
      <w:szCs w:val="16"/>
    </w:rPr>
  </w:style>
  <w:style w:styleId="Tekstrezerviranogmjesta" w:type="character">
    <w:name w:val="Placeholder Text"/>
    <w:basedOn w:val="Zadanifontodlomka"/>
    <w:uiPriority w:val="99"/>
    <w:semiHidden/>
    <w:rsid w:val="00F82159"/>
    <w:rPr>
      <w:color w:val="808080"/>
      <w:bdr w:color="auto" w:space="0" w:sz="0" w:val="none"/>
      <w:shd w:color="auto" w:fill="auto" w:val="clear"/>
    </w:rPr>
  </w:style>
  <w:style w:customStyle="1" w:styleId="eSPISCCParagraphDefaultFont" w:type="character">
    <w:name w:val="eSPIS_CC_Paragraph Default Font"/>
    <w:basedOn w:val="Zadanifontodlomka"/>
    <w:rsid w:val="00F82159"/>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82159"/>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82159"/>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2159"/>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3334482">
      <w:bodyDiv w:val="true"/>
      <w:marLeft w:val="0"/>
      <w:marRight w:val="0"/>
      <w:marTop w:val="0"/>
      <w:marBottom w:val="0"/>
      <w:divBdr>
        <w:top w:space="0" w:sz="0" w:color="auto" w:val="none"/>
        <w:left w:space="0" w:sz="0" w:color="auto" w:val="none"/>
        <w:bottom w:space="0" w:sz="0" w:color="auto" w:val="none"/>
        <w:right w:space="0" w:sz="0" w:color="auto" w:val="none"/>
      </w:divBdr>
    </w:div>
    <w:div w:id="15322637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1408</izvorni_sadrzaj>
    <derivirana_varijabla naziv="DomainObject.Predmet.Broj_1">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St-1408/2015</izvorni_sadrzaj>
    <derivirana_varijabla naziv="DomainObject.Predmet.OznakaBroj_1">St-1408/2015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GETRIBA j.d.o.o. za trgovinu i usluge</izvorni_sadrzaj>
    <derivirana_varijabla naziv="DomainObject.Predmet.ProtustrankaFormated_1">  GETRIBA j.d.o.o. za trgovinu i usluge</derivirana_varijabla>
  </DomainObject.Predmet.ProtustrankaFormated>
  <DomainObject.Predmet.ProtustrankaFormatedOIB>
    <izvorni_sadrzaj>  GETRIBA j.d.o.o. za trgovinu i usluge, OIB 32823264046</izvorni_sadrzaj>
    <derivirana_varijabla naziv="DomainObject.Predmet.ProtustrankaFormatedOIB_1">  GETRIBA j.d.o.o. za trgovinu i usluge, OIB 32823264046</derivirana_varijabla>
  </DomainObject.Predmet.ProtustrankaFormatedOIB>
  <DomainObject.Predmet.ProtustrankaFormatedWithAdress>
    <izvorni_sadrzaj> GETRIBA j.d.o.o. za trgovinu i usluge, Put Točila 13, 21000 Split</izvorni_sadrzaj>
    <derivirana_varijabla naziv="DomainObject.Predmet.ProtustrankaFormatedWithAdress_1"> GETRIBA j.d.o.o. za trgovinu i usluge, Put Točila 13, 21000 Split</derivirana_varijabla>
  </DomainObject.Predmet.ProtustrankaFormatedWithAdress>
  <DomainObject.Predmet.ProtustrankaFormatedWithAdressOIB>
    <izvorni_sadrzaj> GETRIBA j.d.o.o. za trgovinu i usluge, OIB 32823264046, Put Točila 13, 21000 Split</izvorni_sadrzaj>
    <derivirana_varijabla naziv="DomainObject.Predmet.ProtustrankaFormatedWithAdressOIB_1"> GETRIBA j.d.o.o. za trgovinu i usluge, OIB 32823264046, Put Točila 13, 21000 Split</derivirana_varijabla>
  </DomainObject.Predmet.ProtustrankaFormatedWithAdressOIB>
  <DomainObject.Predmet.ProtustrankaWithAdress>
    <izvorni_sadrzaj>GETRIBA j.d.o.o. za trgovinu i usluge Put Točila 13, 21000 Split</izvorni_sadrzaj>
    <derivirana_varijabla naziv="DomainObject.Predmet.ProtustrankaWithAdress_1">GETRIBA j.d.o.o. za trgovinu i usluge Put Točila 13, 21000 Split</derivirana_varijabla>
  </DomainObject.Predmet.ProtustrankaWithAdress>
  <DomainObject.Predmet.ProtustrankaWithAdressOIB>
    <izvorni_sadrzaj>GETRIBA j.d.o.o. za trgovinu i usluge, OIB 32823264046, Put Točila 13, 21000 Split</izvorni_sadrzaj>
    <derivirana_varijabla naziv="DomainObject.Predmet.ProtustrankaWithAdressOIB_1">GETRIBA j.d.o.o. za trgovinu i usluge, OIB 32823264046, Put Točila 13, 21000 Split</derivirana_varijabla>
  </DomainObject.Predmet.ProtustrankaWithAdressOIB>
  <DomainObject.Predmet.ProtustrankaNazivFormated>
    <izvorni_sadrzaj>GETRIBA j.d.o.o. za trgovinu i usluge</izvorni_sadrzaj>
    <derivirana_varijabla naziv="DomainObject.Predmet.ProtustrankaNazivFormated_1">GETRIBA j.d.o.o. za trgovinu i usluge</derivirana_varijabla>
  </DomainObject.Predmet.ProtustrankaNazivFormated>
  <DomainObject.Predmet.ProtustrankaNazivFormatedOIB>
    <izvorni_sadrzaj>GETRIBA j.d.o.o. za trgovinu i usluge, OIB 32823264046</izvorni_sadrzaj>
    <derivirana_varijabla naziv="DomainObject.Predmet.ProtustrankaNazivFormatedOIB_1">GETRIBA j.d.o.o. za trgovinu i usluge, OIB 32823264046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61581.70</izvorni_sadrzaj>
    <derivirana_varijabla naziv="DomainObject.Predmet.TrenutnaVrijednost_1">61581.70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GETRIBA j.d.o.o. za trgovinu i usluge</item>
    </izvorni_sadrzaj>
    <derivirana_varijabla naziv="DomainObject.Predmet.ProtuStrankaListFormated_1">
      <item>GETRIBA j.d.o.o. za trgovinu i usluge</item>
    </derivirana_varijabla>
  </DomainObject.Predmet.ProtuStrankaListFormated>
  <DomainObject.Predmet.ProtuStrankaListFormatedOIB>
    <izvorni_sadrzaj>
      <item>GETRIBA j.d.o.o. za trgovinu i usluge, OIB 32823264046</item>
    </izvorni_sadrzaj>
    <derivirana_varijabla naziv="DomainObject.Predmet.ProtuStrankaListFormatedOIB_1">
      <item>GETRIBA j.d.o.o. za trgovinu i usluge, OIB 32823264046</item>
    </derivirana_varijabla>
  </DomainObject.Predmet.ProtuStrankaListFormatedOIB>
  <DomainObject.Predmet.ProtuStrankaListFormatedWithAdress>
    <izvorni_sadrzaj>
      <item>GETRIBA j.d.o.o. za trgovinu i usluge, Put Točila 13, 21000 Split</item>
    </izvorni_sadrzaj>
    <derivirana_varijabla naziv="DomainObject.Predmet.ProtuStrankaListFormatedWithAdress_1">
      <item>GETRIBA j.d.o.o. za trgovinu i usluge, Put Točila 13, 21000 Split</item>
    </derivirana_varijabla>
  </DomainObject.Predmet.ProtuStrankaListFormatedWithAdress>
  <DomainObject.Predmet.ProtuStrankaListFormatedWithAdressOIB>
    <izvorni_sadrzaj>
      <item>GETRIBA j.d.o.o. za trgovinu i usluge, OIB 32823264046, Put Točila 13, 21000 Split</item>
    </izvorni_sadrzaj>
    <derivirana_varijabla naziv="DomainObject.Predmet.ProtuStrankaListFormatedWithAdressOIB_1">
      <item>GETRIBA j.d.o.o. za trgovinu i usluge, OIB 32823264046, Put Točila 13, 21000 Split</item>
    </derivirana_varijabla>
  </DomainObject.Predmet.ProtuStrankaListFormatedWithAdressOIB>
  <DomainObject.Predmet.ProtuStrankaListNazivFormated>
    <izvorni_sadrzaj>
      <item>GETRIBA j.d.o.o. za trgovinu i usluge</item>
    </izvorni_sadrzaj>
    <derivirana_varijabla naziv="DomainObject.Predmet.ProtuStrankaListNazivFormated_1">
      <item>GETRIBA j.d.o.o. za trgovinu i usluge</item>
    </derivirana_varijabla>
  </DomainObject.Predmet.ProtuStrankaListNazivFormated>
  <DomainObject.Predmet.ProtuStrankaListNazivFormatedOIB>
    <izvorni_sadrzaj>
      <item>GETRIBA j.d.o.o. za trgovinu i usluge, OIB 32823264046</item>
    </izvorni_sadrzaj>
    <derivirana_varijabla naziv="DomainObject.Predmet.ProtuStrankaListNazivFormatedOIB_1">
      <item>GETRIBA j.d.o.o. za trgovinu i usluge, OIB 32823264046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GETRIBA j.d.o.o. za trgovinu i usluge</izvorni_sadrzaj>
    <derivirana_varijabla naziv="DomainObject.Predmet.ProtustrankaIDrugi_1">GETRIBA j.d.o.o. za trgovinu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GETRIBA j.d.o.o. za trgovinu i usluge, OIB 32823264046, Put Točila 13, 21000 Split</izvorni_sadrzaj>
    <derivirana_varijabla naziv="DomainObject.Predmet.ProtustrankaIDrugiAdressOIB_1">GETRIBA j.d.o.o. za trgovinu i usluge, OIB 32823264046, Put Točila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GETRIBA j.d.o.o. za trgovinu i usluge</item>
      <item>FINANCIJSKA AGENCIJA RC SPLIT</item>
    </izvorni_sadrzaj>
    <derivirana_varijabla naziv="DomainObject.Predmet.SudioniciListNaziv_1">
      <item>GETRIBA j.d.o.o. za trgovinu i usluge</item>
      <item>FINANCIJSKA AGENCIJA RC SPLIT</item>
    </derivirana_varijabla>
  </DomainObject.Predmet.SudioniciListNaziv>
  <DomainObject.Predmet.SudioniciListAdressOIB>
    <izvorni_sadrzaj>
      <item>GETRIBA j.d.o.o. za trgovinu i usluge, OIB 32823264046, Put Točila 13,21000 Split</item>
      <item>FINANCIJSKA AGENCIJA RC SPLIT, OIB 85821130368, Mažuranićevo šetalište 24b,21000 Split</item>
    </izvorni_sadrzaj>
    <derivirana_varijabla naziv="DomainObject.Predmet.SudioniciListAdressOIB_1">
      <item>GETRIBA j.d.o.o. za trgovinu i usluge, OIB 32823264046, Put Točila 13,21000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32823264046</item>
      <item>, OIB 85821130368</item>
    </izvorni_sadrzaj>
    <derivirana_varijabla naziv="DomainObject.Predmet.SudioniciListNazivOIB_1">
      <item>, OIB 32823264046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253</properties:Words>
  <properties:Characters>1227</properties:Characters>
  <properties:Lines>47</properties:Lines>
  <properties:Paragraphs>21</properties:Paragraphs>
  <properties:TotalTime>9</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2017-11-29T10:51:00Z</dcterms:created>
  <dc:creator>Velimir Vuković</dc:creator>
  <cp:lastModifiedBy>Velimir Vuković</cp:lastModifiedBy>
  <cp:lastPrinted>2017-11-29T10:59:00Z</cp:lastPrinted>
  <dcterms:modified xmlns:xsi="http://www.w3.org/2001/XMLSchema-instance" xsi:type="dcterms:W3CDTF">2017-11-29T11:01:00Z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