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0f5d" w14:paraId="d1b0f5d" w:rsidRDefault="00DF0B85" w:rsidP="00CA590D" w:rsidR="0079120F" w:rsidRPr="003229CD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CA590D" w:rsidRPr="00FB0FAF">
        <w:t xml:space="preserve"> 1 St-</w:t>
      </w:r>
      <w:r w:rsidR="007604E0">
        <w:t>718</w:t>
      </w:r>
      <w:r w:rsidR="002E0F2D">
        <w:t>/2016-</w:t>
      </w:r>
      <w:r w:rsidR="007604E0">
        <w:t>78</w:t>
      </w: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3229CD">
      <w:pPr>
        <w:rPr>
          <w:rFonts w:cs="Arial" w:hAnsi="Arial" w:ascii="Arial"/>
        </w:rPr>
      </w:pPr>
    </w:p>
    <w:p w:rsidRDefault="0079120F" w:rsidP="0079120F" w:rsidR="0079120F" w:rsidRPr="000251C2"/>
    <w:p w:rsidRDefault="00DF0B85" w:rsidP="00DF0B85" w:rsidR="00DF0B85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F0B85" w:rsidP="00DF0B85" w:rsidR="00DF0B85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F0B85" w:rsidP="00DF0B85" w:rsidR="00DF0B85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9120F" w:rsidP="0079120F" w:rsidR="0079120F" w:rsidRPr="00FB0FAF">
      <w:pPr>
        <w:jc w:val="both"/>
      </w:pPr>
      <w:r w:rsidRPr="00FB0FAF">
        <w:tab/>
      </w:r>
      <w:r w:rsidRPr="00FB0FAF">
        <w:tab/>
      </w:r>
      <w:r w:rsidRPr="00FB0FAF">
        <w:tab/>
        <w:t xml:space="preserve">  </w:t>
      </w:r>
      <w:r w:rsidR="003229CD" w:rsidRPr="00FB0FAF">
        <w:t xml:space="preserve">     </w:t>
      </w:r>
      <w:r w:rsidR="008F7EFC" w:rsidRPr="00FB0FAF">
        <w:t xml:space="preserve">    </w:t>
      </w:r>
    </w:p>
    <w:p w:rsidRDefault="0079120F" w:rsidP="0079120F" w:rsidR="0079120F">
      <w:pPr>
        <w:jc w:val="both"/>
      </w:pPr>
    </w:p>
    <w:p w:rsidRDefault="00FB0FAF" w:rsidP="00FB0FAF" w:rsidR="008F7EFC" w:rsidRPr="00FB0FAF">
      <w:pPr>
        <w:jc w:val="center"/>
      </w:pPr>
      <w:r w:rsidRPr="00FB0FAF">
        <w:t xml:space="preserve"> U  I M E   R E P U B L I K E  H R V A T S K E  </w:t>
      </w:r>
    </w:p>
    <w:p w:rsidRDefault="00FB0FAF" w:rsidP="0079120F" w:rsidR="00FB0FAF" w:rsidRPr="00FB0FAF">
      <w:pPr>
        <w:jc w:val="center"/>
      </w:pPr>
    </w:p>
    <w:p w:rsidRDefault="0079120F" w:rsidP="0079120F" w:rsidR="0079120F" w:rsidRPr="00FB0FAF">
      <w:pPr>
        <w:jc w:val="center"/>
      </w:pPr>
      <w:r w:rsidRPr="00FB0FAF">
        <w:t>R  J  E  Š  E  N  J  E</w:t>
      </w:r>
    </w:p>
    <w:p w:rsidRDefault="0079120F" w:rsidP="0079120F" w:rsidR="0079120F">
      <w:pPr>
        <w:jc w:val="both"/>
      </w:pPr>
    </w:p>
    <w:p w:rsidRDefault="0079120F" w:rsidP="0079120F" w:rsidR="0079120F" w:rsidRPr="00FB0FAF">
      <w:pPr>
        <w:jc w:val="both"/>
      </w:pPr>
      <w:r w:rsidRPr="00FB0FAF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FB0FAF">
          <w:t>sud u</w:t>
        </w:r>
      </w:smartTag>
      <w:r w:rsidRPr="00FB0FAF">
        <w:t xml:space="preserve"> Zadru</w:t>
      </w:r>
      <w:r w:rsidR="008F7EFC" w:rsidRPr="00FB0FAF">
        <w:t xml:space="preserve"> (OIB:39670464653) </w:t>
      </w:r>
      <w:r w:rsidRPr="00FB0FAF">
        <w:t xml:space="preserve">po sucu tog suda Ardeni Bajlo u stečajnom postupku nad stečajnim dužnikom </w:t>
      </w:r>
      <w:r w:rsidR="007604E0" w:rsidRPr="00A86DAA">
        <w:t>DOMINIK INTERNATIONAL d.o.o. u stečaju Zadar, Ul. Slave Raškaj 14 A-A 10, OIB: 70950178353</w:t>
      </w:r>
      <w:r w:rsidR="00A34F37" w:rsidRPr="00BE6EB1">
        <w:t>, zastupanom po stečajno</w:t>
      </w:r>
      <w:r w:rsidR="00A34F37">
        <w:t>m</w:t>
      </w:r>
      <w:r w:rsidR="00A34F37" w:rsidRPr="00BE6EB1">
        <w:t xml:space="preserve"> upravitelj</w:t>
      </w:r>
      <w:r w:rsidR="00A34F37">
        <w:t xml:space="preserve">u </w:t>
      </w:r>
      <w:r w:rsidR="007604E0">
        <w:t>Ivanki Bosotini</w:t>
      </w:r>
      <w:r w:rsidR="003816A4">
        <w:t>,</w:t>
      </w:r>
      <w:r w:rsidR="00DF0B85">
        <w:t xml:space="preserve"> </w:t>
      </w:r>
      <w:r w:rsidR="00022776">
        <w:t>17</w:t>
      </w:r>
      <w:r w:rsidR="009460CC">
        <w:t xml:space="preserve">. </w:t>
      </w:r>
      <w:r w:rsidR="007604E0">
        <w:t>svibnja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>r i j e š i o  j e</w:t>
      </w:r>
    </w:p>
    <w:p w:rsidRDefault="0079120F" w:rsidP="0079120F" w:rsidR="0079120F" w:rsidRPr="00FB0FAF">
      <w:pPr>
        <w:jc w:val="both"/>
      </w:pPr>
    </w:p>
    <w:p w:rsidRDefault="0079120F" w:rsidP="008A6059" w:rsidR="008A6059" w:rsidRPr="00FB0FAF">
      <w:pPr>
        <w:numPr>
          <w:ilvl w:val="0"/>
          <w:numId w:val="1"/>
        </w:numPr>
        <w:jc w:val="both"/>
      </w:pPr>
      <w:r w:rsidRPr="00FB0FAF">
        <w:t>Zaključuje se stečajni postupak</w:t>
      </w:r>
      <w:r w:rsidR="00D74762" w:rsidRPr="00FB0FAF">
        <w:t xml:space="preserve"> nad </w:t>
      </w:r>
      <w:r w:rsidR="00F23F7A">
        <w:t>stečajnim dužnikom</w:t>
      </w:r>
      <w:r w:rsidRPr="00FB0FAF">
        <w:t xml:space="preserve"> </w:t>
      </w:r>
      <w:r w:rsidR="007604E0" w:rsidRPr="00A86DAA">
        <w:t>DOMINIK INTERNATIONAL d.o.o. u stečaju Zadar, Ul. Slave Raškaj 14 A-A 10, OIB: 70950178353</w:t>
      </w:r>
      <w:r w:rsidR="00EE67BE" w:rsidRPr="00FB0FAF">
        <w:t>.</w:t>
      </w:r>
    </w:p>
    <w:p w:rsidRDefault="00C0454E" w:rsidP="00B53AB4" w:rsidR="00C0454E"/>
    <w:p w:rsidRDefault="0079120F" w:rsidP="0079120F" w:rsidR="0079120F">
      <w:pPr>
        <w:numPr>
          <w:ilvl w:val="0"/>
          <w:numId w:val="1"/>
        </w:numPr>
        <w:jc w:val="both"/>
      </w:pPr>
      <w:r w:rsidRPr="00FB0FAF">
        <w:t xml:space="preserve">Ovo rješenje i osnova zaključenja stečajnog postupka </w:t>
      </w:r>
      <w:r w:rsidR="00FB0FAF">
        <w:t xml:space="preserve">javno </w:t>
      </w:r>
      <w:r w:rsidR="003C4119">
        <w:t xml:space="preserve">će se </w:t>
      </w:r>
      <w:r w:rsidR="00FB0FAF">
        <w:t>objaviti</w:t>
      </w:r>
      <w:r w:rsidR="003C4119">
        <w:t>.</w:t>
      </w:r>
    </w:p>
    <w:p w:rsidRDefault="00D74762" w:rsidP="00D74762" w:rsidR="00D74762">
      <w:pPr>
        <w:jc w:val="both"/>
      </w:pPr>
    </w:p>
    <w:p w:rsidRDefault="0079120F" w:rsidP="0079120F" w:rsidR="0079120F" w:rsidRPr="00FB0FAF">
      <w:pPr>
        <w:numPr>
          <w:ilvl w:val="0"/>
          <w:numId w:val="1"/>
        </w:numPr>
        <w:jc w:val="both"/>
      </w:pPr>
      <w:r w:rsidRPr="00FB0FAF">
        <w:t xml:space="preserve">Rješenje se </w:t>
      </w:r>
      <w:r w:rsidR="00D74762" w:rsidRPr="00FB0FAF">
        <w:t xml:space="preserve">po pravomoćnosti </w:t>
      </w:r>
      <w:r w:rsidRPr="00FB0FAF">
        <w:t xml:space="preserve">dostavlja sudskom registru ovog suda radi brisanja dužnika iz sudskog registra. </w:t>
      </w:r>
    </w:p>
    <w:p w:rsidRDefault="0079120F" w:rsidP="0079120F" w:rsidR="0079120F" w:rsidRPr="00FB0FAF">
      <w:pPr>
        <w:jc w:val="both"/>
      </w:pPr>
    </w:p>
    <w:p w:rsidRDefault="0079120F" w:rsidP="00B97328" w:rsidR="00B97328">
      <w:pPr>
        <w:jc w:val="center"/>
      </w:pPr>
      <w:r w:rsidRPr="00FB0FAF">
        <w:t>Obrazloženje</w:t>
      </w:r>
    </w:p>
    <w:p w:rsidRDefault="00B97328" w:rsidP="0079120F" w:rsidR="00B97328">
      <w:pPr>
        <w:ind w:firstLine="708"/>
        <w:jc w:val="both"/>
      </w:pPr>
    </w:p>
    <w:p w:rsidRDefault="003C4119" w:rsidP="00C0454E" w:rsidR="00C0454E">
      <w:pPr>
        <w:ind w:firstLine="708"/>
        <w:jc w:val="both"/>
      </w:pPr>
      <w:r>
        <w:t>D</w:t>
      </w:r>
      <w:r w:rsidR="008F7EFC" w:rsidRPr="00FB0FAF">
        <w:t xml:space="preserve">ana </w:t>
      </w:r>
      <w:r w:rsidR="007604E0">
        <w:t>5</w:t>
      </w:r>
      <w:r w:rsidR="00F73FFA">
        <w:t xml:space="preserve">. </w:t>
      </w:r>
      <w:r w:rsidR="007604E0">
        <w:t>travnja</w:t>
      </w:r>
      <w:r w:rsidR="00F73FFA">
        <w:t xml:space="preserve"> 201</w:t>
      </w:r>
      <w:r w:rsidR="002E0F2D">
        <w:t>8</w:t>
      </w:r>
      <w:r w:rsidR="00F73FFA">
        <w:t>.</w:t>
      </w:r>
      <w:r w:rsidR="0079120F" w:rsidRPr="00FB0FAF">
        <w:t xml:space="preserve"> </w:t>
      </w:r>
      <w:r>
        <w:t xml:space="preserve">održano </w:t>
      </w:r>
      <w:r w:rsidR="003816A4">
        <w:t xml:space="preserve">je </w:t>
      </w:r>
      <w:r>
        <w:t>završno ročište vjerovnika</w:t>
      </w:r>
      <w:r w:rsidR="003816A4">
        <w:t>.</w:t>
      </w:r>
      <w:r>
        <w:t xml:space="preserve"> Prethodno je sudac dao</w:t>
      </w:r>
      <w:r w:rsidR="0079120F" w:rsidRPr="00FB0FAF">
        <w:t xml:space="preserve"> suglasnost za završnu diobu i završni račun stečajn</w:t>
      </w:r>
      <w:r w:rsidR="007604E0">
        <w:t>oj</w:t>
      </w:r>
      <w:r w:rsidR="0079120F" w:rsidRPr="00FB0FAF">
        <w:t xml:space="preserve"> upravitelj</w:t>
      </w:r>
      <w:r w:rsidR="007604E0">
        <w:t>ici</w:t>
      </w:r>
      <w:r w:rsidR="0079120F" w:rsidRPr="00FB0FAF">
        <w:t xml:space="preserve">, </w:t>
      </w:r>
      <w:r w:rsidR="0079120F" w:rsidRPr="00B81DF4">
        <w:t>pošto je</w:t>
      </w:r>
      <w:r w:rsidRPr="00B81DF4">
        <w:t xml:space="preserve"> </w:t>
      </w:r>
      <w:r w:rsidR="0079120F" w:rsidRPr="00B81DF4">
        <w:t>steč</w:t>
      </w:r>
      <w:r w:rsidR="00D74762" w:rsidRPr="00B81DF4">
        <w:t>ajna masa u cijelosti unovčena</w:t>
      </w:r>
      <w:r w:rsidR="00D74762" w:rsidRPr="00FB0FAF">
        <w:t>, dok prigovora</w:t>
      </w:r>
      <w:r w:rsidR="00E945A2">
        <w:t xml:space="preserve"> na diobni popis</w:t>
      </w:r>
      <w:r w:rsidR="00D74762" w:rsidRPr="00FB0FAF">
        <w:t xml:space="preserve"> nije bilo. </w:t>
      </w:r>
    </w:p>
    <w:p w:rsidRDefault="00B97328" w:rsidP="0079120F" w:rsidR="00B97328">
      <w:pPr>
        <w:ind w:firstLine="708"/>
        <w:jc w:val="both"/>
      </w:pPr>
      <w:r>
        <w:t>Na navedenom ročištu</w:t>
      </w:r>
      <w:r w:rsidR="00C0454E">
        <w:t xml:space="preserve"> </w:t>
      </w:r>
      <w:r w:rsidR="007604E0">
        <w:t>prihvaćeno je izvješće stečajne</w:t>
      </w:r>
      <w:r>
        <w:t xml:space="preserve"> upravitelj</w:t>
      </w:r>
      <w:r w:rsidR="007604E0">
        <w:t>ice</w:t>
      </w:r>
      <w:r>
        <w:t xml:space="preserve"> i dana suglasnost na završni račun. </w:t>
      </w:r>
    </w:p>
    <w:p w:rsidRDefault="00B97328" w:rsidP="0079120F" w:rsidR="00B97328" w:rsidRPr="00850527">
      <w:pPr>
        <w:ind w:firstLine="708"/>
        <w:jc w:val="both"/>
      </w:pPr>
      <w:r w:rsidRPr="00850527">
        <w:t>Nakon završnog ročišta stečajn</w:t>
      </w:r>
      <w:r w:rsidR="007604E0">
        <w:t>a</w:t>
      </w:r>
      <w:r w:rsidR="00DC6517" w:rsidRPr="00850527">
        <w:t xml:space="preserve"> upravitelj</w:t>
      </w:r>
      <w:r w:rsidR="007604E0">
        <w:t>ica</w:t>
      </w:r>
      <w:r w:rsidRPr="00850527">
        <w:t xml:space="preserve"> je</w:t>
      </w:r>
      <w:r w:rsidR="00A833FB" w:rsidRPr="00850527">
        <w:t xml:space="preserve"> podneskom od dana </w:t>
      </w:r>
      <w:r w:rsidR="007604E0">
        <w:t>3</w:t>
      </w:r>
      <w:r w:rsidR="00D148D5" w:rsidRPr="00850527">
        <w:t xml:space="preserve">. </w:t>
      </w:r>
      <w:r w:rsidR="007604E0">
        <w:t>svibnja</w:t>
      </w:r>
      <w:r w:rsidR="00D148D5" w:rsidRPr="00850527">
        <w:t xml:space="preserve"> 20</w:t>
      </w:r>
      <w:r w:rsidR="000F26DF">
        <w:t>18</w:t>
      </w:r>
      <w:r w:rsidR="00D148D5" w:rsidRPr="00850527">
        <w:t>.</w:t>
      </w:r>
      <w:r w:rsidRPr="00850527">
        <w:t xml:space="preserve"> izvijesti</w:t>
      </w:r>
      <w:r w:rsidR="007604E0">
        <w:t>la</w:t>
      </w:r>
      <w:r w:rsidRPr="00850527">
        <w:t xml:space="preserve"> sud da je okončana završna dioba</w:t>
      </w:r>
      <w:r w:rsidR="00850527" w:rsidRPr="00850527">
        <w:t xml:space="preserve"> i</w:t>
      </w:r>
      <w:r w:rsidR="00A833FB" w:rsidRPr="00850527">
        <w:t xml:space="preserve"> da su podmireni troškovi stečajnog postupka. </w:t>
      </w:r>
    </w:p>
    <w:p w:rsidRDefault="0079120F" w:rsidP="00B97328" w:rsidR="0079120F" w:rsidRPr="009460CC">
      <w:pPr>
        <w:jc w:val="both"/>
      </w:pPr>
      <w:r w:rsidRPr="009460CC">
        <w:tab/>
        <w:t xml:space="preserve">Obzirom da je okončana završna dioba, to su ispunjeni uvjeti iz čl. </w:t>
      </w:r>
      <w:r w:rsidR="009460CC" w:rsidRPr="009460CC">
        <w:t>286</w:t>
      </w:r>
      <w:r w:rsidRPr="009460CC">
        <w:t xml:space="preserve">. st. 1. </w:t>
      </w:r>
      <w:r w:rsidR="00D74762" w:rsidRPr="009460CC">
        <w:t>Stečajnog zakona</w:t>
      </w:r>
      <w:r w:rsidR="00B97328" w:rsidRPr="009460CC">
        <w:t xml:space="preserve"> </w:t>
      </w:r>
      <w:r w:rsidR="00B97328" w:rsidRPr="009460CC">
        <w:rPr>
          <w:szCs w:val="22"/>
        </w:rPr>
        <w:t xml:space="preserve">(Narodne novine </w:t>
      </w:r>
      <w:r w:rsidR="009460CC" w:rsidRPr="009460CC">
        <w:rPr>
          <w:szCs w:val="22"/>
        </w:rPr>
        <w:t>75/15 i 104/17</w:t>
      </w:r>
      <w:r w:rsidR="00B97328" w:rsidRPr="009460CC">
        <w:rPr>
          <w:szCs w:val="22"/>
        </w:rPr>
        <w:t>)</w:t>
      </w:r>
      <w:r w:rsidR="00D74762" w:rsidRPr="009460CC">
        <w:t xml:space="preserve">, </w:t>
      </w:r>
      <w:r w:rsidRPr="009460CC">
        <w:t xml:space="preserve">pa je ovaj stečajni postupak valjalo zaključiti.  </w:t>
      </w:r>
    </w:p>
    <w:p w:rsidRDefault="0079120F" w:rsidP="0079120F" w:rsidR="0079120F" w:rsidRPr="00FB0FAF">
      <w:pPr>
        <w:jc w:val="both"/>
      </w:pPr>
    </w:p>
    <w:p w:rsidRDefault="0079120F" w:rsidP="0079120F" w:rsidR="0079120F" w:rsidRPr="00FB0FAF">
      <w:pPr>
        <w:jc w:val="center"/>
      </w:pPr>
      <w:r w:rsidRPr="00FB0FAF">
        <w:t xml:space="preserve">U Zadru, </w:t>
      </w:r>
      <w:r w:rsidR="00022776">
        <w:t>17</w:t>
      </w:r>
      <w:r w:rsidR="009460CC">
        <w:t xml:space="preserve">. </w:t>
      </w:r>
      <w:r w:rsidR="007604E0">
        <w:t>svibnja</w:t>
      </w:r>
      <w:r w:rsidR="000063FB">
        <w:t xml:space="preserve"> 2018</w:t>
      </w:r>
      <w:r w:rsidRPr="00FB0FAF">
        <w:t xml:space="preserve">. </w:t>
      </w:r>
    </w:p>
    <w:p w:rsidRDefault="0079120F" w:rsidP="0079120F" w:rsidR="0079120F" w:rsidRPr="00FB0FAF">
      <w:pPr>
        <w:jc w:val="center"/>
      </w:pPr>
    </w:p>
    <w:p w:rsidRDefault="00203349" w:rsidP="005F17E6" w:rsidR="0079120F" w:rsidRPr="00FB0FAF">
      <w:r>
        <w:t>Za točnost otpravka – ovlašteni službnik</w:t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7604E0">
        <w:tab/>
      </w:r>
      <w:r w:rsidR="00B81DF4">
        <w:t>S</w:t>
      </w:r>
      <w:r w:rsidR="0079120F" w:rsidRPr="00FB0FAF">
        <w:t>u</w:t>
      </w:r>
      <w:r w:rsidR="00D148D5">
        <w:t>tkinja</w:t>
      </w:r>
    </w:p>
    <w:p w:rsidRDefault="00203349" w:rsidP="005F17E6" w:rsidR="000251C2" w:rsidRPr="00FB0FAF">
      <w:r>
        <w:t>Ante Rubelj</w:t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5F17E6">
        <w:tab/>
      </w:r>
      <w:r w:rsidR="002E0F2D">
        <w:tab/>
      </w:r>
      <w:r w:rsidR="000F26DF">
        <w:tab/>
      </w:r>
      <w:r w:rsidR="007604E0">
        <w:tab/>
      </w:r>
      <w:r w:rsidR="0079120F" w:rsidRPr="00FB0FAF">
        <w:t>Ardena Bajlo</w:t>
      </w:r>
      <w:r>
        <w:t>, v.r.</w:t>
      </w:r>
    </w:p>
    <w:p w:rsidRDefault="00850527" w:rsidP="0079120F" w:rsidR="00850527">
      <w:pPr>
        <w:jc w:val="both"/>
      </w:pPr>
    </w:p>
    <w:p w:rsidRDefault="00203349" w:rsidP="0079120F" w:rsidR="00203349">
      <w:pPr>
        <w:jc w:val="both"/>
      </w:pPr>
    </w:p>
    <w:p w:rsidRDefault="00203349" w:rsidP="0079120F" w:rsidR="00203349">
      <w:pPr>
        <w:jc w:val="both"/>
      </w:pPr>
    </w:p>
    <w:p w:rsidRDefault="00203349" w:rsidP="0079120F" w:rsidR="00203349">
      <w:pPr>
        <w:jc w:val="both"/>
      </w:pPr>
    </w:p>
    <w:p w:rsidRDefault="00DF0B85" w:rsidP="0079120F" w:rsidR="0079120F" w:rsidRPr="00FB0FAF">
      <w:pPr>
        <w:jc w:val="both"/>
      </w:pPr>
      <w:r>
        <w:lastRenderedPageBreak/>
        <w:t>Pouka o pravnom lijeku</w:t>
      </w:r>
    </w:p>
    <w:p w:rsidRDefault="0079120F" w:rsidP="0079120F" w:rsidR="0079120F">
      <w:r w:rsidRPr="00FB0FAF">
        <w:t>Protiv ovog rješenja dopuštena je žalba koja se podnosi u tri primjerka za Visoki trgovački sud putem</w:t>
      </w:r>
      <w:r w:rsidR="009417BE">
        <w:t xml:space="preserve"> ovog suda, u roku od osam dana od isteka osmog dana od objave rješenja na e-oglasnoj ploči suda.</w:t>
      </w:r>
      <w:r w:rsidRPr="00FB0FAF">
        <w:t xml:space="preserve"> </w:t>
      </w:r>
    </w:p>
    <w:p w:rsidRDefault="00F23F7A" w:rsidP="0079120F" w:rsidR="00F23F7A"/>
    <w:p w:rsidRDefault="00C6772C" w:rsidP="0079120F" w:rsidR="00C6772C"/>
    <w:p w:rsidRDefault="0003127D" w:rsidP="0003127D" w:rsidR="0003127D" w:rsidRPr="00FB0FAF">
      <w:r w:rsidRPr="00FB0FAF">
        <w:t xml:space="preserve">Dostaviti: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stečajno</w:t>
      </w:r>
      <w:r w:rsidR="00A34F37">
        <w:t>m</w:t>
      </w:r>
      <w:r w:rsidR="00F23F7A">
        <w:t xml:space="preserve"> upravitelj</w:t>
      </w:r>
      <w:r w:rsidR="00A34F37">
        <w:t>u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 xml:space="preserve">registru suda po pravomoćnosti </w:t>
      </w:r>
    </w:p>
    <w:p w:rsidRDefault="00A34F37" w:rsidP="0003127D" w:rsidR="0003127D" w:rsidRPr="00FB0FAF">
      <w:pPr>
        <w:numPr>
          <w:ilvl w:val="0"/>
          <w:numId w:val="2"/>
        </w:numPr>
      </w:pPr>
      <w:r>
        <w:t>e-</w:t>
      </w:r>
      <w:r w:rsidR="0003127D" w:rsidRPr="00FB0FAF">
        <w:t xml:space="preserve">oglasna ploča </w:t>
      </w:r>
    </w:p>
    <w:p w:rsidRDefault="0003127D" w:rsidP="0003127D" w:rsidR="0003127D" w:rsidRPr="00FB0FAF">
      <w:pPr>
        <w:numPr>
          <w:ilvl w:val="0"/>
          <w:numId w:val="2"/>
        </w:numPr>
      </w:pPr>
      <w:r w:rsidRPr="00FB0FAF">
        <w:t>u spis</w:t>
      </w:r>
    </w:p>
    <w:p w:rsidRDefault="0003127D" w:rsidP="0003127D" w:rsidR="0003127D" w:rsidRPr="00FB0FAF"/>
    <w:p w:rsidRDefault="0003127D" w:rsidP="0079120F" w:rsidR="0003127D" w:rsidRPr="000251C2"/>
    <w:sectPr w:rsidSect="00D148D5" w:rsidR="0003127D" w:rsidRPr="000251C2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F7A" w:rsidP="00F23F7A" w:rsidR="00F23F7A">
      <w:r>
        <w:separator/>
      </w:r>
    </w:p>
  </w:endnote>
  <w:endnote w:id="0" w:type="continuationSeparator">
    <w:p w:rsidRDefault="00F23F7A" w:rsidP="00F23F7A" w:rsidR="00F23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F7A" w:rsidP="00F23F7A" w:rsidR="00F23F7A">
      <w:r>
        <w:separator/>
      </w:r>
    </w:p>
  </w:footnote>
  <w:footnote w:id="0" w:type="continuationSeparator">
    <w:p w:rsidRDefault="00F23F7A" w:rsidP="00F23F7A" w:rsidR="00F23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3F7A" w:rsidP="00F23F7A" w:rsidR="00F23F7A" w:rsidRPr="003229CD">
    <w:pPr>
      <w:jc w:val="right"/>
      <w:rPr>
        <w:rFonts w:cs="Arial" w:hAnsi="Arial" w:ascii="Arial"/>
      </w:rPr>
    </w:pPr>
    <w:r>
      <w:fldChar w:fldCharType="begin"/>
    </w:r>
    <w:r>
      <w:instrText>PAGE   \* MERGEFORMAT</w:instrText>
    </w:r>
    <w:r>
      <w:fldChar w:fldCharType="separate"/>
    </w:r>
    <w:r w:rsidR="00203349">
      <w:rPr>
        <w:noProof/>
      </w:rPr>
      <w:t>2</w:t>
    </w:r>
    <w:r>
      <w:fldChar w:fldCharType="end"/>
    </w:r>
    <w:r>
      <w:tab/>
    </w:r>
    <w:r>
      <w:tab/>
    </w:r>
    <w:r>
      <w:tab/>
    </w:r>
    <w:r w:rsidRPr="00F23F7A">
      <w:t xml:space="preserve"> </w:t>
    </w:r>
    <w:r w:rsidR="00DF0B85">
      <w:t>Poslovni broj</w:t>
    </w:r>
    <w:r w:rsidRPr="00FB0FAF">
      <w:t xml:space="preserve"> 1 St-</w:t>
    </w:r>
    <w:r w:rsidR="007604E0">
      <w:t>718</w:t>
    </w:r>
    <w:r w:rsidR="000F26DF">
      <w:t>/2016-</w:t>
    </w:r>
    <w:r w:rsidR="007604E0">
      <w:t>78</w:t>
    </w:r>
  </w:p>
  <w:p w:rsidRDefault="00F23F7A" w:rsidR="00F23F7A">
    <w:pPr>
      <w:pStyle w:val="Zaglavlje"/>
      <w:jc w:val="center"/>
    </w:pPr>
  </w:p>
  <w:p w:rsidRDefault="00F23F7A" w:rsidR="00F23F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120F"/>
    <w:rsid w:val="000063FB"/>
    <w:rsid w:val="00022776"/>
    <w:rsid w:val="000251C2"/>
    <w:rsid w:val="0003127D"/>
    <w:rsid w:val="00052BAA"/>
    <w:rsid w:val="0006696A"/>
    <w:rsid w:val="00073974"/>
    <w:rsid w:val="000F26DF"/>
    <w:rsid w:val="00114C59"/>
    <w:rsid w:val="001D2CE8"/>
    <w:rsid w:val="00203349"/>
    <w:rsid w:val="00290DB4"/>
    <w:rsid w:val="002E0F2D"/>
    <w:rsid w:val="002E719F"/>
    <w:rsid w:val="003229CD"/>
    <w:rsid w:val="00330ED4"/>
    <w:rsid w:val="003816A4"/>
    <w:rsid w:val="003C4119"/>
    <w:rsid w:val="003E15D3"/>
    <w:rsid w:val="004A298D"/>
    <w:rsid w:val="005F17E6"/>
    <w:rsid w:val="006367AB"/>
    <w:rsid w:val="00691D21"/>
    <w:rsid w:val="00740EC7"/>
    <w:rsid w:val="007604E0"/>
    <w:rsid w:val="0079120F"/>
    <w:rsid w:val="0079329B"/>
    <w:rsid w:val="00825089"/>
    <w:rsid w:val="00850527"/>
    <w:rsid w:val="008A6059"/>
    <w:rsid w:val="008F2B58"/>
    <w:rsid w:val="008F7EFC"/>
    <w:rsid w:val="009417BE"/>
    <w:rsid w:val="009460CC"/>
    <w:rsid w:val="009B4F71"/>
    <w:rsid w:val="009E3171"/>
    <w:rsid w:val="00A34F37"/>
    <w:rsid w:val="00A833FB"/>
    <w:rsid w:val="00B53AB4"/>
    <w:rsid w:val="00B81DF4"/>
    <w:rsid w:val="00B97328"/>
    <w:rsid w:val="00C0454E"/>
    <w:rsid w:val="00C1717C"/>
    <w:rsid w:val="00C34AEE"/>
    <w:rsid w:val="00C6772C"/>
    <w:rsid w:val="00CA590D"/>
    <w:rsid w:val="00CF69B4"/>
    <w:rsid w:val="00D012E3"/>
    <w:rsid w:val="00D148D5"/>
    <w:rsid w:val="00D15C19"/>
    <w:rsid w:val="00D54507"/>
    <w:rsid w:val="00D74762"/>
    <w:rsid w:val="00DC6517"/>
    <w:rsid w:val="00DF0B85"/>
    <w:rsid w:val="00DF5EAA"/>
    <w:rsid w:val="00E260EC"/>
    <w:rsid w:val="00E72FF8"/>
    <w:rsid w:val="00E945A2"/>
    <w:rsid w:val="00EA35E8"/>
    <w:rsid w:val="00EE67BE"/>
    <w:rsid w:val="00F23F7A"/>
    <w:rsid w:val="00F337BB"/>
    <w:rsid w:val="00F61E20"/>
    <w:rsid w:val="00F73FFA"/>
    <w:rsid w:val="00FB0196"/>
    <w:rsid w:val="00FB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23F7A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F0B85"/>
    <w:rPr>
      <w:rFonts w:cs="Arial" w:hAnsi="Arial" w:asci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17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20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F0B8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1D21"/>
    <w:pPr>
      <w:ind w:left="708"/>
    </w:pPr>
  </w:style>
  <w:style w:styleId="Zaglavlje" w:type="paragraph">
    <w:name w:val="header"/>
    <w:basedOn w:val="Normal"/>
    <w:link w:val="ZaglavljeChar"/>
    <w:uiPriority w:val="99"/>
    <w:rsid w:val="00F23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3F7A"/>
    <w:rPr>
      <w:sz w:val="24"/>
      <w:szCs w:val="24"/>
    </w:rPr>
  </w:style>
  <w:style w:styleId="Podnoje" w:type="paragraph">
    <w:name w:val="footer"/>
    <w:basedOn w:val="Normal"/>
    <w:link w:val="PodnojeChar"/>
    <w:rsid w:val="00F23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23F7A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F0B85"/>
    <w:rPr>
      <w:rFonts w:ascii="Arial" w:cs="Arial" w:hAnsi="Arial"/>
      <w:b/>
      <w:bCs/>
      <w:sz w:val="22"/>
      <w:szCs w:val="24"/>
      <w:lang w:eastAsia="en-US"/>
    </w:rPr>
  </w:style>
  <w:style w:styleId="Tekstbalonia" w:type="paragraph">
    <w:name w:val="Balloon Text"/>
    <w:basedOn w:val="Normal"/>
    <w:link w:val="TekstbaloniaChar"/>
    <w:rsid w:val="005F17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17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6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St-718/2016-77</izvorni_sadrzaj>
    <derivirana_varijabla naziv="DomainObject.Oznaka_1">St-718/2016-77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2018.</izvorni_sadrzaj>
    <derivirana_varijabla naziv="DomainObject.Predmet.DatumRjesavanja_1">17.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St-718/2016-77</izvorni_sadrzaj>
    <derivirana_varijabla naziv="DomainObject.PoslovniBrojDokumenta_1">St-718/2016-77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2018.</izvorni_sadrzaj>
    <derivirana_varijabla naziv="DomainObject.Predmet.OdlukaRjesenje.DatumDonosenjaOdluke_1">17.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St-718/2016-77</izvorni_sadrzaj>
    <derivirana_varijabla naziv="DomainObject.Predmet.OdlukaRjesenje.Oznaka_1">St-718/2016-77</derivirana_varijabla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320</properties:Words>
  <properties:Characters>1616</properties:Characters>
  <properties:Lines>63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2018-05-17T06:47:00Z</dcterms:created>
  <dc:creator>Korisnik</dc:creator>
  <cp:lastModifiedBy>Ante Rubelj</cp:lastModifiedBy>
  <cp:lastPrinted>2018-02-20T09:27:00Z</cp:lastPrinted>
  <dcterms:modified xmlns:xsi="http://www.w3.org/2001/XMLSchema-instance" xsi:type="dcterms:W3CDTF">2018-05-17T09:55:00Z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St-718/2016-77 / Odluka - Rješenje - zaključen stečajni postupak (čl. 286 SZ-a) (1St-718-16_-_dominik_international-_zaključenje_po_196.docx)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