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C5243C" w:rsidR="006963C7" w:rsidRPr="006963C7">
        <w:tc>
          <w:tcPr>
            <w:tcW w:type="dxa" w:w="2829"/>
            <w:shd w:fill="auto" w:color="auto" w:val="clear"/>
          </w:tcPr>
          <w:p w:rsidRDefault="006963C7" w:rsidP="006963C7" w:rsidR="006963C7" w:rsidRPr="006963C7">
            <w:pPr>
              <w:spacing w:lineRule="auto" w:line="240" w:after="0"/>
              <w:jc w:val="center"/>
              <w:rPr>
                <w:rFonts w:cs="Times New Roman" w:hAnsi="Times New Roman" w:ascii="Times New Roman"/>
                <w:sz w:val="24"/>
                <w:szCs w:val="24"/>
              </w:rPr>
            </w:pPr>
            <w:bookmarkStart w:name="_GoBack" w:id="0"/>
            <w:bookmarkEnd w:id="0"/>
            <w:r w:rsidRPr="006963C7">
              <w:rPr>
                <w:rFonts w:cs="Times New Roman" w:hAnsi="Times New Roman" w:ascii="Times New Roman"/>
                <w:noProof/>
                <w:sz w:val="24"/>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6963C7" w:rsidP="006963C7" w:rsidR="006963C7" w:rsidRPr="006963C7">
            <w:pPr>
              <w:spacing w:lineRule="auto" w:line="240" w:after="0" w:before="120"/>
              <w:jc w:val="center"/>
              <w:rPr>
                <w:rFonts w:cs="Times New Roman" w:hAnsi="Times New Roman" w:ascii="Times New Roman"/>
                <w:sz w:val="24"/>
                <w:szCs w:val="24"/>
              </w:rPr>
            </w:pPr>
            <w:r w:rsidRPr="006963C7">
              <w:rPr>
                <w:rFonts w:cs="Times New Roman" w:hAnsi="Times New Roman" w:ascii="Times New Roman"/>
                <w:sz w:val="24"/>
                <w:szCs w:val="24"/>
              </w:rPr>
              <w:t>Republika Hrvatska</w:t>
            </w:r>
          </w:p>
          <w:p w:rsidRDefault="006963C7" w:rsidP="006963C7" w:rsidR="006963C7" w:rsidRPr="006963C7">
            <w:pPr>
              <w:spacing w:lineRule="auto" w:line="240" w:after="0"/>
              <w:jc w:val="center"/>
              <w:rPr>
                <w:rFonts w:cs="Times New Roman" w:hAnsi="Times New Roman" w:ascii="Times New Roman"/>
                <w:sz w:val="24"/>
                <w:szCs w:val="24"/>
              </w:rPr>
            </w:pPr>
            <w:r w:rsidRPr="006963C7">
              <w:rPr>
                <w:rFonts w:cs="Times New Roman" w:hAnsi="Times New Roman" w:ascii="Times New Roman"/>
                <w:sz w:val="24"/>
                <w:szCs w:val="24"/>
              </w:rPr>
              <w:t>Trgovački sud u Varaždinu</w:t>
            </w:r>
          </w:p>
          <w:p w:rsidRDefault="006963C7" w:rsidP="006963C7" w:rsidR="006963C7" w:rsidRPr="006963C7">
            <w:pPr>
              <w:spacing w:lineRule="auto" w:line="240" w:after="0"/>
              <w:jc w:val="center"/>
              <w:rPr>
                <w:rFonts w:cs="Times New Roman" w:hAnsi="Times New Roman" w:ascii="Times New Roman"/>
                <w:sz w:val="24"/>
                <w:szCs w:val="24"/>
              </w:rPr>
            </w:pPr>
            <w:r w:rsidRPr="006963C7">
              <w:rPr>
                <w:rFonts w:cs="Times New Roman" w:hAnsi="Times New Roman" w:ascii="Times New Roman"/>
                <w:sz w:val="24"/>
                <w:szCs w:val="24"/>
              </w:rPr>
              <w:t>Varaždin, Braće Radić 2</w:t>
            </w:r>
          </w:p>
        </w:tc>
      </w:tr>
    </w:tbl>
    <w:p w14:textId="22d6ca1" w14:paraId="22d6ca1" w:rsidRDefault="006963C7" w:rsidP="006963C7" w:rsidR="006963C7" w:rsidRPr="006963C7">
      <w:pPr>
        <w:spacing w:lineRule="auto" w:line="240" w:after="0"/>
        <w15:collapsed w:val="false"/>
        <w:rPr>
          <w:rFonts w:cs="Times New Roman" w:hAnsi="Times New Roman" w:ascii="Times New Roman"/>
          <w:sz w:val="24"/>
          <w:szCs w:val="24"/>
        </w:rPr>
      </w:pPr>
    </w:p>
    <w:p w:rsidRDefault="00D67ADF" w:rsidP="0036271D" w:rsidR="00D67ADF" w:rsidRPr="0036271D">
      <w:pPr>
        <w:spacing w:lineRule="auto" w:line="240" w:after="0"/>
        <w:rPr>
          <w:rFonts w:cs="Times New Roman" w:hAnsi="Times New Roman" w:ascii="Times New Roman"/>
          <w:b/>
          <w:sz w:val="24"/>
          <w:szCs w:val="24"/>
        </w:rPr>
      </w:pPr>
    </w:p>
    <w:p w:rsidRDefault="00531F93" w:rsidP="0036271D" w:rsidR="00531F93" w:rsidRPr="0036271D">
      <w:pPr>
        <w:spacing w:lineRule="auto" w:line="240" w:after="0"/>
        <w:jc w:val="center"/>
        <w:rPr>
          <w:rFonts w:cs="Times New Roman" w:hAnsi="Times New Roman" w:ascii="Times New Roman"/>
          <w:sz w:val="24"/>
          <w:szCs w:val="24"/>
        </w:rPr>
      </w:pPr>
      <w:r w:rsidRPr="0036271D">
        <w:rPr>
          <w:rFonts w:cs="Times New Roman" w:hAnsi="Times New Roman" w:ascii="Times New Roman"/>
          <w:sz w:val="24"/>
          <w:szCs w:val="24"/>
        </w:rPr>
        <w:t>U   I M E   R E P U B L I K E   H R V A T S K E</w:t>
      </w:r>
    </w:p>
    <w:p w:rsidRDefault="00531F93" w:rsidP="0036271D" w:rsidR="00531F93" w:rsidRPr="0036271D">
      <w:pPr>
        <w:spacing w:lineRule="auto" w:line="240" w:after="0"/>
        <w:jc w:val="center"/>
        <w:rPr>
          <w:rFonts w:cs="Times New Roman" w:hAnsi="Times New Roman" w:ascii="Times New Roman"/>
          <w:b/>
          <w:sz w:val="24"/>
          <w:szCs w:val="24"/>
        </w:rPr>
      </w:pPr>
    </w:p>
    <w:p w:rsidRDefault="00531F93" w:rsidP="0036271D" w:rsidR="00531F93" w:rsidRPr="006963C7">
      <w:pPr>
        <w:spacing w:lineRule="auto" w:line="240" w:after="0"/>
        <w:jc w:val="center"/>
        <w:rPr>
          <w:rFonts w:cs="Times New Roman" w:hAnsi="Times New Roman" w:ascii="Times New Roman"/>
          <w:sz w:val="24"/>
          <w:szCs w:val="24"/>
        </w:rPr>
      </w:pPr>
      <w:r w:rsidRPr="006963C7">
        <w:rPr>
          <w:rFonts w:cs="Times New Roman" w:hAnsi="Times New Roman" w:ascii="Times New Roman"/>
          <w:sz w:val="24"/>
          <w:szCs w:val="24"/>
        </w:rPr>
        <w:t xml:space="preserve">R J E Š E NJ E </w:t>
      </w:r>
    </w:p>
    <w:p w:rsidRDefault="00531F93" w:rsidP="0036271D" w:rsidR="00531F93" w:rsidRPr="006963C7">
      <w:pPr>
        <w:spacing w:lineRule="auto" w:line="240" w:after="0"/>
        <w:jc w:val="center"/>
        <w:rPr>
          <w:rFonts w:cs="Times New Roman" w:hAnsi="Times New Roman" w:ascii="Times New Roman"/>
          <w:sz w:val="24"/>
          <w:szCs w:val="24"/>
        </w:rPr>
      </w:pPr>
    </w:p>
    <w:p w:rsidRDefault="00583F29" w:rsidP="0036271D" w:rsidR="00583F29" w:rsidRPr="006963C7">
      <w:pPr>
        <w:spacing w:lineRule="auto" w:line="240" w:after="0"/>
        <w:ind w:firstLine="708"/>
        <w:jc w:val="both"/>
        <w:rPr>
          <w:rFonts w:cs="Times New Roman" w:hAnsi="Times New Roman" w:ascii="Times New Roman"/>
          <w:sz w:val="24"/>
          <w:szCs w:val="24"/>
        </w:rPr>
      </w:pPr>
      <w:r w:rsidRPr="006963C7">
        <w:rPr>
          <w:rFonts w:cs="Times New Roman" w:hAnsi="Times New Roman" w:ascii="Times New Roman"/>
          <w:sz w:val="24"/>
          <w:szCs w:val="24"/>
        </w:rPr>
        <w:t xml:space="preserve">Trgovački sud u Varaždinu, po stečajnom sucu Iris Hatvalić Nemec, u stečajnom postupku nad dužnikom </w:t>
      </w:r>
      <w:r w:rsidR="006963C7" w:rsidRPr="006963C7">
        <w:rPr>
          <w:rFonts w:cs="Times New Roman" w:hAnsi="Times New Roman" w:ascii="Times New Roman"/>
          <w:sz w:val="24"/>
          <w:szCs w:val="24"/>
        </w:rPr>
        <w:t>Stečajna masa iza VIBALO LB d.o.o. u stečaju, Varaždin, Braće Radić 24, OIB:</w:t>
      </w:r>
      <w:r w:rsidR="006963C7" w:rsidRPr="006963C7">
        <w:rPr>
          <w:sz w:val="24"/>
          <w:szCs w:val="24"/>
        </w:rPr>
        <w:t xml:space="preserve"> </w:t>
      </w:r>
      <w:r w:rsidR="006963C7" w:rsidRPr="006963C7">
        <w:rPr>
          <w:rFonts w:cs="Times New Roman" w:hAnsi="Times New Roman" w:ascii="Times New Roman"/>
          <w:sz w:val="24"/>
          <w:szCs w:val="24"/>
        </w:rPr>
        <w:t>11735199398, zastupanog po stečajnom upravitelju Antunu Mišanoviću iz Varaždina</w:t>
      </w:r>
      <w:r w:rsidRPr="006963C7">
        <w:rPr>
          <w:rFonts w:cs="Times New Roman" w:hAnsi="Times New Roman" w:ascii="Times New Roman"/>
          <w:sz w:val="24"/>
          <w:szCs w:val="24"/>
        </w:rPr>
        <w:t xml:space="preserve">, </w:t>
      </w:r>
      <w:r w:rsidR="006963C7" w:rsidRPr="006963C7">
        <w:rPr>
          <w:rFonts w:cs="Times New Roman" w:hAnsi="Times New Roman" w:ascii="Times New Roman"/>
          <w:sz w:val="24"/>
          <w:szCs w:val="24"/>
        </w:rPr>
        <w:t>19</w:t>
      </w:r>
      <w:r w:rsidRPr="006963C7">
        <w:rPr>
          <w:rFonts w:cs="Times New Roman" w:hAnsi="Times New Roman" w:ascii="Times New Roman"/>
          <w:sz w:val="24"/>
          <w:szCs w:val="24"/>
        </w:rPr>
        <w:t>. listopada 2017.</w:t>
      </w:r>
    </w:p>
    <w:p w:rsidRDefault="00531F93" w:rsidP="0036271D" w:rsidR="00531F93" w:rsidRPr="0036271D">
      <w:pPr>
        <w:spacing w:lineRule="auto" w:line="240" w:after="0"/>
        <w:ind w:firstLine="720"/>
        <w:jc w:val="both"/>
        <w:rPr>
          <w:rFonts w:cs="Times New Roman" w:hAnsi="Times New Roman" w:ascii="Times New Roman"/>
          <w:sz w:val="24"/>
          <w:szCs w:val="24"/>
        </w:rPr>
      </w:pPr>
    </w:p>
    <w:p w:rsidRDefault="00531F93" w:rsidP="0036271D" w:rsidR="00531F93" w:rsidRPr="0036271D">
      <w:pPr>
        <w:spacing w:lineRule="auto" w:line="240" w:after="0"/>
        <w:ind w:firstLine="720"/>
        <w:jc w:val="center"/>
        <w:rPr>
          <w:rFonts w:cs="Times New Roman" w:hAnsi="Times New Roman" w:ascii="Times New Roman"/>
          <w:sz w:val="24"/>
          <w:szCs w:val="24"/>
        </w:rPr>
      </w:pPr>
      <w:r w:rsidRPr="0036271D">
        <w:rPr>
          <w:rFonts w:cs="Times New Roman" w:hAnsi="Times New Roman" w:ascii="Times New Roman"/>
          <w:sz w:val="24"/>
          <w:szCs w:val="24"/>
        </w:rPr>
        <w:t>r i j e š i o  j e</w:t>
      </w:r>
    </w:p>
    <w:p w:rsidRDefault="00531F93" w:rsidP="0036271D" w:rsidR="00531F93" w:rsidRPr="0036271D">
      <w:pPr>
        <w:spacing w:lineRule="auto" w:line="240" w:after="0"/>
        <w:rPr>
          <w:rFonts w:cs="Times New Roman" w:hAnsi="Times New Roman" w:ascii="Times New Roman"/>
          <w:sz w:val="24"/>
          <w:szCs w:val="24"/>
        </w:rPr>
      </w:pPr>
    </w:p>
    <w:p w:rsidRDefault="00A97AC8" w:rsidP="006963C7" w:rsidR="006963C7">
      <w:pPr>
        <w:pStyle w:val="Odlomakpopisa"/>
        <w:numPr>
          <w:ilvl w:val="0"/>
          <w:numId w:val="24"/>
        </w:numPr>
        <w:rPr>
          <w:sz w:val="24"/>
          <w:szCs w:val="24"/>
        </w:rPr>
      </w:pPr>
      <w:r w:rsidRPr="006963C7">
        <w:rPr>
          <w:sz w:val="24"/>
          <w:szCs w:val="24"/>
          <w:lang w:val="hr-HR"/>
        </w:rPr>
        <w:t xml:space="preserve">Obustavlja se i zaključuje stečajni postupak nad </w:t>
      </w:r>
      <w:r w:rsidR="00583F29" w:rsidRPr="006963C7">
        <w:rPr>
          <w:sz w:val="24"/>
          <w:szCs w:val="24"/>
          <w:lang w:val="hr-HR"/>
        </w:rPr>
        <w:t xml:space="preserve">dužnikom Stečajna masa iza </w:t>
      </w:r>
      <w:r w:rsidR="006963C7" w:rsidRPr="006963C7">
        <w:rPr>
          <w:sz w:val="24"/>
          <w:szCs w:val="24"/>
        </w:rPr>
        <w:t>VIBALO LB d.o.o. u stečaju, Varaždin, Braće Radić 24, OIB: 11735199398</w:t>
      </w:r>
      <w:r w:rsidR="006963C7">
        <w:rPr>
          <w:sz w:val="24"/>
          <w:szCs w:val="24"/>
        </w:rPr>
        <w:t xml:space="preserve">. </w:t>
      </w:r>
    </w:p>
    <w:p w:rsidRDefault="006963C7" w:rsidP="006963C7" w:rsidR="006963C7" w:rsidRPr="006963C7">
      <w:pPr>
        <w:spacing w:after="0"/>
        <w:rPr>
          <w:lang w:eastAsia="hr-HR" w:val="en-AU"/>
        </w:rPr>
      </w:pPr>
    </w:p>
    <w:p w:rsidRDefault="00EE6A7B" w:rsidP="006963C7" w:rsidR="00EE6A7B" w:rsidRPr="006963C7">
      <w:pPr>
        <w:pStyle w:val="Odlomakpopisa"/>
        <w:numPr>
          <w:ilvl w:val="0"/>
          <w:numId w:val="24"/>
        </w:numPr>
        <w:rPr>
          <w:sz w:val="24"/>
          <w:szCs w:val="24"/>
        </w:rPr>
      </w:pPr>
      <w:r w:rsidRPr="006963C7">
        <w:rPr>
          <w:sz w:val="24"/>
          <w:szCs w:val="24"/>
        </w:rPr>
        <w:t>Ovo rješenje će se objaviti na e-Oglasnoj ploči suda i dostaviti sudskom registru radi brisanja dužnika iz sudskog registra po pravomoćnosti ovoga rješenja.</w:t>
      </w:r>
    </w:p>
    <w:p w:rsidRDefault="00583F29" w:rsidP="0036271D" w:rsidR="00583F29" w:rsidRPr="0036271D">
      <w:pPr>
        <w:pStyle w:val="Odlomakpopisa"/>
        <w:rPr>
          <w:sz w:val="24"/>
          <w:szCs w:val="24"/>
          <w:lang w:val="hr-HR"/>
        </w:rPr>
      </w:pPr>
    </w:p>
    <w:p w:rsidRDefault="00A97AC8" w:rsidP="0036271D" w:rsidR="00D67ADF" w:rsidRPr="0036271D">
      <w:pPr>
        <w:spacing w:lineRule="auto" w:line="240"/>
        <w:jc w:val="center"/>
        <w:rPr>
          <w:rFonts w:cs="Times New Roman" w:hAnsi="Times New Roman" w:ascii="Times New Roman"/>
          <w:sz w:val="24"/>
          <w:szCs w:val="24"/>
        </w:rPr>
      </w:pPr>
      <w:r w:rsidRPr="0036271D">
        <w:rPr>
          <w:rFonts w:cs="Times New Roman" w:hAnsi="Times New Roman" w:ascii="Times New Roman"/>
          <w:sz w:val="24"/>
          <w:szCs w:val="24"/>
        </w:rPr>
        <w:t>Obrazloženje</w:t>
      </w:r>
    </w:p>
    <w:p w:rsidRDefault="00A97AC8" w:rsidP="0036271D" w:rsidR="00A97AC8" w:rsidRPr="0036271D">
      <w:pPr>
        <w:spacing w:lineRule="auto" w:line="240"/>
        <w:ind w:firstLine="720"/>
        <w:jc w:val="both"/>
        <w:rPr>
          <w:rFonts w:cs="Times New Roman" w:hAnsi="Times New Roman" w:ascii="Times New Roman"/>
          <w:sz w:val="24"/>
          <w:szCs w:val="24"/>
        </w:rPr>
      </w:pPr>
      <w:r w:rsidRPr="0036271D">
        <w:rPr>
          <w:rFonts w:cs="Times New Roman" w:hAnsi="Times New Roman" w:ascii="Times New Roman"/>
          <w:sz w:val="24"/>
          <w:szCs w:val="24"/>
        </w:rPr>
        <w:t xml:space="preserve">Rješenjem ovoga suda </w:t>
      </w:r>
      <w:r w:rsidR="00583F29" w:rsidRPr="0036271D">
        <w:rPr>
          <w:rFonts w:cs="Times New Roman" w:hAnsi="Times New Roman" w:ascii="Times New Roman"/>
          <w:sz w:val="24"/>
          <w:szCs w:val="24"/>
        </w:rPr>
        <w:t xml:space="preserve">St-924/16-3 </w:t>
      </w:r>
      <w:r w:rsidRPr="0036271D">
        <w:rPr>
          <w:rFonts w:cs="Times New Roman" w:hAnsi="Times New Roman" w:ascii="Times New Roman"/>
          <w:sz w:val="24"/>
          <w:szCs w:val="24"/>
        </w:rPr>
        <w:t xml:space="preserve">od </w:t>
      </w:r>
      <w:r w:rsidR="00583F29" w:rsidRPr="0036271D">
        <w:rPr>
          <w:rFonts w:cs="Times New Roman" w:hAnsi="Times New Roman" w:ascii="Times New Roman"/>
          <w:sz w:val="24"/>
          <w:szCs w:val="24"/>
        </w:rPr>
        <w:t>10. travnja 2017</w:t>
      </w:r>
      <w:r w:rsidRPr="0036271D">
        <w:rPr>
          <w:rFonts w:cs="Times New Roman" w:hAnsi="Times New Roman" w:ascii="Times New Roman"/>
          <w:sz w:val="24"/>
          <w:szCs w:val="24"/>
        </w:rPr>
        <w:t xml:space="preserve">. </w:t>
      </w:r>
      <w:r w:rsidR="00583F29" w:rsidRPr="0036271D">
        <w:rPr>
          <w:rFonts w:cs="Times New Roman" w:hAnsi="Times New Roman" w:ascii="Times New Roman"/>
          <w:sz w:val="24"/>
          <w:szCs w:val="24"/>
        </w:rPr>
        <w:t>nastavljen</w:t>
      </w:r>
      <w:r w:rsidRPr="0036271D">
        <w:rPr>
          <w:rFonts w:cs="Times New Roman" w:hAnsi="Times New Roman" w:ascii="Times New Roman"/>
          <w:sz w:val="24"/>
          <w:szCs w:val="24"/>
        </w:rPr>
        <w:t xml:space="preserve"> je</w:t>
      </w:r>
      <w:r w:rsidR="00583F29" w:rsidRPr="0036271D">
        <w:rPr>
          <w:rFonts w:cs="Times New Roman" w:hAnsi="Times New Roman" w:ascii="Times New Roman"/>
          <w:sz w:val="24"/>
          <w:szCs w:val="24"/>
        </w:rPr>
        <w:t xml:space="preserve"> stečajni postupak nad dužnikom radi toga jer je pronađena imovina koja ulazi u stečajnu masu.</w:t>
      </w:r>
      <w:r w:rsidR="007477C3" w:rsidRPr="0036271D">
        <w:rPr>
          <w:rFonts w:cs="Times New Roman" w:hAnsi="Times New Roman" w:ascii="Times New Roman"/>
          <w:sz w:val="24"/>
          <w:szCs w:val="24"/>
        </w:rPr>
        <w:t xml:space="preserve"> </w:t>
      </w:r>
    </w:p>
    <w:p w:rsidRDefault="007477C3" w:rsidP="0036271D" w:rsidR="007477C3" w:rsidRPr="0036271D">
      <w:pPr>
        <w:spacing w:lineRule="auto" w:line="240"/>
        <w:ind w:firstLine="720"/>
        <w:jc w:val="both"/>
        <w:rPr>
          <w:rFonts w:cs="Times New Roman" w:hAnsi="Times New Roman" w:ascii="Times New Roman"/>
          <w:sz w:val="24"/>
          <w:szCs w:val="24"/>
        </w:rPr>
      </w:pPr>
      <w:r w:rsidRPr="0036271D">
        <w:rPr>
          <w:rFonts w:cs="Times New Roman" w:hAnsi="Times New Roman" w:ascii="Times New Roman"/>
          <w:sz w:val="24"/>
          <w:szCs w:val="24"/>
        </w:rPr>
        <w:t>27. rujna 2017. održano je u ispitno i izvještajno ročište. Na ispitnom ročištu ispitana je jedina prijavljena tražbina Republike Hrvatske u iznosu od 214.042,82</w:t>
      </w:r>
      <w:r w:rsidR="0036271D">
        <w:rPr>
          <w:rFonts w:cs="Times New Roman" w:hAnsi="Times New Roman" w:ascii="Times New Roman"/>
          <w:sz w:val="24"/>
          <w:szCs w:val="24"/>
        </w:rPr>
        <w:t xml:space="preserve"> koja je priznata u cijelosti, dok</w:t>
      </w:r>
      <w:r w:rsidRPr="0036271D">
        <w:rPr>
          <w:rFonts w:cs="Times New Roman" w:hAnsi="Times New Roman" w:ascii="Times New Roman"/>
          <w:sz w:val="24"/>
          <w:szCs w:val="24"/>
        </w:rPr>
        <w:t xml:space="preserve"> drugih prijavljenih tražbina nije bilo. </w:t>
      </w:r>
    </w:p>
    <w:p w:rsidRDefault="007477C3" w:rsidP="0036271D" w:rsidR="0036271D">
      <w:pPr>
        <w:spacing w:lineRule="auto" w:line="240"/>
        <w:ind w:firstLine="720"/>
        <w:jc w:val="both"/>
        <w:rPr>
          <w:rFonts w:cs="Times New Roman" w:hAnsi="Times New Roman" w:ascii="Times New Roman"/>
          <w:sz w:val="24"/>
          <w:szCs w:val="24"/>
        </w:rPr>
      </w:pPr>
      <w:r w:rsidRPr="0036271D">
        <w:rPr>
          <w:rFonts w:cs="Times New Roman" w:hAnsi="Times New Roman" w:ascii="Times New Roman"/>
          <w:sz w:val="24"/>
          <w:szCs w:val="24"/>
        </w:rPr>
        <w:t xml:space="preserve">Na izvještajnom ročištu stečajni upravitelj naveo je kako </w:t>
      </w:r>
      <w:r w:rsidR="00AD56FB" w:rsidRPr="0036271D">
        <w:rPr>
          <w:rFonts w:cs="Times New Roman" w:hAnsi="Times New Roman" w:ascii="Times New Roman"/>
          <w:sz w:val="24"/>
          <w:szCs w:val="24"/>
        </w:rPr>
        <w:t>je izvršio uvid u zemljišne knjige OS u Koprivnici te je utvrdio da dužnik ne dolazi upisan kao vlasnik nekretnina na području tog zemljišno knjižnog odjela v</w:t>
      </w:r>
      <w:r w:rsidR="0036271D">
        <w:rPr>
          <w:rFonts w:cs="Times New Roman" w:hAnsi="Times New Roman" w:ascii="Times New Roman"/>
          <w:sz w:val="24"/>
          <w:szCs w:val="24"/>
        </w:rPr>
        <w:t>eć je kao vlasnik nekretnine koja je predmet Kupoprodajnog ugovora od 10. travnja 2013. i</w:t>
      </w:r>
      <w:r w:rsidR="00AD56FB" w:rsidRPr="0036271D">
        <w:rPr>
          <w:rFonts w:cs="Times New Roman" w:hAnsi="Times New Roman" w:ascii="Times New Roman"/>
          <w:sz w:val="24"/>
          <w:szCs w:val="24"/>
        </w:rPr>
        <w:t xml:space="preserve"> dalje upisan Grad Koprivnica. Nakon toga uputio je dopis Gradu Koprivnica</w:t>
      </w:r>
      <w:r w:rsidRPr="0036271D">
        <w:rPr>
          <w:rFonts w:cs="Times New Roman" w:hAnsi="Times New Roman" w:ascii="Times New Roman"/>
          <w:sz w:val="24"/>
          <w:szCs w:val="24"/>
        </w:rPr>
        <w:t>,</w:t>
      </w:r>
      <w:r w:rsidR="00AD56FB" w:rsidRPr="0036271D">
        <w:rPr>
          <w:rFonts w:cs="Times New Roman" w:hAnsi="Times New Roman" w:ascii="Times New Roman"/>
          <w:sz w:val="24"/>
          <w:szCs w:val="24"/>
        </w:rPr>
        <w:t xml:space="preserve"> a vezano uz isplate</w:t>
      </w:r>
      <w:r w:rsidR="0036271D">
        <w:rPr>
          <w:rFonts w:cs="Times New Roman" w:hAnsi="Times New Roman" w:ascii="Times New Roman"/>
          <w:sz w:val="24"/>
          <w:szCs w:val="24"/>
        </w:rPr>
        <w:t xml:space="preserve"> Gradu Koprivnici po navedenom U</w:t>
      </w:r>
      <w:r w:rsidR="00AD56FB" w:rsidRPr="0036271D">
        <w:rPr>
          <w:rFonts w:cs="Times New Roman" w:hAnsi="Times New Roman" w:ascii="Times New Roman"/>
          <w:sz w:val="24"/>
          <w:szCs w:val="24"/>
        </w:rPr>
        <w:t>govoru te je od Grada Koprivnice dobio odgovor kako dužnik nije uplatio niti prvu ratu vezanu uz kupnju nekretnine, niti drugu niti treću ratu, odnosno da dužnik nije uplatio niti jedan dio kupoprodajne cijene. Dužnik se na pozive Grada Koprivnice više puta oglušio, pa je slijedom neplaćanja</w:t>
      </w:r>
      <w:r w:rsidR="0036271D">
        <w:rPr>
          <w:rFonts w:cs="Times New Roman" w:hAnsi="Times New Roman" w:ascii="Times New Roman"/>
          <w:sz w:val="24"/>
          <w:szCs w:val="24"/>
        </w:rPr>
        <w:t xml:space="preserve"> ugovor raskinut. Obzir</w:t>
      </w:r>
      <w:r w:rsidR="00AD56FB" w:rsidRPr="0036271D">
        <w:rPr>
          <w:rFonts w:cs="Times New Roman" w:hAnsi="Times New Roman" w:ascii="Times New Roman"/>
          <w:sz w:val="24"/>
          <w:szCs w:val="24"/>
        </w:rPr>
        <w:t xml:space="preserve">om nije isplaćena niti jedna rata kupoprodajne cijene, to niti Grad Koprivnica nema obvezu povrata bilo kakvog novčanog iznosa na ime kupoprodajne cijene. </w:t>
      </w:r>
    </w:p>
    <w:p w:rsidRDefault="007477C3" w:rsidP="0036271D" w:rsidR="00AD56FB" w:rsidRPr="0036271D">
      <w:pPr>
        <w:spacing w:lineRule="auto" w:line="240"/>
        <w:ind w:firstLine="720"/>
        <w:jc w:val="both"/>
        <w:rPr>
          <w:rFonts w:cs="Times New Roman" w:hAnsi="Times New Roman" w:ascii="Times New Roman"/>
          <w:sz w:val="24"/>
          <w:szCs w:val="24"/>
        </w:rPr>
      </w:pPr>
      <w:r w:rsidRPr="0036271D">
        <w:rPr>
          <w:rFonts w:cs="Times New Roman" w:hAnsi="Times New Roman" w:ascii="Times New Roman"/>
          <w:sz w:val="24"/>
          <w:szCs w:val="24"/>
        </w:rPr>
        <w:t xml:space="preserve">Skupštini vjerovnika prezentirao je </w:t>
      </w:r>
      <w:r w:rsidR="00AD56FB" w:rsidRPr="0036271D">
        <w:rPr>
          <w:rFonts w:cs="Times New Roman" w:hAnsi="Times New Roman" w:ascii="Times New Roman"/>
          <w:sz w:val="24"/>
          <w:szCs w:val="24"/>
        </w:rPr>
        <w:t xml:space="preserve">dopis Grada Koprivnice od 21. travnja 2017. iz kojeg proizlazi kako je Grad Koprivnica 5. listopada 2015. jednostrano raskinuo kupoprodajni ugovor sklopljen s dužnikom. </w:t>
      </w:r>
    </w:p>
    <w:p w:rsidRDefault="00AD7437" w:rsidP="0036271D" w:rsidR="00AD7437" w:rsidRPr="0036271D">
      <w:pPr>
        <w:pStyle w:val="Standard"/>
        <w:ind w:firstLine="708"/>
        <w:jc w:val="both"/>
        <w:rPr>
          <w:rFonts w:cs="Times New Roman"/>
          <w:lang w:val="hr-HR"/>
        </w:rPr>
      </w:pPr>
      <w:r w:rsidRPr="0036271D">
        <w:rPr>
          <w:rFonts w:cs="Times New Roman"/>
          <w:lang w:val="hr-HR"/>
        </w:rPr>
        <w:t xml:space="preserve">Iz navedenog proizlazi kako stečajni dužnik nema nikakvu imovinu, odnosno stečajna </w:t>
      </w:r>
      <w:r w:rsidRPr="0036271D">
        <w:rPr>
          <w:rFonts w:cs="Times New Roman"/>
          <w:lang w:val="hr-HR"/>
        </w:rPr>
        <w:lastRenderedPageBreak/>
        <w:t>masa nije dostatna ni z</w:t>
      </w:r>
      <w:r w:rsidR="0036271D">
        <w:rPr>
          <w:rFonts w:cs="Times New Roman"/>
          <w:lang w:val="hr-HR"/>
        </w:rPr>
        <w:t>a namirenje steč</w:t>
      </w:r>
      <w:r w:rsidRPr="0036271D">
        <w:rPr>
          <w:rFonts w:cs="Times New Roman"/>
          <w:lang w:val="hr-HR"/>
        </w:rPr>
        <w:t xml:space="preserve">ajnog postupka pa predlaže da sud u smislu odredbe čl. 293. SZ-a obustavi i zaključi ovaj postupak, odnosno da sud pozove na očitovanje vjerovnike u smislu odredbe čl. 293. st. 2. SZ-a, te ako se vjerovnici budu protivili obustavi postupka, predlaže da ih sud pozove na namirenje troškova postupka. </w:t>
      </w:r>
    </w:p>
    <w:p w:rsidRDefault="00AD7437" w:rsidP="0036271D" w:rsidR="00AD7437" w:rsidRPr="0036271D">
      <w:pPr>
        <w:pStyle w:val="Standard"/>
        <w:ind w:firstLine="708"/>
        <w:jc w:val="both"/>
        <w:rPr>
          <w:rFonts w:cs="Times New Roman"/>
          <w:lang w:val="hr-HR"/>
        </w:rPr>
      </w:pPr>
    </w:p>
    <w:p w:rsidRDefault="00AD7437" w:rsidP="0036271D" w:rsidR="00AD7437" w:rsidRPr="0036271D">
      <w:pPr>
        <w:spacing w:lineRule="auto" w:line="240"/>
        <w:ind w:firstLine="708"/>
        <w:jc w:val="both"/>
        <w:rPr>
          <w:rFonts w:cs="Times New Roman" w:hAnsi="Times New Roman" w:ascii="Times New Roman"/>
          <w:sz w:val="24"/>
          <w:szCs w:val="24"/>
        </w:rPr>
      </w:pPr>
      <w:r w:rsidRPr="0036271D">
        <w:rPr>
          <w:rFonts w:cs="Times New Roman" w:hAnsi="Times New Roman" w:ascii="Times New Roman"/>
          <w:sz w:val="24"/>
          <w:szCs w:val="24"/>
        </w:rPr>
        <w:t xml:space="preserve">Prisutni vjerovnik prihvatio je izvješće stečajnog upravitelja te je se suglasio s prijedlogom za obustavu i zaključenje stečajnog postupka nad stečajnim dužnikom. </w:t>
      </w:r>
    </w:p>
    <w:p w:rsidRDefault="00AD7437" w:rsidP="0036271D" w:rsidR="00AD7437" w:rsidRPr="0036271D">
      <w:pPr>
        <w:spacing w:lineRule="auto" w:line="240" w:after="0"/>
        <w:ind w:firstLine="708"/>
        <w:jc w:val="both"/>
        <w:rPr>
          <w:rFonts w:cs="Times New Roman" w:hAnsi="Times New Roman" w:ascii="Times New Roman"/>
          <w:sz w:val="24"/>
          <w:szCs w:val="24"/>
        </w:rPr>
      </w:pPr>
      <w:r w:rsidRPr="0036271D">
        <w:rPr>
          <w:rFonts w:cs="Times New Roman" w:hAnsi="Times New Roman" w:ascii="Times New Roman"/>
          <w:sz w:val="24"/>
          <w:szCs w:val="24"/>
        </w:rPr>
        <w:t xml:space="preserve">Skupština vjerovnika jednoglasno je donijela odluku o davanju suglasnosti na obustavu i zaključenje postupka zbog nedostatnosti stečajne mase za namirenje troškova postupka. </w:t>
      </w:r>
    </w:p>
    <w:p w:rsidRDefault="00AD56FB" w:rsidP="0036271D" w:rsidR="00AD56FB" w:rsidRPr="0036271D">
      <w:pPr>
        <w:pStyle w:val="Standard"/>
        <w:ind w:firstLine="708"/>
        <w:jc w:val="both"/>
        <w:rPr>
          <w:rFonts w:cs="Times New Roman"/>
          <w:lang w:val="hr-HR"/>
        </w:rPr>
      </w:pPr>
      <w:r w:rsidRPr="0036271D">
        <w:rPr>
          <w:rFonts w:cs="Times New Roman"/>
          <w:lang w:val="hr-HR"/>
        </w:rPr>
        <w:t xml:space="preserve"> </w:t>
      </w:r>
    </w:p>
    <w:p w:rsidRDefault="00A97AC8" w:rsidP="0036271D" w:rsidR="00AD7437" w:rsidRPr="0036271D">
      <w:pPr>
        <w:spacing w:lineRule="auto" w:line="240" w:after="0"/>
        <w:ind w:firstLine="708"/>
        <w:jc w:val="both"/>
        <w:rPr>
          <w:rFonts w:cs="Times New Roman" w:hAnsi="Times New Roman" w:ascii="Times New Roman"/>
          <w:sz w:val="24"/>
          <w:szCs w:val="24"/>
        </w:rPr>
      </w:pPr>
      <w:r w:rsidRPr="0036271D">
        <w:rPr>
          <w:rFonts w:cs="Times New Roman" w:hAnsi="Times New Roman" w:ascii="Times New Roman"/>
          <w:sz w:val="24"/>
          <w:szCs w:val="24"/>
        </w:rPr>
        <w:t xml:space="preserve"> </w:t>
      </w:r>
      <w:r w:rsidR="00AD7437" w:rsidRPr="0036271D">
        <w:rPr>
          <w:rFonts w:cs="Times New Roman" w:hAnsi="Times New Roman" w:ascii="Times New Roman"/>
          <w:sz w:val="24"/>
          <w:szCs w:val="24"/>
        </w:rPr>
        <w:t xml:space="preserve">Čl. 293. Stečajnog zakona </w:t>
      </w:r>
      <w:r w:rsidR="00526457" w:rsidRPr="0036271D">
        <w:rPr>
          <w:rFonts w:cs="Times New Roman" w:hAnsi="Times New Roman" w:ascii="Times New Roman"/>
          <w:sz w:val="24"/>
          <w:szCs w:val="24"/>
        </w:rPr>
        <w:t xml:space="preserve">propisano je ako se nakon otvaranja stečajnog postupka pokaže da stečajna masa nije dostatna ni za </w:t>
      </w:r>
      <w:r w:rsidR="00AD7437" w:rsidRPr="0036271D">
        <w:rPr>
          <w:rFonts w:cs="Times New Roman" w:hAnsi="Times New Roman" w:ascii="Times New Roman"/>
          <w:sz w:val="24"/>
          <w:szCs w:val="24"/>
        </w:rPr>
        <w:t>namirenje</w:t>
      </w:r>
      <w:r w:rsidR="00526457" w:rsidRPr="0036271D">
        <w:rPr>
          <w:rFonts w:cs="Times New Roman" w:hAnsi="Times New Roman" w:ascii="Times New Roman"/>
          <w:sz w:val="24"/>
          <w:szCs w:val="24"/>
        </w:rPr>
        <w:t xml:space="preserve"> troškova po</w:t>
      </w:r>
      <w:r w:rsidR="00AD7437" w:rsidRPr="0036271D">
        <w:rPr>
          <w:rFonts w:cs="Times New Roman" w:hAnsi="Times New Roman" w:ascii="Times New Roman"/>
          <w:sz w:val="24"/>
          <w:szCs w:val="24"/>
        </w:rPr>
        <w:t>stupka sud će rješenjem obustaviti i zaključiti postupak, time da će sud prije donošenja rješenja o obustavi i zaključenju pozvati na očitovanje vjerovnike stečajne mase, stečajnog upravitelja i skupštinu vjerovnika.</w:t>
      </w:r>
    </w:p>
    <w:p w:rsidRDefault="00AD7437" w:rsidP="0036271D" w:rsidR="00AD7437" w:rsidRPr="0036271D">
      <w:pPr>
        <w:spacing w:lineRule="auto" w:line="240" w:after="0"/>
        <w:ind w:firstLine="708"/>
        <w:jc w:val="both"/>
        <w:rPr>
          <w:rFonts w:cs="Times New Roman" w:hAnsi="Times New Roman" w:ascii="Times New Roman"/>
          <w:sz w:val="24"/>
          <w:szCs w:val="24"/>
        </w:rPr>
      </w:pPr>
    </w:p>
    <w:p w:rsidRDefault="00A97AC8" w:rsidP="0036271D" w:rsidR="00526457" w:rsidRPr="0036271D">
      <w:pPr>
        <w:spacing w:lineRule="auto" w:line="240" w:after="0"/>
        <w:ind w:firstLine="720"/>
        <w:jc w:val="both"/>
        <w:rPr>
          <w:rFonts w:cs="Times New Roman" w:hAnsi="Times New Roman" w:ascii="Times New Roman"/>
          <w:sz w:val="24"/>
          <w:szCs w:val="24"/>
        </w:rPr>
      </w:pPr>
      <w:r w:rsidRPr="0036271D">
        <w:rPr>
          <w:rFonts w:cs="Times New Roman" w:hAnsi="Times New Roman" w:ascii="Times New Roman"/>
          <w:sz w:val="24"/>
          <w:szCs w:val="24"/>
        </w:rPr>
        <w:t xml:space="preserve">Sud </w:t>
      </w:r>
      <w:r w:rsidR="00B0534B" w:rsidRPr="0036271D">
        <w:rPr>
          <w:rFonts w:cs="Times New Roman" w:hAnsi="Times New Roman" w:ascii="Times New Roman"/>
          <w:sz w:val="24"/>
          <w:szCs w:val="24"/>
        </w:rPr>
        <w:t xml:space="preserve">je </w:t>
      </w:r>
      <w:r w:rsidRPr="0036271D">
        <w:rPr>
          <w:rFonts w:cs="Times New Roman" w:hAnsi="Times New Roman" w:ascii="Times New Roman"/>
          <w:sz w:val="24"/>
          <w:szCs w:val="24"/>
        </w:rPr>
        <w:t xml:space="preserve">na skupštini vjerovnika održanoj </w:t>
      </w:r>
      <w:r w:rsidR="00AD7437" w:rsidRPr="0036271D">
        <w:rPr>
          <w:rFonts w:cs="Times New Roman" w:hAnsi="Times New Roman" w:ascii="Times New Roman"/>
          <w:sz w:val="24"/>
          <w:szCs w:val="24"/>
        </w:rPr>
        <w:t>27. rujna</w:t>
      </w:r>
      <w:r w:rsidRPr="0036271D">
        <w:rPr>
          <w:rFonts w:cs="Times New Roman" w:hAnsi="Times New Roman" w:ascii="Times New Roman"/>
          <w:sz w:val="24"/>
          <w:szCs w:val="24"/>
        </w:rPr>
        <w:t xml:space="preserve"> 2017. pribavio mišljenja vjerovnika stečajne mase, stečajnog upravitelja i skupštine vjerovnika o obustavi i zaključenju stečajnog postupka zbog nedostatnosti stečajne mase za pokriće troškova stečajnog postupka te se skupština vjerovnika suglasila s prijedlogom obustave i zaključenja stečajnog postupka</w:t>
      </w:r>
      <w:r w:rsidR="00AD7437" w:rsidRPr="0036271D">
        <w:rPr>
          <w:rFonts w:cs="Times New Roman" w:hAnsi="Times New Roman" w:ascii="Times New Roman"/>
          <w:sz w:val="24"/>
          <w:szCs w:val="24"/>
        </w:rPr>
        <w:t xml:space="preserve">. </w:t>
      </w:r>
    </w:p>
    <w:p w:rsidRDefault="00AD7437" w:rsidP="0036271D" w:rsidR="00AD7437" w:rsidRPr="0036271D">
      <w:pPr>
        <w:spacing w:lineRule="auto" w:line="240" w:after="0"/>
        <w:ind w:firstLine="720"/>
        <w:jc w:val="both"/>
        <w:rPr>
          <w:rFonts w:cs="Times New Roman" w:hAnsi="Times New Roman" w:ascii="Times New Roman"/>
          <w:sz w:val="24"/>
          <w:szCs w:val="24"/>
        </w:rPr>
      </w:pPr>
    </w:p>
    <w:p w:rsidRDefault="00526457" w:rsidP="0036271D" w:rsidR="00526457" w:rsidRPr="0036271D">
      <w:pPr>
        <w:spacing w:lineRule="auto" w:line="240"/>
        <w:ind w:firstLine="720"/>
        <w:jc w:val="both"/>
        <w:rPr>
          <w:rFonts w:cs="Times New Roman" w:hAnsi="Times New Roman" w:ascii="Times New Roman"/>
          <w:sz w:val="24"/>
          <w:szCs w:val="24"/>
        </w:rPr>
      </w:pPr>
      <w:r w:rsidRPr="0036271D">
        <w:rPr>
          <w:rFonts w:cs="Times New Roman" w:hAnsi="Times New Roman" w:ascii="Times New Roman"/>
          <w:sz w:val="24"/>
          <w:szCs w:val="24"/>
        </w:rPr>
        <w:t>Slijedom navedenoga, kako je nakon otvaranja stečajnog postupka utvrđeno da stečajna masa nije dostatna ni za pokriće troškova stečajnog postupka te kako je, prethodno izloženim, ispunjena i pretpostavka za donošenje rješenja iz čl. 293. SZ, sud je odlučio kao u izreci rješenja.</w:t>
      </w:r>
    </w:p>
    <w:p w:rsidRDefault="00A97AC8" w:rsidP="0036271D" w:rsidR="00A97AC8" w:rsidRPr="0036271D">
      <w:pPr>
        <w:spacing w:lineRule="auto" w:line="240"/>
        <w:jc w:val="center"/>
        <w:rPr>
          <w:rFonts w:cs="Times New Roman" w:hAnsi="Times New Roman" w:ascii="Times New Roman"/>
          <w:sz w:val="24"/>
          <w:szCs w:val="24"/>
        </w:rPr>
      </w:pPr>
      <w:r w:rsidRPr="0036271D">
        <w:rPr>
          <w:rFonts w:cs="Times New Roman" w:hAnsi="Times New Roman" w:ascii="Times New Roman"/>
          <w:sz w:val="24"/>
          <w:szCs w:val="24"/>
        </w:rPr>
        <w:t>U Varaždinu</w:t>
      </w:r>
      <w:r w:rsidR="00AD7437" w:rsidRPr="0036271D">
        <w:rPr>
          <w:rFonts w:cs="Times New Roman" w:hAnsi="Times New Roman" w:ascii="Times New Roman"/>
          <w:sz w:val="24"/>
          <w:szCs w:val="24"/>
        </w:rPr>
        <w:t xml:space="preserve">, </w:t>
      </w:r>
      <w:r w:rsidR="006963C7">
        <w:rPr>
          <w:rFonts w:cs="Times New Roman" w:hAnsi="Times New Roman" w:ascii="Times New Roman"/>
          <w:sz w:val="24"/>
          <w:szCs w:val="24"/>
        </w:rPr>
        <w:t>19</w:t>
      </w:r>
      <w:r w:rsidR="00AD56FB" w:rsidRPr="0036271D">
        <w:rPr>
          <w:rFonts w:cs="Times New Roman" w:hAnsi="Times New Roman" w:ascii="Times New Roman"/>
          <w:sz w:val="24"/>
          <w:szCs w:val="24"/>
        </w:rPr>
        <w:t>. listopada</w:t>
      </w:r>
      <w:r w:rsidRPr="0036271D">
        <w:rPr>
          <w:rFonts w:cs="Times New Roman" w:hAnsi="Times New Roman" w:ascii="Times New Roman"/>
          <w:sz w:val="24"/>
          <w:szCs w:val="24"/>
        </w:rPr>
        <w:t xml:space="preserve"> 2017.</w:t>
      </w:r>
    </w:p>
    <w:p w:rsidRDefault="00D67ADF" w:rsidP="0036271D" w:rsidR="00A97AC8" w:rsidRPr="0036271D">
      <w:pPr>
        <w:spacing w:lineRule="auto" w:line="240"/>
        <w:ind w:firstLine="720" w:left="5760"/>
        <w:jc w:val="both"/>
        <w:rPr>
          <w:rFonts w:cs="Times New Roman" w:hAnsi="Times New Roman" w:ascii="Times New Roman"/>
          <w:sz w:val="24"/>
          <w:szCs w:val="24"/>
        </w:rPr>
      </w:pPr>
      <w:r w:rsidRPr="0036271D">
        <w:rPr>
          <w:rFonts w:cs="Times New Roman" w:hAnsi="Times New Roman" w:ascii="Times New Roman"/>
          <w:sz w:val="24"/>
          <w:szCs w:val="24"/>
        </w:rPr>
        <w:t xml:space="preserve">       </w:t>
      </w:r>
      <w:r w:rsidR="006963C7" w:rsidRPr="0036271D">
        <w:rPr>
          <w:rFonts w:cs="Times New Roman" w:hAnsi="Times New Roman" w:ascii="Times New Roman"/>
          <w:sz w:val="24"/>
          <w:szCs w:val="24"/>
        </w:rPr>
        <w:t>Sudac</w:t>
      </w:r>
      <w:r w:rsidR="006963C7">
        <w:rPr>
          <w:rFonts w:cs="Times New Roman" w:hAnsi="Times New Roman" w:ascii="Times New Roman"/>
          <w:sz w:val="24"/>
          <w:szCs w:val="24"/>
        </w:rPr>
        <w:t>:</w:t>
      </w:r>
    </w:p>
    <w:p w:rsidRDefault="00A97AC8" w:rsidP="0036271D" w:rsidR="00A97AC8" w:rsidRPr="0036271D">
      <w:pPr>
        <w:spacing w:lineRule="auto" w:line="240"/>
        <w:jc w:val="both"/>
        <w:rPr>
          <w:rFonts w:cs="Times New Roman" w:hAnsi="Times New Roman" w:ascii="Times New Roman"/>
          <w:sz w:val="24"/>
          <w:szCs w:val="24"/>
        </w:rPr>
      </w:pPr>
      <w:r w:rsidRPr="0036271D">
        <w:rPr>
          <w:rFonts w:cs="Times New Roman" w:hAnsi="Times New Roman" w:ascii="Times New Roman"/>
          <w:sz w:val="24"/>
          <w:szCs w:val="24"/>
        </w:rPr>
        <w:tab/>
      </w:r>
      <w:r w:rsidRPr="0036271D">
        <w:rPr>
          <w:rFonts w:cs="Times New Roman" w:hAnsi="Times New Roman" w:ascii="Times New Roman"/>
          <w:sz w:val="24"/>
          <w:szCs w:val="24"/>
        </w:rPr>
        <w:tab/>
      </w:r>
      <w:r w:rsidRPr="0036271D">
        <w:rPr>
          <w:rFonts w:cs="Times New Roman" w:hAnsi="Times New Roman" w:ascii="Times New Roman"/>
          <w:sz w:val="24"/>
          <w:szCs w:val="24"/>
        </w:rPr>
        <w:tab/>
      </w:r>
      <w:r w:rsidRPr="0036271D">
        <w:rPr>
          <w:rFonts w:cs="Times New Roman" w:hAnsi="Times New Roman" w:ascii="Times New Roman"/>
          <w:sz w:val="24"/>
          <w:szCs w:val="24"/>
        </w:rPr>
        <w:tab/>
      </w:r>
      <w:r w:rsidRPr="0036271D">
        <w:rPr>
          <w:rFonts w:cs="Times New Roman" w:hAnsi="Times New Roman" w:ascii="Times New Roman"/>
          <w:sz w:val="24"/>
          <w:szCs w:val="24"/>
        </w:rPr>
        <w:tab/>
      </w:r>
      <w:r w:rsidRPr="0036271D">
        <w:rPr>
          <w:rFonts w:cs="Times New Roman" w:hAnsi="Times New Roman" w:ascii="Times New Roman"/>
          <w:sz w:val="24"/>
          <w:szCs w:val="24"/>
        </w:rPr>
        <w:tab/>
      </w:r>
      <w:r w:rsidRPr="0036271D">
        <w:rPr>
          <w:rFonts w:cs="Times New Roman" w:hAnsi="Times New Roman" w:ascii="Times New Roman"/>
          <w:sz w:val="24"/>
          <w:szCs w:val="24"/>
        </w:rPr>
        <w:tab/>
      </w:r>
      <w:r w:rsidRPr="0036271D">
        <w:rPr>
          <w:rFonts w:cs="Times New Roman" w:hAnsi="Times New Roman" w:ascii="Times New Roman"/>
          <w:sz w:val="24"/>
          <w:szCs w:val="24"/>
        </w:rPr>
        <w:tab/>
        <w:t xml:space="preserve">         Iris Hatvalić Nemec</w:t>
      </w:r>
      <w:r w:rsidR="00D67ADF" w:rsidRPr="0036271D">
        <w:rPr>
          <w:rFonts w:cs="Times New Roman" w:hAnsi="Times New Roman" w:ascii="Times New Roman"/>
          <w:sz w:val="24"/>
          <w:szCs w:val="24"/>
        </w:rPr>
        <w:t>, v.r.</w:t>
      </w:r>
    </w:p>
    <w:p w:rsidRDefault="00D67ADF" w:rsidP="0036271D" w:rsidR="00D67ADF" w:rsidRPr="0036271D">
      <w:pPr>
        <w:spacing w:lineRule="auto" w:line="240"/>
        <w:ind w:firstLine="708" w:left="4248"/>
        <w:jc w:val="both"/>
        <w:rPr>
          <w:rFonts w:cs="Times New Roman" w:hAnsi="Times New Roman" w:ascii="Times New Roman"/>
          <w:sz w:val="24"/>
          <w:szCs w:val="24"/>
        </w:rPr>
      </w:pPr>
      <w:r w:rsidRPr="0036271D">
        <w:rPr>
          <w:rFonts w:cs="Times New Roman" w:hAnsi="Times New Roman" w:ascii="Times New Roman"/>
          <w:sz w:val="24"/>
          <w:szCs w:val="24"/>
        </w:rPr>
        <w:t xml:space="preserve">      Za točnost otpravka-ovlašteni službenik: </w:t>
      </w:r>
    </w:p>
    <w:p w:rsidRDefault="00D67ADF" w:rsidP="0036271D" w:rsidR="00D67ADF" w:rsidRPr="0036271D">
      <w:pPr>
        <w:spacing w:lineRule="auto" w:line="240" w:after="0"/>
        <w:ind w:left="4956"/>
        <w:jc w:val="both"/>
        <w:rPr>
          <w:rFonts w:cs="Times New Roman" w:hAnsi="Times New Roman" w:ascii="Times New Roman"/>
          <w:sz w:val="24"/>
          <w:szCs w:val="24"/>
        </w:rPr>
      </w:pPr>
      <w:r w:rsidRPr="0036271D">
        <w:rPr>
          <w:rFonts w:cs="Times New Roman" w:hAnsi="Times New Roman" w:ascii="Times New Roman"/>
          <w:sz w:val="24"/>
          <w:szCs w:val="24"/>
        </w:rPr>
        <w:t xml:space="preserve">         </w:t>
      </w:r>
    </w:p>
    <w:p w:rsidRDefault="006963C7" w:rsidP="0036271D" w:rsidR="006963C7">
      <w:pPr>
        <w:spacing w:lineRule="auto" w:line="240" w:after="0"/>
        <w:jc w:val="both"/>
        <w:rPr>
          <w:rFonts w:cs="Times New Roman" w:hAnsi="Times New Roman" w:ascii="Times New Roman"/>
          <w:sz w:val="24"/>
          <w:szCs w:val="24"/>
        </w:rPr>
      </w:pPr>
    </w:p>
    <w:p w:rsidRDefault="00531F93" w:rsidP="0036271D" w:rsidR="00531F93" w:rsidRPr="0036271D">
      <w:pPr>
        <w:spacing w:lineRule="auto" w:line="240" w:after="0"/>
        <w:jc w:val="both"/>
        <w:rPr>
          <w:rFonts w:cs="Times New Roman" w:hAnsi="Times New Roman" w:ascii="Times New Roman"/>
          <w:sz w:val="24"/>
          <w:szCs w:val="24"/>
        </w:rPr>
      </w:pPr>
      <w:r w:rsidRPr="0036271D">
        <w:rPr>
          <w:rFonts w:cs="Times New Roman" w:hAnsi="Times New Roman" w:ascii="Times New Roman"/>
          <w:sz w:val="24"/>
          <w:szCs w:val="24"/>
        </w:rPr>
        <w:t>POUKA O PRAVNOM LIJEKU:</w:t>
      </w:r>
    </w:p>
    <w:p w:rsidRDefault="00813ECB" w:rsidP="0036271D" w:rsidR="00813ECB">
      <w:pPr>
        <w:spacing w:lineRule="auto" w:line="240"/>
        <w:jc w:val="both"/>
        <w:rPr>
          <w:rFonts w:cs="Times New Roman" w:hAnsi="Times New Roman" w:ascii="Times New Roman"/>
          <w:sz w:val="24"/>
          <w:szCs w:val="24"/>
        </w:rPr>
      </w:pPr>
      <w:r w:rsidRPr="0036271D">
        <w:rPr>
          <w:rFonts w:cs="Times New Roman" w:hAnsi="Times New Roman" w:ascii="Times New Roman"/>
          <w:sz w:val="24"/>
          <w:szCs w:val="24"/>
        </w:rPr>
        <w:t>Protiv ovoga rješenja svaki stečajni vjerovnik i dužnik</w:t>
      </w:r>
      <w:r w:rsidRPr="0036271D">
        <w:rPr>
          <w:rFonts w:cs="Times New Roman" w:hAnsi="Times New Roman" w:ascii="Times New Roman"/>
          <w:b/>
          <w:sz w:val="24"/>
          <w:szCs w:val="24"/>
        </w:rPr>
        <w:t xml:space="preserve"> </w:t>
      </w:r>
      <w:r w:rsidRPr="0036271D">
        <w:rPr>
          <w:rFonts w:cs="Times New Roman" w:hAnsi="Times New Roman" w:ascii="Times New Roman"/>
          <w:sz w:val="24"/>
          <w:szCs w:val="24"/>
        </w:rPr>
        <w:t xml:space="preserve">mogu podnijeti žalbu u roku od osam dana od njegovog javnog priopćenja na mrežnoj stranici e-Oglasna ploča sudova, pismeno u tri istovjetna primjerka, putem ovog suda, Visokom trgovačkom sudu Republike Hrvatske. </w:t>
      </w:r>
    </w:p>
    <w:p w:rsidRDefault="006963C7" w:rsidP="0036271D" w:rsidR="006963C7" w:rsidRPr="0036271D">
      <w:pPr>
        <w:spacing w:lineRule="auto" w:line="240"/>
        <w:jc w:val="both"/>
        <w:rPr>
          <w:rFonts w:cs="Times New Roman" w:hAnsi="Times New Roman" w:ascii="Times New Roman"/>
          <w:sz w:val="24"/>
          <w:szCs w:val="24"/>
        </w:rPr>
      </w:pPr>
    </w:p>
    <w:p w:rsidRDefault="00531F93" w:rsidP="0036271D" w:rsidR="00531F93" w:rsidRPr="0036271D">
      <w:pPr>
        <w:spacing w:lineRule="auto" w:line="240" w:after="0"/>
        <w:jc w:val="both"/>
        <w:rPr>
          <w:rFonts w:cs="Times New Roman" w:hAnsi="Times New Roman" w:ascii="Times New Roman"/>
          <w:sz w:val="24"/>
          <w:szCs w:val="24"/>
        </w:rPr>
      </w:pPr>
      <w:r w:rsidRPr="0036271D">
        <w:rPr>
          <w:rFonts w:cs="Times New Roman" w:hAnsi="Times New Roman" w:ascii="Times New Roman"/>
          <w:sz w:val="24"/>
          <w:szCs w:val="24"/>
        </w:rPr>
        <w:t>DNA:</w:t>
      </w:r>
    </w:p>
    <w:p w:rsidRDefault="00531F93" w:rsidP="0036271D" w:rsidR="00531F93" w:rsidRPr="0036271D">
      <w:pPr>
        <w:spacing w:lineRule="auto" w:line="240" w:after="0"/>
        <w:ind w:firstLine="720"/>
        <w:jc w:val="both"/>
        <w:rPr>
          <w:rFonts w:cs="Times New Roman" w:hAnsi="Times New Roman" w:ascii="Times New Roman"/>
          <w:sz w:val="24"/>
          <w:szCs w:val="24"/>
        </w:rPr>
      </w:pPr>
    </w:p>
    <w:p w:rsidRDefault="00813ECB" w:rsidP="0036271D" w:rsidR="00813ECB" w:rsidRPr="0036271D">
      <w:pPr>
        <w:numPr>
          <w:ilvl w:val="0"/>
          <w:numId w:val="23"/>
        </w:numPr>
        <w:autoSpaceDN w:val="false"/>
        <w:spacing w:lineRule="auto" w:line="240" w:after="0"/>
        <w:jc w:val="both"/>
        <w:rPr>
          <w:rFonts w:cs="Times New Roman" w:hAnsi="Times New Roman" w:ascii="Times New Roman"/>
          <w:sz w:val="24"/>
          <w:szCs w:val="24"/>
        </w:rPr>
      </w:pPr>
      <w:r w:rsidRPr="0036271D">
        <w:rPr>
          <w:rFonts w:cs="Times New Roman" w:hAnsi="Times New Roman" w:ascii="Times New Roman"/>
          <w:sz w:val="24"/>
          <w:szCs w:val="24"/>
        </w:rPr>
        <w:t xml:space="preserve">stečajni upravitelj </w:t>
      </w:r>
      <w:r w:rsidR="00AD56FB" w:rsidRPr="0036271D">
        <w:rPr>
          <w:rFonts w:cs="Times New Roman" w:hAnsi="Times New Roman" w:ascii="Times New Roman"/>
          <w:sz w:val="24"/>
          <w:szCs w:val="24"/>
        </w:rPr>
        <w:t>Antun Mišanović, Braće Radić 24, Varaždin</w:t>
      </w:r>
    </w:p>
    <w:p w:rsidRDefault="00813ECB" w:rsidP="0036271D" w:rsidR="00813ECB" w:rsidRPr="0036271D">
      <w:pPr>
        <w:numPr>
          <w:ilvl w:val="0"/>
          <w:numId w:val="23"/>
        </w:numPr>
        <w:autoSpaceDN w:val="false"/>
        <w:spacing w:lineRule="auto" w:line="240" w:after="0"/>
        <w:jc w:val="both"/>
        <w:rPr>
          <w:rFonts w:cs="Times New Roman" w:hAnsi="Times New Roman" w:ascii="Times New Roman"/>
          <w:sz w:val="24"/>
          <w:szCs w:val="24"/>
        </w:rPr>
      </w:pPr>
      <w:r w:rsidRPr="0036271D">
        <w:rPr>
          <w:rFonts w:cs="Times New Roman" w:hAnsi="Times New Roman" w:ascii="Times New Roman"/>
          <w:sz w:val="24"/>
          <w:szCs w:val="24"/>
        </w:rPr>
        <w:t>Financijska agencija Zagreb, Vrtni put 3</w:t>
      </w:r>
    </w:p>
    <w:p w:rsidRDefault="00AD56FB" w:rsidP="0036271D" w:rsidR="00D67ADF" w:rsidRPr="0036271D">
      <w:pPr>
        <w:numPr>
          <w:ilvl w:val="0"/>
          <w:numId w:val="23"/>
        </w:numPr>
        <w:autoSpaceDN w:val="false"/>
        <w:spacing w:lineRule="auto" w:line="240" w:after="0"/>
        <w:jc w:val="both"/>
        <w:rPr>
          <w:rFonts w:cs="Times New Roman" w:hAnsi="Times New Roman" w:ascii="Times New Roman"/>
          <w:sz w:val="24"/>
          <w:szCs w:val="24"/>
        </w:rPr>
      </w:pPr>
      <w:r w:rsidRPr="0036271D">
        <w:rPr>
          <w:rFonts w:cs="Times New Roman" w:hAnsi="Times New Roman" w:ascii="Times New Roman"/>
          <w:sz w:val="24"/>
          <w:szCs w:val="24"/>
        </w:rPr>
        <w:t>Ministarstvo financija, Porezna uprava, Područni ured Koprivnica, Hrvatske državnosti 7, 48000 Koprivnica</w:t>
      </w:r>
    </w:p>
    <w:p w:rsidRDefault="00813ECB" w:rsidP="0036271D" w:rsidR="00813ECB" w:rsidRPr="0036271D">
      <w:pPr>
        <w:numPr>
          <w:ilvl w:val="0"/>
          <w:numId w:val="23"/>
        </w:numPr>
        <w:autoSpaceDN w:val="false"/>
        <w:spacing w:lineRule="auto" w:line="240" w:after="0"/>
        <w:jc w:val="both"/>
        <w:rPr>
          <w:rFonts w:cs="Times New Roman" w:hAnsi="Times New Roman" w:ascii="Times New Roman"/>
          <w:sz w:val="24"/>
          <w:szCs w:val="24"/>
        </w:rPr>
      </w:pPr>
      <w:r w:rsidRPr="0036271D">
        <w:rPr>
          <w:rFonts w:cs="Times New Roman" w:hAnsi="Times New Roman" w:ascii="Times New Roman"/>
          <w:sz w:val="24"/>
          <w:szCs w:val="24"/>
        </w:rPr>
        <w:t>Županijsko državno odvjetništvo u Varaždinu, građansko upravni odjel</w:t>
      </w:r>
    </w:p>
    <w:p w:rsidRDefault="00813ECB" w:rsidP="0036271D" w:rsidR="00813ECB" w:rsidRPr="0036271D">
      <w:pPr>
        <w:numPr>
          <w:ilvl w:val="0"/>
          <w:numId w:val="23"/>
        </w:numPr>
        <w:autoSpaceDN w:val="false"/>
        <w:spacing w:lineRule="auto" w:line="240" w:after="0"/>
        <w:jc w:val="both"/>
        <w:rPr>
          <w:rFonts w:cs="Times New Roman" w:hAnsi="Times New Roman" w:ascii="Times New Roman"/>
          <w:sz w:val="24"/>
          <w:szCs w:val="24"/>
        </w:rPr>
      </w:pPr>
      <w:r w:rsidRPr="0036271D">
        <w:rPr>
          <w:rFonts w:cs="Times New Roman" w:hAnsi="Times New Roman" w:ascii="Times New Roman"/>
          <w:sz w:val="24"/>
          <w:szCs w:val="24"/>
        </w:rPr>
        <w:t>Sudski registar ovoga suda</w:t>
      </w:r>
      <w:r w:rsidR="00D67ADF" w:rsidRPr="0036271D">
        <w:rPr>
          <w:rFonts w:cs="Times New Roman" w:hAnsi="Times New Roman" w:ascii="Times New Roman"/>
          <w:sz w:val="24"/>
          <w:szCs w:val="24"/>
        </w:rPr>
        <w:t>,</w:t>
      </w:r>
      <w:r w:rsidRPr="0036271D">
        <w:rPr>
          <w:rFonts w:cs="Times New Roman" w:hAnsi="Times New Roman" w:ascii="Times New Roman"/>
          <w:sz w:val="24"/>
          <w:szCs w:val="24"/>
        </w:rPr>
        <w:t xml:space="preserve"> po pravomoćnosti</w:t>
      </w:r>
    </w:p>
    <w:p w:rsidRDefault="00813ECB" w:rsidP="0036271D" w:rsidR="00667A97" w:rsidRPr="006963C7">
      <w:pPr>
        <w:numPr>
          <w:ilvl w:val="0"/>
          <w:numId w:val="23"/>
        </w:numPr>
        <w:autoSpaceDN w:val="false"/>
        <w:spacing w:lineRule="auto" w:line="240" w:after="0"/>
        <w:jc w:val="both"/>
        <w:rPr>
          <w:rFonts w:cs="Times New Roman" w:hAnsi="Times New Roman" w:ascii="Times New Roman"/>
          <w:sz w:val="24"/>
          <w:szCs w:val="24"/>
        </w:rPr>
      </w:pPr>
      <w:r w:rsidRPr="0036271D">
        <w:rPr>
          <w:rFonts w:cs="Times New Roman" w:hAnsi="Times New Roman" w:ascii="Times New Roman"/>
          <w:sz w:val="24"/>
          <w:szCs w:val="24"/>
        </w:rPr>
        <w:t xml:space="preserve">e-oglasna ploča </w:t>
      </w:r>
    </w:p>
    <w:sectPr w:rsidSect="00C33A53" w:rsidR="00667A97" w:rsidRPr="006963C7">
      <w:headerReference w:type="default" r:id="rId11"/>
      <w:pgSz w:h="16838" w:w="11906"/>
      <w:pgMar w:gutter="0" w:footer="708" w:header="708" w:left="1417" w:bottom="1418" w:right="1274"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25CF" w:rsidP="005E25CF" w:rsidR="005E25CF">
      <w:pPr>
        <w:spacing w:lineRule="auto" w:line="240" w:after="0"/>
      </w:pPr>
      <w:r>
        <w:separator/>
      </w:r>
    </w:p>
  </w:endnote>
  <w:endnote w:id="0" w:type="continuationSeparator">
    <w:p w:rsidRDefault="005E25CF" w:rsidP="005E25CF" w:rsidR="005E25C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ndale Sans UI">
    <w:altName w:val="Times New Roman"/>
    <w:charset w:val="00"/>
    <w:family w:val="auto"/>
    <w:pitch w:val="variable"/>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25CF" w:rsidP="005E25CF" w:rsidR="005E25CF">
      <w:pPr>
        <w:spacing w:lineRule="auto" w:line="240" w:after="0"/>
      </w:pPr>
      <w:r>
        <w:separator/>
      </w:r>
    </w:p>
  </w:footnote>
  <w:footnote w:id="0" w:type="continuationSeparator">
    <w:p w:rsidRDefault="005E25CF" w:rsidP="005E25CF" w:rsidR="005E25C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36053168"/>
      <w:docPartObj>
        <w:docPartGallery w:val="Page Numbers (Top of Page)"/>
        <w:docPartUnique/>
      </w:docPartObj>
    </w:sdtPr>
    <w:sdtEndPr/>
    <w:sdtContent>
      <w:p w:rsidRDefault="005E25CF" w:rsidR="005E25CF" w:rsidRPr="005E25CF">
        <w:pPr>
          <w:pStyle w:val="Zaglavlje"/>
          <w:jc w:val="center"/>
          <w:rPr>
            <w:rFonts w:cs="Times New Roman" w:hAnsi="Times New Roman" w:ascii="Times New Roman"/>
            <w:sz w:val="24"/>
            <w:szCs w:val="24"/>
          </w:rPr>
        </w:pPr>
        <w:r w:rsidRPr="005E25CF">
          <w:rPr>
            <w:rFonts w:cs="Times New Roman" w:hAnsi="Times New Roman" w:ascii="Times New Roman"/>
            <w:sz w:val="24"/>
            <w:szCs w:val="24"/>
          </w:rPr>
          <w:fldChar w:fldCharType="begin"/>
        </w:r>
        <w:r w:rsidRPr="005E25CF">
          <w:rPr>
            <w:rFonts w:cs="Times New Roman" w:hAnsi="Times New Roman" w:ascii="Times New Roman"/>
            <w:sz w:val="24"/>
            <w:szCs w:val="24"/>
          </w:rPr>
          <w:instrText>PAGE   \* MERGEFORMAT</w:instrText>
        </w:r>
        <w:r w:rsidRPr="005E25CF">
          <w:rPr>
            <w:rFonts w:cs="Times New Roman" w:hAnsi="Times New Roman" w:ascii="Times New Roman"/>
            <w:sz w:val="24"/>
            <w:szCs w:val="24"/>
          </w:rPr>
          <w:fldChar w:fldCharType="separate"/>
        </w:r>
        <w:r w:rsidR="00DD03A4">
          <w:rPr>
            <w:rFonts w:cs="Times New Roman" w:hAnsi="Times New Roman" w:ascii="Times New Roman"/>
            <w:noProof/>
            <w:sz w:val="24"/>
            <w:szCs w:val="24"/>
          </w:rPr>
          <w:t>1</w:t>
        </w:r>
        <w:r w:rsidRPr="005E25CF">
          <w:rPr>
            <w:rFonts w:cs="Times New Roman" w:hAnsi="Times New Roman" w:ascii="Times New Roman"/>
            <w:sz w:val="24"/>
            <w:szCs w:val="24"/>
          </w:rPr>
          <w:fldChar w:fldCharType="end"/>
        </w:r>
      </w:p>
    </w:sdtContent>
  </w:sdt>
  <w:p w:rsidRDefault="005E25CF" w:rsidR="005E25CF" w:rsidRPr="005E25CF">
    <w:pPr>
      <w:pStyle w:val="Zaglavlje"/>
      <w:rPr>
        <w:rFonts w:cs="Times New Roman" w:hAnsi="Times New Roman" w:ascii="Times New Roman"/>
        <w:sz w:val="24"/>
        <w:szCs w:val="24"/>
      </w:rPr>
    </w:pPr>
    <w:r>
      <w:tab/>
    </w:r>
    <w:r>
      <w:tab/>
    </w:r>
    <w:r w:rsidR="00531F93" w:rsidRPr="005E25CF">
      <w:rPr>
        <w:rFonts w:cs="Times New Roman" w:hAnsi="Times New Roman" w:ascii="Times New Roman"/>
        <w:sz w:val="24"/>
        <w:szCs w:val="24"/>
      </w:rPr>
      <w:t>Poslovni broj: 4 St-</w:t>
    </w:r>
    <w:r w:rsidR="00583F29">
      <w:rPr>
        <w:rFonts w:cs="Times New Roman" w:hAnsi="Times New Roman" w:ascii="Times New Roman"/>
        <w:sz w:val="24"/>
        <w:szCs w:val="24"/>
      </w:rPr>
      <w:t>924/16-21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1EC7744"/>
    <w:multiLevelType w:val="hybridMultilevel"/>
    <w:tmpl w:val="2636687A"/>
    <w:lvl w:tplc="041A0001" w:ilvl="0">
      <w:start w:val="1"/>
      <w:numFmt w:val="bullet"/>
      <w:lvlText w:val=""/>
      <w:lvlJc w:val="left"/>
      <w:pPr>
        <w:ind w:hanging="360" w:left="1740"/>
      </w:pPr>
      <w:rPr>
        <w:rFonts w:hAnsi="Symbol" w:ascii="Symbol" w:hint="default"/>
      </w:rPr>
    </w:lvl>
    <w:lvl w:tentative="true" w:tplc="041A0003" w:ilvl="1">
      <w:start w:val="1"/>
      <w:numFmt w:val="bullet"/>
      <w:lvlText w:val="o"/>
      <w:lvlJc w:val="left"/>
      <w:pPr>
        <w:ind w:hanging="360" w:left="2460"/>
      </w:pPr>
      <w:rPr>
        <w:rFonts w:cs="Courier New" w:hAnsi="Courier New" w:ascii="Courier New" w:hint="default"/>
      </w:rPr>
    </w:lvl>
    <w:lvl w:tentative="true" w:tplc="041A0005" w:ilvl="2">
      <w:start w:val="1"/>
      <w:numFmt w:val="bullet"/>
      <w:lvlText w:val=""/>
      <w:lvlJc w:val="left"/>
      <w:pPr>
        <w:ind w:hanging="360" w:left="3180"/>
      </w:pPr>
      <w:rPr>
        <w:rFonts w:hAnsi="Wingdings" w:ascii="Wingdings" w:hint="default"/>
      </w:rPr>
    </w:lvl>
    <w:lvl w:tentative="true" w:tplc="041A0001" w:ilvl="3">
      <w:start w:val="1"/>
      <w:numFmt w:val="bullet"/>
      <w:lvlText w:val=""/>
      <w:lvlJc w:val="left"/>
      <w:pPr>
        <w:ind w:hanging="360" w:left="3900"/>
      </w:pPr>
      <w:rPr>
        <w:rFonts w:hAnsi="Symbol" w:ascii="Symbol" w:hint="default"/>
      </w:rPr>
    </w:lvl>
    <w:lvl w:tentative="true" w:tplc="041A0003" w:ilvl="4">
      <w:start w:val="1"/>
      <w:numFmt w:val="bullet"/>
      <w:lvlText w:val="o"/>
      <w:lvlJc w:val="left"/>
      <w:pPr>
        <w:ind w:hanging="360" w:left="4620"/>
      </w:pPr>
      <w:rPr>
        <w:rFonts w:cs="Courier New" w:hAnsi="Courier New" w:ascii="Courier New" w:hint="default"/>
      </w:rPr>
    </w:lvl>
    <w:lvl w:tentative="true" w:tplc="041A0005" w:ilvl="5">
      <w:start w:val="1"/>
      <w:numFmt w:val="bullet"/>
      <w:lvlText w:val=""/>
      <w:lvlJc w:val="left"/>
      <w:pPr>
        <w:ind w:hanging="360" w:left="5340"/>
      </w:pPr>
      <w:rPr>
        <w:rFonts w:hAnsi="Wingdings" w:ascii="Wingdings" w:hint="default"/>
      </w:rPr>
    </w:lvl>
    <w:lvl w:tentative="true" w:tplc="041A0001" w:ilvl="6">
      <w:start w:val="1"/>
      <w:numFmt w:val="bullet"/>
      <w:lvlText w:val=""/>
      <w:lvlJc w:val="left"/>
      <w:pPr>
        <w:ind w:hanging="360" w:left="6060"/>
      </w:pPr>
      <w:rPr>
        <w:rFonts w:hAnsi="Symbol" w:ascii="Symbol" w:hint="default"/>
      </w:rPr>
    </w:lvl>
    <w:lvl w:tentative="true" w:tplc="041A0003" w:ilvl="7">
      <w:start w:val="1"/>
      <w:numFmt w:val="bullet"/>
      <w:lvlText w:val="o"/>
      <w:lvlJc w:val="left"/>
      <w:pPr>
        <w:ind w:hanging="360" w:left="6780"/>
      </w:pPr>
      <w:rPr>
        <w:rFonts w:cs="Courier New" w:hAnsi="Courier New" w:ascii="Courier New" w:hint="default"/>
      </w:rPr>
    </w:lvl>
    <w:lvl w:tentative="true" w:tplc="041A0005" w:ilvl="8">
      <w:start w:val="1"/>
      <w:numFmt w:val="bullet"/>
      <w:lvlText w:val=""/>
      <w:lvlJc w:val="left"/>
      <w:pPr>
        <w:ind w:hanging="360" w:left="7500"/>
      </w:pPr>
      <w:rPr>
        <w:rFonts w:hAnsi="Wingdings" w:ascii="Wingdings" w:hint="default"/>
      </w:rPr>
    </w:lvl>
  </w:abstractNum>
  <w:abstractNum w:abstractNumId="2">
    <w:nsid w:val="0BF56EAB"/>
    <w:multiLevelType w:val="hybridMultilevel"/>
    <w:tmpl w:val="4918ADCA"/>
    <w:lvl w:tplc="C2C0ECC0" w:ilvl="0">
      <w:numFmt w:val="bullet"/>
      <w:lvlText w:val="-"/>
      <w:lvlJc w:val="left"/>
      <w:pPr>
        <w:ind w:hanging="360" w:left="1767"/>
      </w:pPr>
      <w:rPr>
        <w:rFonts w:cs="Times New Roman" w:eastAsia="Times New Roman" w:hAnsi="Times New Roman" w:ascii="Times New Roman" w:hint="default"/>
      </w:rPr>
    </w:lvl>
    <w:lvl w:tentative="true" w:tplc="041A0003" w:ilvl="1">
      <w:start w:val="1"/>
      <w:numFmt w:val="bullet"/>
      <w:lvlText w:val="o"/>
      <w:lvlJc w:val="left"/>
      <w:pPr>
        <w:ind w:hanging="360" w:left="2487"/>
      </w:pPr>
      <w:rPr>
        <w:rFonts w:cs="Courier New" w:hAnsi="Courier New" w:ascii="Courier New" w:hint="default"/>
      </w:rPr>
    </w:lvl>
    <w:lvl w:tentative="true" w:tplc="041A0005" w:ilvl="2">
      <w:start w:val="1"/>
      <w:numFmt w:val="bullet"/>
      <w:lvlText w:val=""/>
      <w:lvlJc w:val="left"/>
      <w:pPr>
        <w:ind w:hanging="360" w:left="3207"/>
      </w:pPr>
      <w:rPr>
        <w:rFonts w:hAnsi="Wingdings" w:ascii="Wingdings" w:hint="default"/>
      </w:rPr>
    </w:lvl>
    <w:lvl w:tentative="true" w:tplc="041A0001" w:ilvl="3">
      <w:start w:val="1"/>
      <w:numFmt w:val="bullet"/>
      <w:lvlText w:val=""/>
      <w:lvlJc w:val="left"/>
      <w:pPr>
        <w:ind w:hanging="360" w:left="3927"/>
      </w:pPr>
      <w:rPr>
        <w:rFonts w:hAnsi="Symbol" w:ascii="Symbol" w:hint="default"/>
      </w:rPr>
    </w:lvl>
    <w:lvl w:tentative="true" w:tplc="041A0003" w:ilvl="4">
      <w:start w:val="1"/>
      <w:numFmt w:val="bullet"/>
      <w:lvlText w:val="o"/>
      <w:lvlJc w:val="left"/>
      <w:pPr>
        <w:ind w:hanging="360" w:left="4647"/>
      </w:pPr>
      <w:rPr>
        <w:rFonts w:cs="Courier New" w:hAnsi="Courier New" w:ascii="Courier New" w:hint="default"/>
      </w:rPr>
    </w:lvl>
    <w:lvl w:tentative="true" w:tplc="041A0005" w:ilvl="5">
      <w:start w:val="1"/>
      <w:numFmt w:val="bullet"/>
      <w:lvlText w:val=""/>
      <w:lvlJc w:val="left"/>
      <w:pPr>
        <w:ind w:hanging="360" w:left="5367"/>
      </w:pPr>
      <w:rPr>
        <w:rFonts w:hAnsi="Wingdings" w:ascii="Wingdings" w:hint="default"/>
      </w:rPr>
    </w:lvl>
    <w:lvl w:tentative="true" w:tplc="041A0001" w:ilvl="6">
      <w:start w:val="1"/>
      <w:numFmt w:val="bullet"/>
      <w:lvlText w:val=""/>
      <w:lvlJc w:val="left"/>
      <w:pPr>
        <w:ind w:hanging="360" w:left="6087"/>
      </w:pPr>
      <w:rPr>
        <w:rFonts w:hAnsi="Symbol" w:ascii="Symbol" w:hint="default"/>
      </w:rPr>
    </w:lvl>
    <w:lvl w:tentative="true" w:tplc="041A0003" w:ilvl="7">
      <w:start w:val="1"/>
      <w:numFmt w:val="bullet"/>
      <w:lvlText w:val="o"/>
      <w:lvlJc w:val="left"/>
      <w:pPr>
        <w:ind w:hanging="360" w:left="6807"/>
      </w:pPr>
      <w:rPr>
        <w:rFonts w:cs="Courier New" w:hAnsi="Courier New" w:ascii="Courier New" w:hint="default"/>
      </w:rPr>
    </w:lvl>
    <w:lvl w:tentative="true" w:tplc="041A0005" w:ilvl="8">
      <w:start w:val="1"/>
      <w:numFmt w:val="bullet"/>
      <w:lvlText w:val=""/>
      <w:lvlJc w:val="left"/>
      <w:pPr>
        <w:ind w:hanging="360" w:left="7527"/>
      </w:pPr>
      <w:rPr>
        <w:rFonts w:hAnsi="Wingdings" w:ascii="Wingdings" w:hint="default"/>
      </w:rPr>
    </w:lvl>
  </w:abstractNum>
  <w:abstractNum w:abstractNumId="3">
    <w:nsid w:val="0D5A64C9"/>
    <w:multiLevelType w:val="hybridMultilevel"/>
    <w:tmpl w:val="947037D6"/>
    <w:lvl w:tplc="2B689F6A"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DF11A40"/>
    <w:multiLevelType w:val="hybridMultilevel"/>
    <w:tmpl w:val="7C0E9492"/>
    <w:lvl w:tplc="041A0001" w:ilvl="0">
      <w:start w:val="1"/>
      <w:numFmt w:val="bullet"/>
      <w:lvlText w:val=""/>
      <w:lvlJc w:val="left"/>
      <w:pPr>
        <w:ind w:hanging="360" w:left="1680"/>
      </w:pPr>
      <w:rPr>
        <w:rFonts w:hAnsi="Symbol" w:ascii="Symbol" w:hint="default"/>
      </w:rPr>
    </w:lvl>
    <w:lvl w:tentative="true"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5">
    <w:nsid w:val="0E091231"/>
    <w:multiLevelType w:val="hybridMultilevel"/>
    <w:tmpl w:val="9D5AFF4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6">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7">
    <w:nsid w:val="23A34B71"/>
    <w:multiLevelType w:val="hybridMultilevel"/>
    <w:tmpl w:val="5C7EE702"/>
    <w:lvl w:tplc="15EC55A0" w:ilvl="0">
      <w:start w:val="1"/>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076550B"/>
    <w:multiLevelType w:val="hybridMultilevel"/>
    <w:tmpl w:val="2B26C3E6"/>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9">
    <w:nsid w:val="33AC074A"/>
    <w:multiLevelType w:val="hybridMultilevel"/>
    <w:tmpl w:val="C53AE682"/>
    <w:lvl w:tplc="BAEA303C"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0">
    <w:nsid w:val="341951B6"/>
    <w:multiLevelType w:val="hybridMultilevel"/>
    <w:tmpl w:val="FF6A1C04"/>
    <w:lvl w:tplc="E6E22EA0" w:ilvl="0">
      <w:start w:val="3"/>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363D70BB"/>
    <w:multiLevelType w:val="hybridMultilevel"/>
    <w:tmpl w:val="F13ACCDE"/>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39745A22"/>
    <w:multiLevelType w:val="hybridMultilevel"/>
    <w:tmpl w:val="558073E4"/>
    <w:lvl w:tplc="18F8345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14">
    <w:nsid w:val="4B7621E9"/>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15">
    <w:nsid w:val="56DA2967"/>
    <w:multiLevelType w:val="hybridMultilevel"/>
    <w:tmpl w:val="4CBAF1FA"/>
    <w:lvl w:tplc="9168AB9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5BED6C82"/>
    <w:multiLevelType w:val="hybridMultilevel"/>
    <w:tmpl w:val="BE7C119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5CFF7B11"/>
    <w:multiLevelType w:val="hybridMultilevel"/>
    <w:tmpl w:val="675464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1072B6"/>
    <w:multiLevelType w:val="hybridMultilevel"/>
    <w:tmpl w:val="77F223A8"/>
    <w:lvl w:tplc="F6DAA370"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19">
    <w:nsid w:val="62052ABB"/>
    <w:multiLevelType w:val="hybridMultilevel"/>
    <w:tmpl w:val="8878EAF6"/>
    <w:lvl w:tplc="6DFCD3E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7557ECD"/>
    <w:multiLevelType w:val="hybridMultilevel"/>
    <w:tmpl w:val="80E444C4"/>
    <w:lvl w:tplc="BBDC87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6AC2548E"/>
    <w:multiLevelType w:val="hybridMultilevel"/>
    <w:tmpl w:val="4D9492B6"/>
    <w:lvl w:tplc="6810B2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6D400542"/>
    <w:multiLevelType w:val="hybridMultilevel"/>
    <w:tmpl w:val="7A220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E9A60AE"/>
    <w:multiLevelType w:val="hybridMultilevel"/>
    <w:tmpl w:val="AAA85CE4"/>
    <w:lvl w:tplc="69AC5EB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71017A5F"/>
    <w:multiLevelType w:val="hybridMultilevel"/>
    <w:tmpl w:val="675464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AF42968"/>
    <w:multiLevelType w:val="hybridMultilevel"/>
    <w:tmpl w:val="FE5A8178"/>
    <w:lvl w:tplc="8C368AE6"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6"/>
  </w:num>
  <w:num w:numId="5">
    <w:abstractNumId w:val="14"/>
  </w:num>
  <w:num w:numId="6">
    <w:abstractNumId w:val="2"/>
  </w:num>
  <w:num w:numId="7">
    <w:abstractNumId w:val="5"/>
  </w:num>
  <w:num w:numId="8">
    <w:abstractNumId w:val="8"/>
  </w:num>
  <w:num w:numId="9">
    <w:abstractNumId w:val="18"/>
  </w:num>
  <w:num w:numId="10">
    <w:abstractNumId w:val="3"/>
  </w:num>
  <w:num w:numId="11">
    <w:abstractNumId w:val="9"/>
  </w:num>
  <w:num w:numId="12">
    <w:abstractNumId w:val="20"/>
  </w:num>
  <w:num w:numId="13">
    <w:abstractNumId w:val="21"/>
  </w:num>
  <w:num w:numId="14">
    <w:abstractNumId w:val="15"/>
  </w:num>
  <w:num w:numId="15">
    <w:abstractNumId w:val="19"/>
  </w:num>
  <w:num w:numId="16">
    <w:abstractNumId w:val="23"/>
  </w:num>
  <w:num w:numId="17">
    <w:abstractNumId w:val="12"/>
  </w:num>
  <w:num w:numId="18">
    <w:abstractNumId w:val="4"/>
  </w:num>
  <w:num w:numId="19">
    <w:abstractNumId w:val="1"/>
  </w:num>
  <w:num w:numId="20">
    <w:abstractNumId w:val="13"/>
  </w:num>
  <w:num w:numId="21">
    <w:abstractNumId w:val="7"/>
  </w:num>
  <w:num w:numId="22">
    <w:abstractNumId w:val="25"/>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1"/>
  </w:num>
  <w:num w:numId="26">
    <w:abstractNumId w:val="17"/>
  </w:num>
  <w:num w:numId="27">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555A"/>
    <w:rsid w:val="00120C4B"/>
    <w:rsid w:val="00124814"/>
    <w:rsid w:val="001A3CB1"/>
    <w:rsid w:val="001F06C4"/>
    <w:rsid w:val="002016F7"/>
    <w:rsid w:val="002377FC"/>
    <w:rsid w:val="00272F2B"/>
    <w:rsid w:val="00283185"/>
    <w:rsid w:val="002936F1"/>
    <w:rsid w:val="002E6961"/>
    <w:rsid w:val="00335886"/>
    <w:rsid w:val="0036271D"/>
    <w:rsid w:val="0036466F"/>
    <w:rsid w:val="00433066"/>
    <w:rsid w:val="0049132A"/>
    <w:rsid w:val="00526457"/>
    <w:rsid w:val="00531F93"/>
    <w:rsid w:val="00550DD0"/>
    <w:rsid w:val="00583F29"/>
    <w:rsid w:val="005C5800"/>
    <w:rsid w:val="005E25CF"/>
    <w:rsid w:val="005E333E"/>
    <w:rsid w:val="00625F2B"/>
    <w:rsid w:val="006528AD"/>
    <w:rsid w:val="006617FD"/>
    <w:rsid w:val="00667A97"/>
    <w:rsid w:val="006963C7"/>
    <w:rsid w:val="006B3D79"/>
    <w:rsid w:val="007070DF"/>
    <w:rsid w:val="0073704B"/>
    <w:rsid w:val="007477C3"/>
    <w:rsid w:val="00797E28"/>
    <w:rsid w:val="007A2C46"/>
    <w:rsid w:val="007F7EDD"/>
    <w:rsid w:val="00813ECB"/>
    <w:rsid w:val="00835728"/>
    <w:rsid w:val="008814F7"/>
    <w:rsid w:val="008A555A"/>
    <w:rsid w:val="008F7F0B"/>
    <w:rsid w:val="00942A92"/>
    <w:rsid w:val="009E7FF8"/>
    <w:rsid w:val="00A3387D"/>
    <w:rsid w:val="00A93EE9"/>
    <w:rsid w:val="00A9782D"/>
    <w:rsid w:val="00A97AC8"/>
    <w:rsid w:val="00AD56FB"/>
    <w:rsid w:val="00AD7437"/>
    <w:rsid w:val="00AE7428"/>
    <w:rsid w:val="00B0534B"/>
    <w:rsid w:val="00B55DC2"/>
    <w:rsid w:val="00B7048F"/>
    <w:rsid w:val="00B82DE9"/>
    <w:rsid w:val="00B92D66"/>
    <w:rsid w:val="00C33A53"/>
    <w:rsid w:val="00D00B43"/>
    <w:rsid w:val="00D67ADF"/>
    <w:rsid w:val="00D73556"/>
    <w:rsid w:val="00D850C8"/>
    <w:rsid w:val="00DD03A4"/>
    <w:rsid w:val="00EC0CE4"/>
    <w:rsid w:val="00EE6A7B"/>
    <w:rsid w:val="00F006CE"/>
    <w:rsid w:val="00FE7E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1F9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uiPriority w:val="34"/>
    <w:locked/>
    <w:rsid w:val="00283185"/>
    <w:rPr>
      <w:rFonts w:cs="Times New Roman" w:eastAsia="Times New Roman" w:hAnsi="Times New Roman" w:asci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lineRule="auto" w:line="240" w:after="0"/>
      <w:ind w:firstLine="567"/>
      <w:jc w:val="both"/>
    </w:pPr>
    <w:rPr>
      <w:rFonts w:cs="Times New Roman" w:eastAsia="Times New Roman" w:hAnsi="Times New Roman" w:ascii="Times New Roman"/>
      <w:szCs w:val="20"/>
      <w:lang w:eastAsia="hr-HR" w:val="en-AU"/>
    </w:rPr>
  </w:style>
  <w:style w:styleId="Zaglavlje" w:type="paragraph">
    <w:name w:val="header"/>
    <w:basedOn w:val="Normal"/>
    <w:link w:val="ZaglavljeChar"/>
    <w:uiPriority w:val="99"/>
    <w:unhideWhenUsed/>
    <w:rsid w:val="005E25C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E25CF"/>
  </w:style>
  <w:style w:styleId="Podnoje" w:type="paragraph">
    <w:name w:val="footer"/>
    <w:basedOn w:val="Normal"/>
    <w:link w:val="PodnojeChar"/>
    <w:uiPriority w:val="99"/>
    <w:unhideWhenUsed/>
    <w:rsid w:val="005E25C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E25CF"/>
  </w:style>
  <w:style w:styleId="Tijeloteksta" w:type="paragraph">
    <w:name w:val="Body Text"/>
    <w:basedOn w:val="Normal"/>
    <w:link w:val="TijelotekstaChar"/>
    <w:rsid w:val="00A3387D"/>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A3387D"/>
    <w:rPr>
      <w:rFonts w:cs="Times New Roman" w:eastAsia="Times New Roman" w:hAnsi="Times New Roman" w:ascii="Times New Roman"/>
      <w:sz w:val="24"/>
      <w:szCs w:val="24"/>
      <w:lang w:eastAsia="hr-HR"/>
    </w:rPr>
  </w:style>
  <w:style w:customStyle="true" w:styleId="st1" w:type="character">
    <w:name w:val="st1"/>
    <w:rsid w:val="00797E28"/>
  </w:style>
  <w:style w:customStyle="true" w:styleId="xbe" w:type="character">
    <w:name w:val="_xbe"/>
    <w:rsid w:val="00797E28"/>
  </w:style>
  <w:style w:styleId="Naglaeno" w:type="character">
    <w:name w:val="Strong"/>
    <w:uiPriority w:val="22"/>
    <w:qFormat/>
    <w:rsid w:val="00797E28"/>
    <w:rPr>
      <w:b/>
      <w:bCs/>
    </w:rPr>
  </w:style>
  <w:style w:customStyle="true" w:styleId="ta" w:type="character">
    <w:name w:val="_ta"/>
    <w:basedOn w:val="Zadanifontodlomka"/>
    <w:rsid w:val="00797E28"/>
  </w:style>
  <w:style w:styleId="Tekstbalonia" w:type="paragraph">
    <w:name w:val="Balloon Text"/>
    <w:basedOn w:val="Normal"/>
    <w:link w:val="TekstbaloniaChar"/>
    <w:uiPriority w:val="99"/>
    <w:semiHidden/>
    <w:unhideWhenUsed/>
    <w:rsid w:val="00EC0CE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0CE4"/>
    <w:rPr>
      <w:rFonts w:cs="Tahoma" w:hAnsi="Tahoma" w:ascii="Tahoma"/>
      <w:sz w:val="16"/>
      <w:szCs w:val="16"/>
    </w:rPr>
  </w:style>
  <w:style w:customStyle="true" w:styleId="Standard" w:type="paragraph">
    <w:name w:val="Standard"/>
    <w:rsid w:val="00AD56FB"/>
    <w:pPr>
      <w:widowControl w:val="false"/>
      <w:suppressAutoHyphens/>
      <w:autoSpaceDN w:val="false"/>
      <w:spacing w:lineRule="auto" w:line="240" w:after="0"/>
      <w:textAlignment w:val="baseline"/>
    </w:pPr>
    <w:rPr>
      <w:rFonts w:cs="Tahoma" w:eastAsia="Andale Sans UI" w:hAnsi="Times New Roman" w:ascii="Times New Roman"/>
      <w:kern w:val="3"/>
      <w:sz w:val="24"/>
      <w:szCs w:val="24"/>
      <w:lang w:bidi="en-US" w:val="en-US"/>
    </w:rPr>
  </w:style>
  <w:style w:styleId="Bezproreda" w:type="paragraph">
    <w:name w:val="No Spacing"/>
    <w:uiPriority w:val="1"/>
    <w:qFormat/>
    <w:rsid w:val="00AD7437"/>
    <w:pPr>
      <w:spacing w:lineRule="auto" w:line="240" w:after="80"/>
    </w:pPr>
    <w:rPr>
      <w:rFonts w:cs="Times New Roman" w:eastAsia="SimSun" w:hAnsi="Calibri" w:ascii="Calibri"/>
      <w:color w:val="00000A"/>
    </w:rPr>
  </w:style>
  <w:style w:styleId="Tekstrezerviranogmjesta" w:type="character">
    <w:name w:val="Placeholder Text"/>
    <w:basedOn w:val="Zadanifontodlomka"/>
    <w:uiPriority w:val="99"/>
    <w:semiHidden/>
    <w:rsid w:val="00DD03A4"/>
    <w:rPr>
      <w:color w:val="808080"/>
      <w:bdr w:space="0" w:sz="0" w:color="auto" w:val="none"/>
      <w:shd w:fill="auto" w:color="auto" w:val="clear"/>
    </w:rPr>
  </w:style>
  <w:style w:customStyle="true" w:styleId="eSPISCCParagraphDefaultFont" w:type="character">
    <w:name w:val="eSPIS_CC_Paragraph Default Font"/>
    <w:basedOn w:val="Zadanifontodlomka"/>
    <w:rsid w:val="00DD03A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D03A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D03A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03A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1F9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uiPriority w:val="34"/>
    <w:locked/>
    <w:rsid w:val="00283185"/>
    <w:rPr>
      <w:rFonts w:ascii="Times New Roman" w:cs="Times New Roman" w:eastAsia="Times New Roman" w:hAns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after="0" w:line="240" w:lineRule="auto"/>
      <w:ind w:firstLine="567"/>
      <w:jc w:val="both"/>
    </w:pPr>
    <w:rPr>
      <w:rFonts w:ascii="Times New Roman" w:cs="Times New Roman" w:eastAsia="Times New Roman" w:hAnsi="Times New Roman"/>
      <w:szCs w:val="20"/>
      <w:lang w:eastAsia="hr-HR" w:val="en-AU"/>
    </w:rPr>
  </w:style>
  <w:style w:styleId="Zaglavlje" w:type="paragraph">
    <w:name w:val="header"/>
    <w:basedOn w:val="Normal"/>
    <w:link w:val="ZaglavljeChar"/>
    <w:uiPriority w:val="99"/>
    <w:unhideWhenUsed/>
    <w:rsid w:val="005E25C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E25CF"/>
  </w:style>
  <w:style w:styleId="Podnoje" w:type="paragraph">
    <w:name w:val="footer"/>
    <w:basedOn w:val="Normal"/>
    <w:link w:val="PodnojeChar"/>
    <w:uiPriority w:val="99"/>
    <w:unhideWhenUsed/>
    <w:rsid w:val="005E25C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E25CF"/>
  </w:style>
  <w:style w:styleId="Tijeloteksta" w:type="paragraph">
    <w:name w:val="Body Text"/>
    <w:basedOn w:val="Normal"/>
    <w:link w:val="TijelotekstaChar"/>
    <w:rsid w:val="00A3387D"/>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A3387D"/>
    <w:rPr>
      <w:rFonts w:ascii="Times New Roman" w:cs="Times New Roman" w:eastAsia="Times New Roman" w:hAnsi="Times New Roman"/>
      <w:sz w:val="24"/>
      <w:szCs w:val="24"/>
      <w:lang w:eastAsia="hr-HR"/>
    </w:rPr>
  </w:style>
  <w:style w:customStyle="1" w:styleId="st1" w:type="character">
    <w:name w:val="st1"/>
    <w:rsid w:val="00797E28"/>
  </w:style>
  <w:style w:customStyle="1" w:styleId="xbe" w:type="character">
    <w:name w:val="_xbe"/>
    <w:rsid w:val="00797E28"/>
  </w:style>
  <w:style w:styleId="Naglaeno" w:type="character">
    <w:name w:val="Strong"/>
    <w:uiPriority w:val="22"/>
    <w:qFormat/>
    <w:rsid w:val="00797E28"/>
    <w:rPr>
      <w:b/>
      <w:bCs/>
    </w:rPr>
  </w:style>
  <w:style w:customStyle="1" w:styleId="ta" w:type="character">
    <w:name w:val="_ta"/>
    <w:basedOn w:val="Zadanifontodlomka"/>
    <w:rsid w:val="00797E28"/>
  </w:style>
  <w:style w:styleId="Tekstbalonia" w:type="paragraph">
    <w:name w:val="Balloon Text"/>
    <w:basedOn w:val="Normal"/>
    <w:link w:val="TekstbaloniaChar"/>
    <w:uiPriority w:val="99"/>
    <w:semiHidden/>
    <w:unhideWhenUsed/>
    <w:rsid w:val="00EC0CE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C0CE4"/>
    <w:rPr>
      <w:rFonts w:ascii="Tahoma" w:cs="Tahoma" w:hAnsi="Tahoma"/>
      <w:sz w:val="16"/>
      <w:szCs w:val="16"/>
    </w:rPr>
  </w:style>
  <w:style w:customStyle="1" w:styleId="Standard" w:type="paragraph">
    <w:name w:val="Standard"/>
    <w:rsid w:val="00AD56FB"/>
    <w:pPr>
      <w:widowControl w:val="0"/>
      <w:suppressAutoHyphens/>
      <w:autoSpaceDN w:val="0"/>
      <w:spacing w:after="0" w:line="240" w:lineRule="auto"/>
      <w:textAlignment w:val="baseline"/>
    </w:pPr>
    <w:rPr>
      <w:rFonts w:ascii="Times New Roman" w:cs="Tahoma" w:eastAsia="Andale Sans UI" w:hAnsi="Times New Roman"/>
      <w:kern w:val="3"/>
      <w:sz w:val="24"/>
      <w:szCs w:val="24"/>
      <w:lang w:bidi="en-US" w:val="en-US"/>
    </w:rPr>
  </w:style>
  <w:style w:styleId="Bezproreda" w:type="paragraph">
    <w:name w:val="No Spacing"/>
    <w:uiPriority w:val="1"/>
    <w:qFormat/>
    <w:rsid w:val="00AD7437"/>
    <w:pPr>
      <w:spacing w:after="80" w:line="240" w:lineRule="auto"/>
    </w:pPr>
    <w:rPr>
      <w:rFonts w:ascii="Calibri" w:cs="Times New Roman" w:eastAsia="SimSun" w:hAnsi="Calibri"/>
      <w:color w:val="00000A"/>
    </w:rPr>
  </w:style>
  <w:style w:styleId="Tekstrezerviranogmjesta" w:type="character">
    <w:name w:val="Placeholder Text"/>
    <w:basedOn w:val="Zadanifontodlomka"/>
    <w:uiPriority w:val="99"/>
    <w:semiHidden/>
    <w:rsid w:val="00DD03A4"/>
    <w:rPr>
      <w:color w:val="808080"/>
      <w:bdr w:color="auto" w:space="0" w:sz="0" w:val="none"/>
      <w:shd w:color="auto" w:fill="auto" w:val="clear"/>
    </w:rPr>
  </w:style>
  <w:style w:customStyle="1" w:styleId="eSPISCCParagraphDefaultFont" w:type="character">
    <w:name w:val="eSPIS_CC_Paragraph Default Font"/>
    <w:basedOn w:val="Zadanifontodlomka"/>
    <w:rsid w:val="00DD03A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D03A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D03A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03A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7518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924</izvorni_sadrzaj>
    <derivirana_varijabla naziv="DomainObject.Predmet.Broj_1">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2016.</izvorni_sadrzaj>
    <derivirana_varijabla naziv="DomainObject.Predmet.DatumOsnivanja_1">26.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St-924/2016</izvorni_sadrzaj>
    <derivirana_varijabla naziv="DomainObject.Predmet.OznakaBroj_1">St-924/2016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naknada diobe</izvorni_sadrzaj>
    <derivirana_varijabla naziv="DomainObject.Predmet.PrimjedbaSuca_1">naknada diobe</derivirana_varijabla>
  </DomainObject.Predmet.PrimjedbaSuca>
  <DomainObject.Predmet.ProtustrankaFormated>
    <izvorni_sadrzaj>  Stečajna masa iza VIBALO LB d.o.o. za proizvodnju, trgovinu i usluge u stečaju zastupanog po punomoćniku Antun Mišanović</izvorni_sadrzaj>
    <derivirana_varijabla naziv="DomainObject.Predmet.ProtustrankaFormated_1">  Stečajna masa iza VIBALO LB d.o.o. za proizvodnju, trgovinu i usluge u stečaju zastupanog po punomoćniku Antun Mišanović</derivirana_varijabla>
  </DomainObject.Predmet.ProtustrankaFormated>
  <DomainObject.Predmet.ProtustrankaFormatedOIB>
    <izvorni_sadrzaj>  Stečajna masa iza VIBALO LB d.o.o. za proizvodnju, trgovinu i usluge u stečaju, OIB 11735199398 zastupanog po punomoćniku Antun Mišanović</izvorni_sadrzaj>
    <derivirana_varijabla naziv="DomainObject.Predmet.ProtustrankaFormatedOIB_1">  Stečajna masa iza VIBALO LB d.o.o. za proizvodnju, trgovinu i usluge u stečaju, OIB 11735199398 zastupanog po punomoćniku Antun Mišanović</derivirana_varijabla>
  </DomainObject.Predmet.ProtustrankaFormatedOIB>
  <DomainObject.Predmet.ProtustrankaFormatedWithAdress>
    <izvorni_sadrzaj> Stečajna masa iza VIBALO LB d.o.o. za proizvodnju, trgovinu i usluge u stečaju, Braće Radić 24, 42000 Varaždin zastupanog po punomoćniku Antun Mišanović</izvorni_sadrzaj>
    <derivirana_varijabla naziv="DomainObject.Predmet.ProtustrankaFormatedWithAdress_1"> Stečajna masa iza VIBALO LB d.o.o. za proizvodnju, trgovinu i usluge u stečaju, Braće Radić 24, 42000 Varaždin zastupanog po punomoćniku Antun Mišanović</derivirana_varijabla>
  </DomainObject.Predmet.ProtustrankaFormatedWithAdress>
  <DomainObject.Predmet.ProtustrankaFormatedWithAdressOIB>
    <izvorni_sadrzaj> Stečajna masa iza VIBALO LB d.o.o. za proizvodnju, trgovinu i usluge u stečaju, OIB 11735199398, Braće Radić 24, 42000 Varaždin zastupanog po punomoćniku Antun Mišanović</izvorni_sadrzaj>
    <derivirana_varijabla naziv="DomainObject.Predmet.ProtustrankaFormatedWithAdressOIB_1"> Stečajna masa iza VIBALO LB d.o.o. za proizvodnju, trgovinu i usluge u stečaju, OIB 11735199398, Braće Radić 24, 42000 Varaždin zastupanog po punomoćniku Antun Mišanović</derivirana_varijabla>
  </DomainObject.Predmet.ProtustrankaFormatedWithAdressOIB>
  <DomainObject.Predmet.ProtustrankaWithAdress>
    <izvorni_sadrzaj>Stečajna masa iza VIBALO LB d.o.o. za proizvodnju, trgovinu i usluge u stečaju Braće Radić 24, 42000 Varaždin</izvorni_sadrzaj>
    <derivirana_varijabla naziv="DomainObject.Predmet.ProtustrankaWithAdress_1">Stečajna masa iza VIBALO LB d.o.o. za proizvodnju, trgovinu i usluge u stečaju Braće Radić 24, 42000 Varaždin</derivirana_varijabla>
  </DomainObject.Predmet.ProtustrankaWithAdress>
  <DomainObject.Predmet.ProtustrankaWithAdressOIB>
    <izvorni_sadrzaj>Stečajna masa iza VIBALO LB d.o.o. za proizvodnju, trgovinu i usluge u stečaju, OIB 11735199398, Braće Radić 24, 42000 Varaždin</izvorni_sadrzaj>
    <derivirana_varijabla naziv="DomainObject.Predmet.ProtustrankaWithAdressOIB_1">Stečajna masa iza VIBALO LB d.o.o. za proizvodnju, trgovinu i usluge u stečaju, OIB 11735199398, Braće Radić 24, 42000 Varaždin</derivirana_varijabla>
  </DomainObject.Predmet.ProtustrankaWithAdressOIB>
  <DomainObject.Predmet.ProtustrankaNazivFormated>
    <izvorni_sadrzaj>Stečajna masa iza VIBALO LB d.o.o. za proizvodnju, trgovinu i usluge u stečaju</izvorni_sadrzaj>
    <derivirana_varijabla naziv="DomainObject.Predmet.ProtustrankaNazivFormated_1">Stečajna masa iza VIBALO LB d.o.o. za proizvodnju, trgovinu i usluge u stečaju</derivirana_varijabla>
  </DomainObject.Predmet.ProtustrankaNazivFormated>
  <DomainObject.Predmet.ProtustrankaNazivFormatedOIB>
    <izvorni_sadrzaj>Stečajna masa iza VIBALO LB d.o.o. za proizvodnju, trgovinu i usluge u stečaju, OIB 11735199398</izvorni_sadrzaj>
    <derivirana_varijabla naziv="DomainObject.Predmet.ProtustrankaNazivFormatedOIB_1">Stečajna masa iza VIBALO LB d.o.o. za proizvodnju, trgovinu i usluge u stečaju, OIB 11735199398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Stečajna masa iza VIBALO LB d.o.o. za proizvodnju, trgovinu i usluge u stečaju zastupanog po punomoćniku Antun Mišanović</item>
    </izvorni_sadrzaj>
    <derivirana_varijabla naziv="DomainObject.Predmet.ProtuStrankaListFormated_1">
      <item>Stečajna masa iza VIBALO LB d.o.o. za proizvodnju, trgovinu i usluge u stečaju zastupanog po punomoćniku Antun Mišanović</item>
    </derivirana_varijabla>
  </DomainObject.Predmet.ProtuStrankaListFormated>
  <DomainObject.Predmet.ProtuStrankaListFormatedOIB>
    <izvorni_sadrzaj>
      <item>Stečajna masa iza VIBALO LB d.o.o. za proizvodnju, trgovinu i usluge u stečaju, OIB 11735199398 zastupanog po punomoćniku Antun Mišanović</item>
    </izvorni_sadrzaj>
    <derivirana_varijabla naziv="DomainObject.Predmet.ProtuStrankaListFormatedOIB_1">
      <item>Stečajna masa iza VIBALO LB d.o.o. za proizvodnju, trgovinu i usluge u stečaju, OIB 11735199398 zastupanog po punomoćniku Antun Mišanović</item>
    </derivirana_varijabla>
  </DomainObject.Predmet.ProtuStrankaListFormatedOIB>
  <DomainObject.Predmet.ProtuStrankaListFormatedWithAdress>
    <izvorni_sadrzaj>
      <item>Stečajna masa iza VIBALO LB d.o.o. za proizvodnju, trgovinu i usluge u stečaju, Braće Radić 24, 42000 Varaždin zastupanog po punomoćniku Antun Mišanović</item>
    </izvorni_sadrzaj>
    <derivirana_varijabla naziv="DomainObject.Predmet.ProtuStrankaListFormatedWithAdress_1">
      <item>Stečajna masa iza VIBALO LB d.o.o. za proizvodnju, trgovinu i usluge u stečaju, Braće Radić 24, 42000 Varaždin zastupanog po punomoćniku Antun Mišanović</item>
    </derivirana_varijabla>
  </DomainObject.Predmet.ProtuStrankaListFormatedWithAdress>
  <DomainObject.Predmet.ProtuStrankaListFormatedWithAdressOIB>
    <izvorni_sadrzaj>
      <item>Stečajna masa iza VIBALO LB d.o.o. za proizvodnju, trgovinu i usluge u stečaju, OIB 11735199398, Braće Radić 24, 42000 Varaždin zastupanog po punomoćniku Antun Mišanović</item>
    </izvorni_sadrzaj>
    <derivirana_varijabla naziv="DomainObject.Predmet.ProtuStrankaListFormatedWithAdressOIB_1">
      <item>Stečajna masa iza VIBALO LB d.o.o. za proizvodnju, trgovinu i usluge u stečaju, OIB 11735199398, Braće Radić 24, 42000 Varaždin zastupanog po punomoćniku Antun Mišanović</item>
    </derivirana_varijabla>
  </DomainObject.Predmet.ProtuStrankaListFormatedWithAdressOIB>
  <DomainObject.Predmet.ProtuStrankaListNazivFormated>
    <izvorni_sadrzaj>
      <item>Stečajna masa iza VIBALO LB d.o.o. za proizvodnju, trgovinu i usluge u stečaju</item>
    </izvorni_sadrzaj>
    <derivirana_varijabla naziv="DomainObject.Predmet.ProtuStrankaListNazivFormated_1">
      <item>Stečajna masa iza VIBALO LB d.o.o. za proizvodnju, trgovinu i usluge u stečaju</item>
    </derivirana_varijabla>
  </DomainObject.Predmet.ProtuStrankaListNazivFormated>
  <DomainObject.Predmet.ProtuStrankaListNazivFormatedOIB>
    <izvorni_sadrzaj>
      <item>Stečajna masa iza VIBALO LB d.o.o. za proizvodnju, trgovinu i usluge u stečaju, OIB 11735199398</item>
    </izvorni_sadrzaj>
    <derivirana_varijabla naziv="DomainObject.Predmet.ProtuStrankaListNazivFormatedOIB_1">
      <item>Stečajna masa iza VIBALO LB d.o.o. za proizvodnju, trgovinu i usluge u stečaju, OIB 11735199398</item>
    </derivirana_varijabla>
  </DomainObject.Predmet.ProtuStrankaListNazivFormatedOIB>
  <DomainObject.Predmet.OstaliListFormated>
    <izvorni_sadrzaj>
      <item>Darko Betlehem</item>
      <item>Željko Viduka</item>
      <item>Županijsko državno odvjetništvo</item>
      <item>Antun Mišanović punomoćnik sudionika u postupku Stečajna masa iza VIBALO LB d.o.o. za proizvodnju, trgovinu i usluge u stečaju</item>
    </izvorni_sadrzaj>
    <derivirana_varijabla naziv="DomainObject.Predmet.OstaliListFormated_1">
      <item>Darko Betlehem</item>
      <item>Željko Viduka</item>
      <item>Županijsko državno odvjetništvo</item>
      <item>Antun Mišanović punomoćnik sudionika u postupku Stečajna masa iza VIBALO LB d.o.o. za proizvodnju, trgovinu i usluge u stečaju</item>
    </derivirana_varijabla>
  </DomainObject.Predmet.OstaliListFormated>
  <DomainObject.Predmet.OstaliListFormatedOIB>
    <izvorni_sadrzaj>
      <item>Darko Betlehem, OIB 53392415270</item>
      <item>Željko Viduka, OIB 98075269308</item>
      <item>Županijsko državno odvjetništvo</item>
      <item>Antun Mišanović, OIB 50827538620 punomoćnik sudionika u postupku Stečajna masa iza VIBALO LB d.o.o. za proizvodnju, trgovinu i usluge u stečaju</item>
    </izvorni_sadrzaj>
    <derivirana_varijabla naziv="DomainObject.Predmet.OstaliListFormatedOIB_1">
      <item>Darko Betlehem, OIB 53392415270</item>
      <item>Željko Viduka, OIB 98075269308</item>
      <item>Županijsko državno odvjetništvo</item>
      <item>Antun Mišanović, OIB 50827538620 punomoćnik sudionika u postupku Stečajna masa iza VIBALO LB d.o.o. za proizvodnju, trgovinu i usluge u stečaju</item>
    </derivirana_varijabla>
  </DomainObject.Predmet.OstaliListFormatedOIB>
  <DomainObject.Predmet.OstaliListFormatedWithAdress>
    <izvorni_sadrzaj>
      <item>Darko Betlehem, Kneza Branimira 23, 10000 Zagreb</item>
      <item>Željko Viduka, V.radnički Put 2, 10000 Zagreb</item>
      <item>Županijsko državno odvjetništvo</item>
      <item>Antun Mišanović, Braće Radića 24, 42000 Varaždin punomoćnik sudionika u postupku Stečajna masa iza VIBALO LB d.o.o. za proizvodnju, trgovinu i usluge u stečaju</item>
    </izvorni_sadrzaj>
    <derivirana_varijabla naziv="DomainObject.Predmet.OstaliListFormatedWithAdress_1">
      <item>Darko Betlehem, Kneza Branimira 23, 10000 Zagreb</item>
      <item>Željko Viduka, V.radnički Put 2, 10000 Zagreb</item>
      <item>Županijsko državno odvjetništvo</item>
      <item>Antun Mišanović, Braće Radića 24, 42000 Varaždin punomoćnik sudionika u postupku Stečajna masa iza VIBALO LB d.o.o. za proizvodnju, trgovinu i usluge u stečaju</item>
    </derivirana_varijabla>
  </DomainObject.Predmet.OstaliListFormatedWithAdress>
  <DomainObject.Predmet.OstaliListFormatedWithAdressOIB>
    <izvorni_sadrzaj>
      <item>Darko Betlehem, OIB 53392415270, Kneza Branimira 23, 10000 Zagreb</item>
      <item>Željko Viduka, OIB 98075269308, V.radnički Put 2, 10000 Zagreb</item>
      <item>Županijsko državno odvjetništvo</item>
      <item>Antun Mišanović, OIB 50827538620, Braće Radića 24, 42000 Varaždin punomoćnik sudionika u postupku Stečajna masa iza VIBALO LB d.o.o. za proizvodnju, trgovinu i usluge u stečaju</item>
    </izvorni_sadrzaj>
    <derivirana_varijabla naziv="DomainObject.Predmet.OstaliListFormatedWithAdressOIB_1">
      <item>Darko Betlehem, OIB 53392415270, Kneza Branimira 23, 10000 Zagreb</item>
      <item>Željko Viduka, OIB 98075269308, V.radnički Put 2, 10000 Zagreb</item>
      <item>Županijsko državno odvjetništvo</item>
      <item>Antun Mišanović, OIB 50827538620, Braće Radića 24, 42000 Varaždin punomoćnik sudionika u postupku Stečajna masa iza VIBALO LB d.o.o. za proizvodnju, trgovinu i usluge u stečaju</item>
    </derivirana_varijabla>
  </DomainObject.Predmet.OstaliListFormatedWithAdressOIB>
  <DomainObject.Predmet.OstaliListNazivFormated>
    <izvorni_sadrzaj>
      <item>Darko Betlehem</item>
      <item>Željko Viduka</item>
      <item>Županijsko državno odvjetništvo</item>
      <item>Antun Mišanović</item>
    </izvorni_sadrzaj>
    <derivirana_varijabla naziv="DomainObject.Predmet.OstaliListNazivFormated_1">
      <item>Darko Betlehem</item>
      <item>Željko Viduka</item>
      <item>Županijsko državno odvjetništvo</item>
      <item>Antun Mišanović</item>
    </derivirana_varijabla>
  </DomainObject.Predmet.OstaliListNazivFormated>
  <DomainObject.Predmet.OstaliListNazivFormatedOIB>
    <izvorni_sadrzaj>
      <item>Darko Betlehem, OIB 53392415270</item>
      <item>Željko Viduka, OIB 98075269308</item>
      <item>Županijsko državno odvjetništvo</item>
      <item>Antun Mišanović, OIB 50827538620</item>
    </izvorni_sadrzaj>
    <derivirana_varijabla naziv="DomainObject.Predmet.OstaliListNazivFormatedOIB_1">
      <item>Darko Betlehem, OIB 53392415270</item>
      <item>Željko Viduka, OIB 98075269308</item>
      <item>Županijsko državno odvjetništvo</item>
      <item>Antun Mišanović, OIB 50827538620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Stečajna masa iza VIBALO LB d.o.o. za proizvodnju, trgovinu i usluge u stečaju</izvorni_sadrzaj>
    <derivirana_varijabla naziv="DomainObject.Predmet.ProtustrankaIDrugi_1">Stečajna masa iza VIBALO LB d.o.o.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Stečajna masa iza VIBALO LB d.o.o. za proizvodnju, trgovinu i usluge u stečaju, OIB 11735199398, Braće Radić 24, 42000 Varaždin</izvorni_sadrzaj>
    <derivirana_varijabla naziv="DomainObject.Predmet.ProtustrankaIDrugiAdressOIB_1">Stečajna masa iza VIBALO LB d.o.o. za proizvodnju, trgovinu i usluge u stečaju, OIB 11735199398, Braće Radić 24,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Stečajna masa iza VIBALO LB d.o.o. za proizvodnju, trgovinu i usluge u stečaju</item>
      <item>Darko Betlehem</item>
      <item>Željko Viduka</item>
      <item>Županijsko državno odvjetništvo</item>
      <item>Antun Mišanović</item>
    </izvorni_sadrzaj>
    <derivirana_varijabla naziv="DomainObject.Predmet.SudioniciListNaziv_1">
      <item>Financijska agencija</item>
      <item>Stečajna masa iza VIBALO LB d.o.o. za proizvodnju, trgovinu i usluge u stečaju</item>
      <item>Darko Betlehem</item>
      <item>Željko Viduka</item>
      <item>Županijsko državno odvjetništvo</item>
      <item>Antun Mišanović</item>
    </derivirana_varijabla>
  </DomainObject.Predmet.SudioniciListNaziv>
  <DomainObject.Predmet.SudioniciListAdressOIB>
    <izvorni_sadrzaj>
      <item>Financijska agencija, OIB 85821130368, A. Cesarca 2,42000 Varaždin</item>
      <item>Stečajna masa iza VIBALO LB d.o.o. za proizvodnju, trgovinu i usluge u stečaju, OIB 11735199398, Braće Radić 24,42000 Varaždin</item>
      <item>Darko Betlehem, OIB 53392415270, Kneza Branimira 23,10000 Zagreb</item>
      <item>Željko Viduka, OIB 98075269308, V.radnički Put 2,10000 Zagreb</item>
      <item>Županijsko državno odvjetništvo</item>
      <item>Antun Mišanović, OIB 50827538620, Braće Radića 24,42000 Varaždin</item>
    </izvorni_sadrzaj>
    <derivirana_varijabla naziv="DomainObject.Predmet.SudioniciListAdressOIB_1">
      <item>Financijska agencija, OIB 85821130368, A. Cesarca 2,42000 Varaždin</item>
      <item>Stečajna masa iza VIBALO LB d.o.o. za proizvodnju, trgovinu i usluge u stečaju, OIB 11735199398, Braće Radić 24,42000 Varaždin</item>
      <item>Darko Betlehem, OIB 53392415270, Kneza Branimira 23,10000 Zagreb</item>
      <item>Željko Viduka, OIB 98075269308, V.radnički Put 2,10000 Zagreb</item>
      <item>Županijsko državno odvjetništvo</item>
      <item>Antun Mišanović, OIB 50827538620, Braće Radića 24,42000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11735199398</item>
      <item>, OIB 53392415270</item>
      <item>, OIB 98075269308</item>
      <item>, OIB null</item>
      <item>, OIB 50827538620</item>
    </izvorni_sadrzaj>
    <derivirana_varijabla naziv="DomainObject.Predmet.SudioniciListNazivOIB_1">
      <item>, OIB 85821130368</item>
      <item>, OIB 11735199398</item>
      <item>, OIB 53392415270</item>
      <item>, OIB 98075269308</item>
      <item>, OIB null</item>
      <item>, OIB 50827538620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0B6C19-21B5-4DC1-88EE-5625F55D3E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719</properties:Words>
  <properties:Characters>4051</properties:Characters>
  <properties:Lines>88</properties:Lines>
  <properties:Paragraphs>33</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2017-10-17T11:41:00Z</dcterms:created>
  <dc:creator>Tihana Martinez</dc:creator>
  <cp:lastModifiedBy>Tihana Martinez</cp:lastModifiedBy>
  <cp:lastPrinted>2017-07-11T11:45:00Z</cp:lastPrinted>
  <dcterms:modified xmlns:xsi="http://www.w3.org/2001/XMLSchema-instance" xsi:type="dcterms:W3CDTF">2017-10-19T11:00:00Z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