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0ad0" w14:paraId="e150ad0" w:rsidRDefault="0084165E" w:rsidP="00FC52A9" w:rsidR="00FC52A9" w:rsidRPr="00500570">
      <w:pPr>
        <w:jc w:val="right"/>
        <w15:collapsed w:val="false"/>
        <w:rPr>
          <w:bCs/>
        </w:rPr>
      </w:pPr>
      <w:bookmarkStart w:name="_GoBack" w:id="0"/>
      <w:bookmarkEnd w:id="0"/>
      <w:r>
        <w:rPr>
          <w:bCs/>
        </w:rPr>
        <w:t>8. St</w:t>
      </w:r>
      <w:r w:rsidR="00FC52A9" w:rsidRPr="00500570">
        <w:rPr>
          <w:bCs/>
        </w:rPr>
        <w:t>-</w:t>
      </w:r>
      <w:r w:rsidR="00F720BF">
        <w:rPr>
          <w:bCs/>
        </w:rPr>
        <w:t>7397</w:t>
      </w:r>
      <w:r w:rsidR="00350EB9">
        <w:rPr>
          <w:bCs/>
        </w:rPr>
        <w:t>/2015</w:t>
      </w:r>
    </w:p>
    <w:p w:rsidRDefault="00A537DD" w:rsidP="006008C2" w:rsidR="0044668F">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C57EF" w:rsidP="006008C2" w:rsidR="005C57EF"/>
    <w:p w:rsidRDefault="006008C2" w:rsidP="006008C2" w:rsidR="006008C2">
      <w:r>
        <w:t>REPUBLIKA HRVATSKA</w:t>
      </w:r>
    </w:p>
    <w:p w:rsidRDefault="006008C2" w:rsidP="006008C2" w:rsidR="006008C2">
      <w:r>
        <w:t xml:space="preserve"> Trgovački sud u Zagrebu</w:t>
      </w:r>
    </w:p>
    <w:p w:rsidRDefault="006008C2" w:rsidP="006008C2" w:rsidR="006008C2">
      <w:r>
        <w:t xml:space="preserve">  Zagreb, Amruševa 2/II</w:t>
      </w:r>
    </w:p>
    <w:p w:rsidRDefault="00AA787D" w:rsidP="006008C2" w:rsidR="00AA787D"/>
    <w:p w:rsidRDefault="00500570" w:rsidP="006008C2" w:rsidR="0044668F">
      <w:pPr>
        <w:jc w:val="center"/>
      </w:pPr>
      <w:r>
        <w:t xml:space="preserve">R E P U B L I K A   H R V A T S K A </w:t>
      </w:r>
    </w:p>
    <w:p w:rsidRDefault="00AA787D" w:rsidP="00A537DD" w:rsidR="00AA787D"/>
    <w:p w:rsidRDefault="006008C2" w:rsidP="006008C2" w:rsidR="006008C2" w:rsidRPr="00500570">
      <w:pPr>
        <w:jc w:val="center"/>
      </w:pPr>
      <w:r w:rsidRPr="00500570">
        <w:t>R J E Š E NJ E</w:t>
      </w:r>
    </w:p>
    <w:p w:rsidRDefault="00AA787D" w:rsidP="00E857D6" w:rsidR="00AA787D">
      <w:pPr>
        <w:jc w:val="both"/>
      </w:pPr>
    </w:p>
    <w:p w:rsidRDefault="006008C2" w:rsidP="005C274D" w:rsidR="00065F77">
      <w:pPr>
        <w:ind w:firstLine="708"/>
        <w:jc w:val="both"/>
      </w:pPr>
      <w:r w:rsidRPr="00B93E0A">
        <w:t xml:space="preserve">Trgovački sud u Zagrebu po sucu </w:t>
      </w:r>
      <w:r w:rsidR="0084165E">
        <w:t xml:space="preserve">pojedincu Mariji Jurdana u </w:t>
      </w:r>
      <w:r w:rsidR="00F720BF">
        <w:t>stečajnom predmetu u povodu zahtjeva Financijske agencije, za provedu skraćenog stečajnog postupka nad dužnikom DUB-CENTAR d.o.o., Zagreb, Zagrebačka avenija 104, OIB: 48985374377</w:t>
      </w:r>
      <w:r w:rsidR="00CB425C">
        <w:t xml:space="preserve">, </w:t>
      </w:r>
      <w:r w:rsidR="009300D6" w:rsidRPr="00B93E0A">
        <w:t xml:space="preserve">dana </w:t>
      </w:r>
      <w:r w:rsidR="00F720BF">
        <w:t>15. ožujka</w:t>
      </w:r>
      <w:r w:rsidR="00350EB9">
        <w:t xml:space="preserve"> </w:t>
      </w:r>
      <w:r w:rsidR="00E001B7">
        <w:t>201</w:t>
      </w:r>
      <w:r w:rsidR="000F2F95">
        <w:t>6</w:t>
      </w:r>
      <w:r w:rsidR="007B715E" w:rsidRPr="00B93E0A">
        <w:t xml:space="preserve">. godine, </w:t>
      </w:r>
      <w:r w:rsidR="001C048E" w:rsidRPr="00B93E0A">
        <w:t xml:space="preserve"> </w:t>
      </w:r>
    </w:p>
    <w:p w:rsidRDefault="00AE7314" w:rsidP="009E71AC" w:rsidR="00AE7314">
      <w:pPr>
        <w:jc w:val="center"/>
      </w:pPr>
    </w:p>
    <w:p w:rsidRDefault="009E71AC" w:rsidP="009E71AC" w:rsidR="009E71AC">
      <w:pPr>
        <w:jc w:val="center"/>
      </w:pPr>
      <w:r>
        <w:t>r i j e š i o   j e</w:t>
      </w:r>
    </w:p>
    <w:p w:rsidRDefault="009E71AC" w:rsidP="00E857D6" w:rsidR="009E71AC">
      <w:pPr>
        <w:jc w:val="both"/>
      </w:pPr>
    </w:p>
    <w:p w:rsidRDefault="00F720BF" w:rsidP="003F5B8E" w:rsidR="00350EB9">
      <w:pPr>
        <w:ind w:firstLine="709"/>
        <w:jc w:val="both"/>
      </w:pPr>
      <w:r>
        <w:t>Obustavlja se skraćeni stečajni postupak nad dužnikom DUB-CENTAR d.o.o., Zagreb, Zagrebačka avenija 104, OIB: 48985374377</w:t>
      </w:r>
    </w:p>
    <w:p w:rsidRDefault="003F5B8E" w:rsidP="003F5B8E" w:rsidR="003F5B8E">
      <w:pPr>
        <w:ind w:firstLine="709"/>
        <w:jc w:val="both"/>
      </w:pPr>
    </w:p>
    <w:p w:rsidRDefault="00F7335E" w:rsidP="00622FA7" w:rsidR="00350EB9">
      <w:pPr>
        <w:jc w:val="center"/>
      </w:pPr>
      <w:r>
        <w:t>O</w:t>
      </w:r>
      <w:r w:rsidR="00350EB9">
        <w:t>brazloženje</w:t>
      </w:r>
    </w:p>
    <w:p w:rsidRDefault="00350EB9" w:rsidP="00350EB9" w:rsidR="00350EB9">
      <w:pPr>
        <w:jc w:val="both"/>
      </w:pPr>
    </w:p>
    <w:p w:rsidRDefault="00F720BF" w:rsidP="00407016" w:rsidR="00445935">
      <w:pPr>
        <w:ind w:firstLine="708"/>
        <w:jc w:val="both"/>
      </w:pPr>
      <w:r>
        <w:t>Financijska agencija podnijela je, na temelju odredbe čl. 444. st. 1. Stečajnog zakona (Narodne novine broj 71/15, dalje: SZ), zaht</w:t>
      </w:r>
      <w:r w:rsidR="00324751">
        <w:t>jev za provedbu skraćenog stečaj</w:t>
      </w:r>
      <w:r>
        <w:t>nog postupka nad dužnikom DUB-CENTAR d.o.o., Zagreb, Zagrebačka avenija 104, OIB: 48985374377.</w:t>
      </w:r>
    </w:p>
    <w:p w:rsidRDefault="00F720BF" w:rsidP="00407016" w:rsidR="00F720BF">
      <w:pPr>
        <w:ind w:firstLine="708"/>
        <w:jc w:val="both"/>
      </w:pPr>
      <w:r>
        <w:t>Sud je 10. prosinca 2015.g. pokrenuo postupak u ovom predmetu. Predloženi dužnik je dostavio sudu podnesak uz koji je priložio potvrdu FINE od 08.03.2016.g. temeljem koje je razvidno da nepodmirene obveze na dan izdavanja potvrde iznose 0,00 kn. Budući je temeljem potvrde FINE (list 18 spisa) utvrđeno da kod dužnika ne postoji stečajni razlog u skladu s čl. 128. i 433. SZ-a riješeno je kao u izreci.</w:t>
      </w:r>
    </w:p>
    <w:p w:rsidRDefault="00AA787D" w:rsidP="00A537DD" w:rsidR="00AA787D"/>
    <w:p w:rsidRDefault="009300D6" w:rsidP="009E71AC" w:rsidR="009E71AC">
      <w:pPr>
        <w:jc w:val="center"/>
      </w:pPr>
      <w:r>
        <w:t>U Zagrebu</w:t>
      </w:r>
      <w:r w:rsidR="00724B9A">
        <w:t xml:space="preserve">, </w:t>
      </w:r>
      <w:r w:rsidR="00641215">
        <w:t>15. ožujka</w:t>
      </w:r>
      <w:r w:rsidR="00350EB9">
        <w:t xml:space="preserve"> </w:t>
      </w:r>
      <w:r w:rsidR="00E001B7">
        <w:t>201</w:t>
      </w:r>
      <w:r w:rsidR="000F2F95">
        <w:t>6</w:t>
      </w:r>
      <w:r w:rsidR="00510287">
        <w:t>. godine</w:t>
      </w:r>
    </w:p>
    <w:p w:rsidRDefault="0044668F" w:rsidP="007A2181" w:rsidR="0044668F">
      <w:pPr>
        <w:jc w:val="center"/>
      </w:pPr>
      <w:r>
        <w:t xml:space="preserve">  </w:t>
      </w:r>
    </w:p>
    <w:p w:rsidRDefault="00AA787D" w:rsidP="007A2181" w:rsidR="00AA787D">
      <w:pPr>
        <w:jc w:val="center"/>
      </w:pPr>
    </w:p>
    <w:p w:rsidRDefault="0044668F" w:rsidP="00500570" w:rsidR="00065F77">
      <w:pPr>
        <w:ind w:firstLine="708" w:left="4956"/>
        <w:jc w:val="center"/>
      </w:pPr>
      <w:r>
        <w:t>SUDAC</w:t>
      </w:r>
    </w:p>
    <w:p w:rsidRDefault="0044668F" w:rsidP="00CA0F34" w:rsidR="00CA0F34">
      <w:pPr>
        <w:ind w:left="5664"/>
        <w:jc w:val="center"/>
      </w:pPr>
      <w:r>
        <w:t>Marija Jurdana</w:t>
      </w:r>
      <w:r w:rsidR="00DA0097">
        <w:t>, v.r.</w:t>
      </w:r>
    </w:p>
    <w:p w:rsidRDefault="00DA0097" w:rsidP="00CA0F34" w:rsidR="00DA0097">
      <w:pPr>
        <w:ind w:left="5664"/>
        <w:jc w:val="center"/>
      </w:pPr>
    </w:p>
    <w:p w:rsidRDefault="00DA0097" w:rsidP="00CA0F34" w:rsidR="00DA0097">
      <w:pPr>
        <w:ind w:left="5664"/>
        <w:jc w:val="center"/>
      </w:pPr>
      <w:r>
        <w:t>Za točnost otpravka</w:t>
      </w:r>
    </w:p>
    <w:p w:rsidRDefault="00DA0097" w:rsidP="00CA0F34" w:rsidR="00DA0097">
      <w:pPr>
        <w:ind w:left="5664"/>
        <w:jc w:val="center"/>
      </w:pPr>
      <w:r>
        <w:t>Nikolina Krunić</w:t>
      </w:r>
    </w:p>
    <w:p w:rsidRDefault="0041050F" w:rsidP="002D60C1" w:rsidR="0041050F"/>
    <w:p w:rsidRDefault="002D60C1" w:rsidP="002D60C1" w:rsidR="002D60C1">
      <w:r>
        <w:t>POUKA O PRAVNOM LIJEKU:</w:t>
      </w:r>
    </w:p>
    <w:p w:rsidRDefault="002D60C1" w:rsidP="002D60C1" w:rsidR="002D60C1">
      <w:r>
        <w:t xml:space="preserve">Protiv ovog rješenja </w:t>
      </w:r>
      <w:r w:rsidR="00F720BF">
        <w:t>dopuštena je žalba Visokom trgovačkom sudu RH</w:t>
      </w:r>
      <w:r w:rsidR="00445935">
        <w:t xml:space="preserve"> koja se podnosi u roku od 8 dana ovome sudu u 3 primjerka.</w:t>
      </w:r>
    </w:p>
    <w:sectPr w:rsidSect="00E63036" w:rsidR="002D60C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263" w:rsidP="00E63036" w:rsidR="00C71263">
      <w:r>
        <w:separator/>
      </w:r>
    </w:p>
  </w:endnote>
  <w:endnote w:id="0" w:type="continuationSeparator">
    <w:p w:rsidRDefault="00C71263" w:rsidP="00E63036" w:rsidR="00C712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263" w:rsidP="00E63036" w:rsidR="00C71263">
      <w:r>
        <w:separator/>
      </w:r>
    </w:p>
  </w:footnote>
  <w:footnote w:id="0" w:type="continuationSeparator">
    <w:p w:rsidRDefault="00C71263" w:rsidP="00E63036" w:rsidR="00C712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3036" w:rsidR="00E63036">
    <w:pPr>
      <w:pStyle w:val="Zaglavlje"/>
    </w:pPr>
    <w:r>
      <w:ptab w:leader="none" w:relativeTo="margin" w:alignment="center"/>
    </w:r>
    <w:r>
      <w:fldChar w:fldCharType="begin"/>
    </w:r>
    <w:r>
      <w:instrText>PAGE   \* MERGEFORMAT</w:instrText>
    </w:r>
    <w:r>
      <w:fldChar w:fldCharType="separate"/>
    </w:r>
    <w:r w:rsidR="00923C05">
      <w:rPr>
        <w:noProof/>
      </w:rPr>
      <w:t>2</w:t>
    </w:r>
    <w:r>
      <w:fldChar w:fldCharType="end"/>
    </w:r>
    <w:r>
      <w:ptab w:leader="none" w:relativeTo="margin" w:alignment="right"/>
    </w:r>
    <w:r>
      <w:t>8</w:t>
    </w:r>
    <w:r w:rsidR="00B91D35">
      <w:t>. St-</w:t>
    </w:r>
    <w:r w:rsidR="00F720BF">
      <w:t>7397</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026DF"/>
    <w:multiLevelType w:val="hybridMultilevel"/>
    <w:tmpl w:val="3A869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CD7E88"/>
    <w:multiLevelType w:val="hybridMultilevel"/>
    <w:tmpl w:val="06903B4C"/>
    <w:lvl w:tplc="4F88A6E4"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5AE3BBF"/>
    <w:multiLevelType w:val="hybridMultilevel"/>
    <w:tmpl w:val="F0080B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BD8707A"/>
    <w:multiLevelType w:val="hybridMultilevel"/>
    <w:tmpl w:val="295AE5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8B90820"/>
    <w:multiLevelType w:val="hybridMultilevel"/>
    <w:tmpl w:val="9F6ED892"/>
    <w:lvl w:tplc="8AB02C1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E5231D8"/>
    <w:multiLevelType w:val="hybridMultilevel"/>
    <w:tmpl w:val="D35E56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81E6D3E"/>
    <w:multiLevelType w:val="hybridMultilevel"/>
    <w:tmpl w:val="4E5CB2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A8A6561"/>
    <w:multiLevelType w:val="hybridMultilevel"/>
    <w:tmpl w:val="51F6CFD4"/>
    <w:lvl w:tplc="FAC029D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7E374DCB"/>
    <w:multiLevelType w:val="hybridMultilevel"/>
    <w:tmpl w:val="BD9EF9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7"/>
  </w:num>
  <w:num w:numId="4">
    <w:abstractNumId w:val="4"/>
  </w:num>
  <w:num w:numId="5">
    <w:abstractNumId w:val="0"/>
  </w:num>
  <w:num w:numId="6">
    <w:abstractNumId w:val="3"/>
  </w:num>
  <w:num w:numId="7">
    <w:abstractNumId w:val="5"/>
  </w:num>
  <w:num w:numId="8">
    <w:abstractNumId w:val="8"/>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8C2"/>
    <w:rsid w:val="000205E9"/>
    <w:rsid w:val="00034BDA"/>
    <w:rsid w:val="00065F77"/>
    <w:rsid w:val="000C5274"/>
    <w:rsid w:val="000C561D"/>
    <w:rsid w:val="000F17D5"/>
    <w:rsid w:val="000F2F95"/>
    <w:rsid w:val="000F7512"/>
    <w:rsid w:val="0010690F"/>
    <w:rsid w:val="0013529A"/>
    <w:rsid w:val="001735B7"/>
    <w:rsid w:val="001951F6"/>
    <w:rsid w:val="001C048E"/>
    <w:rsid w:val="002278B0"/>
    <w:rsid w:val="00246A5F"/>
    <w:rsid w:val="002517C8"/>
    <w:rsid w:val="00285325"/>
    <w:rsid w:val="002A27BD"/>
    <w:rsid w:val="002D60C1"/>
    <w:rsid w:val="00324751"/>
    <w:rsid w:val="00334370"/>
    <w:rsid w:val="00350EB9"/>
    <w:rsid w:val="00365A18"/>
    <w:rsid w:val="0038568F"/>
    <w:rsid w:val="003F5B8E"/>
    <w:rsid w:val="00407016"/>
    <w:rsid w:val="0041050F"/>
    <w:rsid w:val="004152B6"/>
    <w:rsid w:val="00445935"/>
    <w:rsid w:val="0044668F"/>
    <w:rsid w:val="004767A3"/>
    <w:rsid w:val="004C6440"/>
    <w:rsid w:val="004F11B1"/>
    <w:rsid w:val="004F55FF"/>
    <w:rsid w:val="00500570"/>
    <w:rsid w:val="00500F14"/>
    <w:rsid w:val="00510287"/>
    <w:rsid w:val="005849C0"/>
    <w:rsid w:val="005A6EB6"/>
    <w:rsid w:val="005C274D"/>
    <w:rsid w:val="005C57EF"/>
    <w:rsid w:val="006008C2"/>
    <w:rsid w:val="00622FA7"/>
    <w:rsid w:val="00632B55"/>
    <w:rsid w:val="00641215"/>
    <w:rsid w:val="006C1AFA"/>
    <w:rsid w:val="007012C2"/>
    <w:rsid w:val="00724B9A"/>
    <w:rsid w:val="00727B13"/>
    <w:rsid w:val="00746B3A"/>
    <w:rsid w:val="00766695"/>
    <w:rsid w:val="007A2181"/>
    <w:rsid w:val="007B715E"/>
    <w:rsid w:val="0084165E"/>
    <w:rsid w:val="008B142B"/>
    <w:rsid w:val="008C2110"/>
    <w:rsid w:val="00911D51"/>
    <w:rsid w:val="009144C7"/>
    <w:rsid w:val="00915AFE"/>
    <w:rsid w:val="00923C05"/>
    <w:rsid w:val="009300D6"/>
    <w:rsid w:val="0094110A"/>
    <w:rsid w:val="009456B8"/>
    <w:rsid w:val="009813FB"/>
    <w:rsid w:val="009A3610"/>
    <w:rsid w:val="009E191A"/>
    <w:rsid w:val="009E71AC"/>
    <w:rsid w:val="00A24C79"/>
    <w:rsid w:val="00A537DD"/>
    <w:rsid w:val="00A767A5"/>
    <w:rsid w:val="00A8308E"/>
    <w:rsid w:val="00A86CAC"/>
    <w:rsid w:val="00A871C6"/>
    <w:rsid w:val="00AA787D"/>
    <w:rsid w:val="00AE7314"/>
    <w:rsid w:val="00AF05E6"/>
    <w:rsid w:val="00B412FB"/>
    <w:rsid w:val="00B91D35"/>
    <w:rsid w:val="00B93E0A"/>
    <w:rsid w:val="00B974CE"/>
    <w:rsid w:val="00BB467D"/>
    <w:rsid w:val="00BF7E6A"/>
    <w:rsid w:val="00C71263"/>
    <w:rsid w:val="00CA0F34"/>
    <w:rsid w:val="00CB425C"/>
    <w:rsid w:val="00CE0271"/>
    <w:rsid w:val="00CF2029"/>
    <w:rsid w:val="00D2505C"/>
    <w:rsid w:val="00D37AB3"/>
    <w:rsid w:val="00D435F7"/>
    <w:rsid w:val="00D5661D"/>
    <w:rsid w:val="00DA0097"/>
    <w:rsid w:val="00E001B7"/>
    <w:rsid w:val="00E038E3"/>
    <w:rsid w:val="00E26F58"/>
    <w:rsid w:val="00E4660B"/>
    <w:rsid w:val="00E63036"/>
    <w:rsid w:val="00E857D6"/>
    <w:rsid w:val="00E90380"/>
    <w:rsid w:val="00EC5FC9"/>
    <w:rsid w:val="00ED184A"/>
    <w:rsid w:val="00EF179C"/>
    <w:rsid w:val="00F028EB"/>
    <w:rsid w:val="00F07374"/>
    <w:rsid w:val="00F10DA8"/>
    <w:rsid w:val="00F720BF"/>
    <w:rsid w:val="00F72446"/>
    <w:rsid w:val="00F7335E"/>
    <w:rsid w:val="00F7797E"/>
    <w:rsid w:val="00FA0B99"/>
    <w:rsid w:val="00FA6E1F"/>
    <w:rsid w:val="00FC52A9"/>
    <w:rsid w:val="00FD4C09"/>
    <w:rsid w:val="00FF4AAB"/>
    <w:rsid w:val="00FF4D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08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1" w:type="character">
    <w:name w:val="st1"/>
    <w:basedOn w:val="Zadanifontodlomka"/>
    <w:rsid w:val="009456B8"/>
  </w:style>
  <w:style w:styleId="Tekstbalonia" w:type="paragraph">
    <w:name w:val="Balloon Text"/>
    <w:basedOn w:val="Normal"/>
    <w:semiHidden/>
    <w:rsid w:val="009456B8"/>
    <w:rPr>
      <w:rFonts w:cs="Tahoma" w:hAnsi="Tahoma" w:ascii="Tahoma"/>
      <w:sz w:val="16"/>
      <w:szCs w:val="16"/>
    </w:rPr>
  </w:style>
  <w:style w:styleId="Odlomakpopisa" w:type="paragraph">
    <w:name w:val="List Paragraph"/>
    <w:basedOn w:val="Normal"/>
    <w:uiPriority w:val="34"/>
    <w:qFormat/>
    <w:rsid w:val="00A537DD"/>
    <w:pPr>
      <w:ind w:left="720"/>
      <w:contextualSpacing/>
    </w:pPr>
  </w:style>
  <w:style w:styleId="Zaglavlje" w:type="paragraph">
    <w:name w:val="header"/>
    <w:basedOn w:val="Normal"/>
    <w:link w:val="ZaglavljeChar"/>
    <w:rsid w:val="00E63036"/>
    <w:pPr>
      <w:tabs>
        <w:tab w:pos="4536" w:val="center"/>
        <w:tab w:pos="9072" w:val="right"/>
      </w:tabs>
    </w:pPr>
  </w:style>
  <w:style w:customStyle="true" w:styleId="ZaglavljeChar" w:type="character">
    <w:name w:val="Zaglavlje Char"/>
    <w:basedOn w:val="Zadanifontodlomka"/>
    <w:link w:val="Zaglavlje"/>
    <w:rsid w:val="00E63036"/>
    <w:rPr>
      <w:sz w:val="24"/>
      <w:szCs w:val="24"/>
    </w:rPr>
  </w:style>
  <w:style w:styleId="Podnoje" w:type="paragraph">
    <w:name w:val="footer"/>
    <w:basedOn w:val="Normal"/>
    <w:link w:val="PodnojeChar"/>
    <w:rsid w:val="00E63036"/>
    <w:pPr>
      <w:tabs>
        <w:tab w:pos="4536" w:val="center"/>
        <w:tab w:pos="9072" w:val="right"/>
      </w:tabs>
    </w:pPr>
  </w:style>
  <w:style w:customStyle="true" w:styleId="PodnojeChar" w:type="character">
    <w:name w:val="Podnožje Char"/>
    <w:basedOn w:val="Zadanifontodlomka"/>
    <w:link w:val="Podnoje"/>
    <w:rsid w:val="00E63036"/>
    <w:rPr>
      <w:sz w:val="24"/>
      <w:szCs w:val="24"/>
    </w:rPr>
  </w:style>
  <w:style w:styleId="Tekstrezerviranogmjesta" w:type="character">
    <w:name w:val="Placeholder Text"/>
    <w:basedOn w:val="Zadanifontodlomka"/>
    <w:uiPriority w:val="99"/>
    <w:semiHidden/>
    <w:rsid w:val="00DA0097"/>
    <w:rPr>
      <w:color w:val="808080"/>
      <w:bdr w:space="0" w:sz="0" w:color="auto" w:val="none"/>
      <w:shd w:fill="auto" w:color="auto" w:val="clear"/>
    </w:rPr>
  </w:style>
  <w:style w:customStyle="true" w:styleId="eSPISCCParagraphDefaultFont" w:type="character">
    <w:name w:val="eSPIS_CC_Paragraph Default Font"/>
    <w:basedOn w:val="Zadanifontodlomka"/>
    <w:rsid w:val="00DA009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A0097"/>
    <w:rPr>
      <w:bCs/>
      <w:bdr w:space="0" w:sz="0" w:color="auto" w:val="none"/>
      <w:shd w:fill="FFFFCC" w:color="auto" w:val="clear"/>
      <w:lang w:val="hr-HR"/>
    </w:rPr>
  </w:style>
  <w:style w:customStyle="true" w:styleId="PozadinaSvijetloCrvena" w:type="character">
    <w:name w:val="Pozadina_SvijetloCrvena"/>
    <w:basedOn w:val="eSPISCCParagraphDefaultFont"/>
    <w:rsid w:val="00DA009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009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08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1" w:type="character">
    <w:name w:val="st1"/>
    <w:basedOn w:val="Zadanifontodlomka"/>
    <w:rsid w:val="009456B8"/>
  </w:style>
  <w:style w:styleId="Tekstbalonia" w:type="paragraph">
    <w:name w:val="Balloon Text"/>
    <w:basedOn w:val="Normal"/>
    <w:semiHidden/>
    <w:rsid w:val="009456B8"/>
    <w:rPr>
      <w:rFonts w:ascii="Tahoma" w:cs="Tahoma" w:hAnsi="Tahoma"/>
      <w:sz w:val="16"/>
      <w:szCs w:val="16"/>
    </w:rPr>
  </w:style>
  <w:style w:styleId="Odlomakpopisa" w:type="paragraph">
    <w:name w:val="List Paragraph"/>
    <w:basedOn w:val="Normal"/>
    <w:uiPriority w:val="34"/>
    <w:qFormat/>
    <w:rsid w:val="00A537DD"/>
    <w:pPr>
      <w:ind w:left="720"/>
      <w:contextualSpacing/>
    </w:pPr>
  </w:style>
  <w:style w:styleId="Zaglavlje" w:type="paragraph">
    <w:name w:val="header"/>
    <w:basedOn w:val="Normal"/>
    <w:link w:val="ZaglavljeChar"/>
    <w:rsid w:val="00E63036"/>
    <w:pPr>
      <w:tabs>
        <w:tab w:pos="4536" w:val="center"/>
        <w:tab w:pos="9072" w:val="right"/>
      </w:tabs>
    </w:pPr>
  </w:style>
  <w:style w:customStyle="1" w:styleId="ZaglavljeChar" w:type="character">
    <w:name w:val="Zaglavlje Char"/>
    <w:basedOn w:val="Zadanifontodlomka"/>
    <w:link w:val="Zaglavlje"/>
    <w:rsid w:val="00E63036"/>
    <w:rPr>
      <w:sz w:val="24"/>
      <w:szCs w:val="24"/>
    </w:rPr>
  </w:style>
  <w:style w:styleId="Podnoje" w:type="paragraph">
    <w:name w:val="footer"/>
    <w:basedOn w:val="Normal"/>
    <w:link w:val="PodnojeChar"/>
    <w:rsid w:val="00E63036"/>
    <w:pPr>
      <w:tabs>
        <w:tab w:pos="4536" w:val="center"/>
        <w:tab w:pos="9072" w:val="right"/>
      </w:tabs>
    </w:pPr>
  </w:style>
  <w:style w:customStyle="1" w:styleId="PodnojeChar" w:type="character">
    <w:name w:val="Podnožje Char"/>
    <w:basedOn w:val="Zadanifontodlomka"/>
    <w:link w:val="Podnoje"/>
    <w:rsid w:val="00E63036"/>
    <w:rPr>
      <w:sz w:val="24"/>
      <w:szCs w:val="24"/>
    </w:rPr>
  </w:style>
  <w:style w:styleId="Tekstrezerviranogmjesta" w:type="character">
    <w:name w:val="Placeholder Text"/>
    <w:basedOn w:val="Zadanifontodlomka"/>
    <w:uiPriority w:val="99"/>
    <w:semiHidden/>
    <w:rsid w:val="00DA0097"/>
    <w:rPr>
      <w:color w:val="808080"/>
      <w:bdr w:color="auto" w:space="0" w:sz="0" w:val="none"/>
      <w:shd w:color="auto" w:fill="auto" w:val="clear"/>
    </w:rPr>
  </w:style>
  <w:style w:customStyle="1" w:styleId="eSPISCCParagraphDefaultFont" w:type="character">
    <w:name w:val="eSPIS_CC_Paragraph Default Font"/>
    <w:basedOn w:val="Zadanifontodlomka"/>
    <w:rsid w:val="00DA009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A0097"/>
    <w:rPr>
      <w:bCs/>
      <w:bdr w:color="auto" w:space="0" w:sz="0" w:val="none"/>
      <w:shd w:color="auto" w:fill="FFFFCC" w:val="clear"/>
      <w:lang w:val="hr-HR"/>
    </w:rPr>
  </w:style>
  <w:style w:customStyle="1" w:styleId="PozadinaSvijetloCrvena" w:type="character">
    <w:name w:val="Pozadina_SvijetloCrvena"/>
    <w:basedOn w:val="eSPISCCParagraphDefaultFont"/>
    <w:rsid w:val="00DA009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A009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793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7397</izvorni_sadrzaj>
    <derivirana_varijabla naziv="DomainObject.Predmet.Broj_1">7397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St-7397/2015</izvorni_sadrzaj>
    <derivirana_varijabla naziv="DomainObject.Predmet.OznakaBroj_1">St-7397/2015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DUB-CENTAR d.o.o. zastupanog po punomoćniku odvjetnica Marijana Tomić</izvorni_sadrzaj>
    <derivirana_varijabla naziv="DomainObject.Predmet.ProtustrankaFormated_1">  DUB-CENTAR d.o.o. zastupanog po punomoćniku odvjetnica Marijana Tomić</derivirana_varijabla>
  </DomainObject.Predmet.ProtustrankaFormated>
  <DomainObject.Predmet.ProtustrankaFormatedOIB>
    <izvorni_sadrzaj>  DUB-CENTAR d.o.o., OIB 48985374377 zastupanog po punomoćniku odvjetnica Marijana Tomić</izvorni_sadrzaj>
    <derivirana_varijabla naziv="DomainObject.Predmet.ProtustrankaFormatedOIB_1">  DUB-CENTAR d.o.o., OIB 48985374377 zastupanog po punomoćniku odvjetnica Marijana Tomić</derivirana_varijabla>
  </DomainObject.Predmet.ProtustrankaFormatedOIB>
  <DomainObject.Predmet.ProtustrankaFormatedWithAdress>
    <izvorni_sadrzaj> DUB-CENTAR d.o.o., Zagrebačka avenija 104, 10000 Zagreb zastupanog po punomoćniku odvjetnica Marijana Tomić</izvorni_sadrzaj>
    <derivirana_varijabla naziv="DomainObject.Predmet.ProtustrankaFormatedWithAdress_1"> DUB-CENTAR d.o.o., Zagrebačka avenija 104, 10000 Zagreb zastupanog po punomoćniku odvjetnica Marijana Tomić</derivirana_varijabla>
  </DomainObject.Predmet.ProtustrankaFormatedWithAdress>
  <DomainObject.Predmet.ProtustrankaFormatedWithAdressOIB>
    <izvorni_sadrzaj> DUB-CENTAR d.o.o., OIB 48985374377, Zagrebačka avenija 104, 10000 Zagreb zastupanog po punomoćniku odvjetnica Marijana Tomić</izvorni_sadrzaj>
    <derivirana_varijabla naziv="DomainObject.Predmet.ProtustrankaFormatedWithAdressOIB_1"> DUB-CENTAR d.o.o., OIB 48985374377, Zagrebačka avenija 104, 10000 Zagreb zastupanog po punomoćniku odvjetnica Marijana Tomić</derivirana_varijabla>
  </DomainObject.Predmet.ProtustrankaFormatedWithAdressOIB>
  <DomainObject.Predmet.ProtustrankaWithAdress>
    <izvorni_sadrzaj>DUB-CENTAR d.o.o. Zagrebačka avenija 104, 10000 Zagreb</izvorni_sadrzaj>
    <derivirana_varijabla naziv="DomainObject.Predmet.ProtustrankaWithAdress_1">DUB-CENTAR d.o.o. Zagrebačka avenija 104, 10000 Zagreb</derivirana_varijabla>
  </DomainObject.Predmet.ProtustrankaWithAdress>
  <DomainObject.Predmet.ProtustrankaWithAdressOIB>
    <izvorni_sadrzaj>DUB-CENTAR d.o.o., OIB 48985374377, Zagrebačka avenija 104, 10000 Zagreb</izvorni_sadrzaj>
    <derivirana_varijabla naziv="DomainObject.Predmet.ProtustrankaWithAdressOIB_1">DUB-CENTAR d.o.o., OIB 48985374377, Zagrebačka avenija 104, 10000 Zagreb</derivirana_varijabla>
  </DomainObject.Predmet.ProtustrankaWithAdressOIB>
  <DomainObject.Predmet.ProtustrankaNazivFormated>
    <izvorni_sadrzaj>DUB-CENTAR d.o.o.</izvorni_sadrzaj>
    <derivirana_varijabla naziv="DomainObject.Predmet.ProtustrankaNazivFormated_1">DUB-CENTAR d.o.o.</derivirana_varijabla>
  </DomainObject.Predmet.ProtustrankaNazivFormated>
  <DomainObject.Predmet.ProtustrankaNazivFormatedOIB>
    <izvorni_sadrzaj>DUB-CENTAR d.o.o., OIB 48985374377</izvorni_sadrzaj>
    <derivirana_varijabla naziv="DomainObject.Predmet.ProtustrankaNazivFormatedOIB_1">DUB-CENTAR d.o.o., OIB 48985374377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DUB-CENTAR d.o.o. zastupanog po punomoćniku odvjetnica Marijana Tomić</item>
    </izvorni_sadrzaj>
    <derivirana_varijabla naziv="DomainObject.Predmet.ProtuStrankaListFormated_1">
      <item>DUB-CENTAR d.o.o. zastupanog po punomoćniku odvjetnica Marijana Tomić</item>
    </derivirana_varijabla>
  </DomainObject.Predmet.ProtuStrankaListFormated>
  <DomainObject.Predmet.ProtuStrankaListFormatedOIB>
    <izvorni_sadrzaj>
      <item>DUB-CENTAR d.o.o., OIB 48985374377 zastupanog po punomoćniku odvjetnica Marijana Tomić</item>
    </izvorni_sadrzaj>
    <derivirana_varijabla naziv="DomainObject.Predmet.ProtuStrankaListFormatedOIB_1">
      <item>DUB-CENTAR d.o.o., OIB 48985374377 zastupanog po punomoćniku odvjetnica Marijana Tomić</item>
    </derivirana_varijabla>
  </DomainObject.Predmet.ProtuStrankaListFormatedOIB>
  <DomainObject.Predmet.ProtuStrankaListFormatedWithAdress>
    <izvorni_sadrzaj>
      <item>DUB-CENTAR d.o.o., Zagrebačka avenija 104, 10000 Zagreb zastupanog po punomoćniku odvjetnica Marijana Tomić</item>
    </izvorni_sadrzaj>
    <derivirana_varijabla naziv="DomainObject.Predmet.ProtuStrankaListFormatedWithAdress_1">
      <item>DUB-CENTAR d.o.o., Zagrebačka avenija 104, 10000 Zagreb zastupanog po punomoćniku odvjetnica Marijana Tomić</item>
    </derivirana_varijabla>
  </DomainObject.Predmet.ProtuStrankaListFormatedWithAdress>
  <DomainObject.Predmet.ProtuStrankaListFormatedWithAdressOIB>
    <izvorni_sadrzaj>
      <item>DUB-CENTAR d.o.o., OIB 48985374377, Zagrebačka avenija 104, 10000 Zagreb zastupanog po punomoćniku odvjetnica Marijana Tomić</item>
    </izvorni_sadrzaj>
    <derivirana_varijabla naziv="DomainObject.Predmet.ProtuStrankaListFormatedWithAdressOIB_1">
      <item>DUB-CENTAR d.o.o., OIB 48985374377, Zagrebačka avenija 104, 10000 Zagreb zastupanog po punomoćniku odvjetnica Marijana Tomić</item>
    </derivirana_varijabla>
  </DomainObject.Predmet.ProtuStrankaListFormatedWithAdressOIB>
  <DomainObject.Predmet.ProtuStrankaListNazivFormated>
    <izvorni_sadrzaj>
      <item>DUB-CENTAR d.o.o.</item>
    </izvorni_sadrzaj>
    <derivirana_varijabla naziv="DomainObject.Predmet.ProtuStrankaListNazivFormated_1">
      <item>DUB-CENTAR d.o.o.</item>
    </derivirana_varijabla>
  </DomainObject.Predmet.ProtuStrankaListNazivFormated>
  <DomainObject.Predmet.ProtuStrankaListNazivFormatedOIB>
    <izvorni_sadrzaj>
      <item>DUB-CENTAR d.o.o., OIB 48985374377</item>
    </izvorni_sadrzaj>
    <derivirana_varijabla naziv="DomainObject.Predmet.ProtuStrankaListNazivFormatedOIB_1">
      <item>DUB-CENTAR d.o.o., OIB 48985374377</item>
    </derivirana_varijabla>
  </DomainObject.Predmet.ProtuStrankaListNazivFormatedOIB>
  <DomainObject.Predmet.OstaliListFormated>
    <izvorni_sadrzaj>
      <item>odvjetnica Marijana Tomić punomoćnik sudionika u postupku DUB-CENTAR d.o.o.</item>
    </izvorni_sadrzaj>
    <derivirana_varijabla naziv="DomainObject.Predmet.OstaliListFormated_1">
      <item>odvjetnica Marijana Tomić punomoćnik sudionika u postupku DUB-CENTAR d.o.o.</item>
    </derivirana_varijabla>
  </DomainObject.Predmet.OstaliListFormated>
  <DomainObject.Predmet.OstaliListFormatedOIB>
    <izvorni_sadrzaj>
      <item>odvjetnica Marijana Tomić punomoćnik sudionika u postupku DUB-CENTAR d.o.o.</item>
    </izvorni_sadrzaj>
    <derivirana_varijabla naziv="DomainObject.Predmet.OstaliListFormatedOIB_1">
      <item>odvjetnica Marijana Tomić punomoćnik sudionika u postupku DUB-CENTAR d.o.o.</item>
    </derivirana_varijabla>
  </DomainObject.Predmet.OstaliListFormatedOIB>
  <DomainObject.Predmet.OstaliListFormatedWithAdress>
    <izvorni_sadrzaj>
      <item>odvjetnica Marijana Tomić, Draškovićeva 62, 10000 Zagreb punomoćnik sudionika u postupku DUB-CENTAR d.o.o.</item>
    </izvorni_sadrzaj>
    <derivirana_varijabla naziv="DomainObject.Predmet.OstaliListFormatedWithAdress_1">
      <item>odvjetnica Marijana Tomić, Draškovićeva 62, 10000 Zagreb punomoćnik sudionika u postupku DUB-CENTAR d.o.o.</item>
    </derivirana_varijabla>
  </DomainObject.Predmet.OstaliListFormatedWithAdress>
  <DomainObject.Predmet.OstaliListFormatedWithAdressOIB>
    <izvorni_sadrzaj>
      <item>odvjetnica Marijana Tomić, Draškovićeva 62, 10000 Zagreb punomoćnik sudionika u postupku DUB-CENTAR d.o.o.</item>
    </izvorni_sadrzaj>
    <derivirana_varijabla naziv="DomainObject.Predmet.OstaliListFormatedWithAdressOIB_1">
      <item>odvjetnica Marijana Tomić, Draškovićeva 62, 10000 Zagreb punomoćnik sudionika u postupku DUB-CENTAR d.o.o.</item>
    </derivirana_varijabla>
  </DomainObject.Predmet.OstaliListFormatedWithAdressOIB>
  <DomainObject.Predmet.OstaliListNazivFormated>
    <izvorni_sadrzaj>
      <item>odvjetnica Marijana Tomić</item>
    </izvorni_sadrzaj>
    <derivirana_varijabla naziv="DomainObject.Predmet.OstaliListNazivFormated_1">
      <item>odvjetnica Marijana Tomić</item>
    </derivirana_varijabla>
  </DomainObject.Predmet.OstaliListNazivFormated>
  <DomainObject.Predmet.OstaliListNazivFormatedOIB>
    <izvorni_sadrzaj>
      <item>odvjetnica Marijana Tomić</item>
    </izvorni_sadrzaj>
    <derivirana_varijabla naziv="DomainObject.Predmet.OstaliListNazivFormatedOIB_1">
      <item>odvjetnica Marijana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DUB-CENTAR d.o.o.</izvorni_sadrzaj>
    <derivirana_varijabla naziv="DomainObject.Predmet.ProtustrankaIDrugi_1">DUB-CENTAR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DUB-CENTAR d.o.o., OIB 48985374377, Zagrebačka avenija 104, 10000 Zagreb</izvorni_sadrzaj>
    <derivirana_varijabla naziv="DomainObject.Predmet.ProtustrankaIDrugiAdressOIB_1">DUB-CENTAR d.o.o., OIB 48985374377,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DUB-CENTAR d.o.o.</item>
      <item>FINA Regionalni centar Zagreb</item>
      <item>odvjetnica Marijana Tomić</item>
    </izvorni_sadrzaj>
    <derivirana_varijabla naziv="DomainObject.Predmet.SudioniciListNaziv_1">
      <item>DUB-CENTAR d.o.o.</item>
      <item>FINA Regionalni centar Zagreb</item>
      <item>odvjetnica Marijana Tomić</item>
    </derivirana_varijabla>
  </DomainObject.Predmet.SudioniciListNaziv>
  <DomainObject.Predmet.SudioniciListAdressOIB>
    <izvorni_sadrzaj>
      <item>DUB-CENTAR d.o.o., OIB 48985374377, Zagrebačka avenija 104,10000 Zagreb</item>
      <item>FINA Regionalni centar Zagreb, OIB 85821130368, Trg svibanjskih žrtava 1995. 1,10000 Zagreb</item>
      <item>odvjetnica Marijana Tomić, Draškovićeva 62,10000 Zagreb</item>
    </izvorni_sadrzaj>
    <derivirana_varijabla naziv="DomainObject.Predmet.SudioniciListAdressOIB_1">
      <item>DUB-CENTAR d.o.o., OIB 48985374377, Zagrebačka avenija 104,10000 Zagreb</item>
      <item>FINA Regionalni centar Zagreb, OIB 85821130368, Trg svibanjskih žrtava 1995. 1,10000 Zagreb</item>
      <item>odvjetnica Marijana Tomić,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48985374377</item>
      <item>, OIB 85821130368</item>
      <item>, OIB null</item>
    </izvorni_sadrzaj>
    <derivirana_varijabla naziv="DomainObject.Predmet.SudioniciListNazivOIB_1">
      <item>, OIB 48985374377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8BBC25-AA6F-4FD3-ACE6-8759EBFB51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241</properties:Words>
  <properties:Characters>1221</properties:Characters>
  <properties:Lines>44</properties:Lines>
  <properties:Paragraphs>19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2016-03-15T08:49:00Z</dcterms:created>
  <dc:creator>mjurdana</dc:creator>
  <cp:lastModifiedBy>dvorana100</cp:lastModifiedBy>
  <cp:lastPrinted>2015-10-05T07:30:00Z</cp:lastPrinted>
  <dcterms:modified xmlns:xsi="http://www.w3.org/2001/XMLSchema-instance" xsi:type="dcterms:W3CDTF">2016-03-23T07:53:00Z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