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fb61" w14:paraId="bccfb61" w:rsidRDefault="00833267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       </w:t>
      </w:r>
      <w:r w:rsidR="00833267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833267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833267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</w:t>
      </w:r>
      <w:r w:rsidR="00AC788B">
        <w:t xml:space="preserve">stečajnim </w:t>
      </w:r>
      <w:r>
        <w:t xml:space="preserve">dužnikom </w:t>
      </w:r>
      <w:r w:rsidR="00AC788B" w:rsidRPr="00576330">
        <w:t>NAPRIJED INFO d.o.o. u stečaju, Zagreb, Kopačevski put 1/C, OIB: 54131174730</w:t>
      </w:r>
      <w:r>
        <w:t xml:space="preserve">, odlučujući o prijavi tražbine vjerovnika </w:t>
      </w:r>
      <w:r w:rsidR="00AC788B">
        <w:t>Narodne novine d.d., Zagreb, Savski gaj XIII, Put 6, OIB: 64546066176</w:t>
      </w:r>
      <w:r>
        <w:t>, kojeg zastupa</w:t>
      </w:r>
      <w:r w:rsidR="00884DC1">
        <w:t xml:space="preserve"> punomoćnic</w:t>
      </w:r>
      <w:r w:rsidR="00AC788B">
        <w:t>a Vesna Alaburić, odvjetnica u Zagrebu, Hebrangova 21, 23. svibnja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AC788B" w:rsidRPr="00AC788B">
        <w:t>Narodne novine d.d., Zagreb, Savski gaj XIII, Put 6, OIB: 64546066176</w:t>
      </w:r>
      <w:r w:rsidR="00884DC1">
        <w:t>,</w:t>
      </w:r>
      <w:r>
        <w:t xml:space="preserve"> od </w:t>
      </w:r>
      <w:r w:rsidR="00AC788B">
        <w:t>3. svibnja 2018.</w:t>
      </w:r>
      <w:r>
        <w:t xml:space="preserve"> odbacuje se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D03874" w:rsidR="00D03874">
      <w:pPr>
        <w:ind w:firstLine="540"/>
        <w:jc w:val="both"/>
      </w:pPr>
      <w:r>
        <w:t>Rješenjem ovog suda posl. br. St-</w:t>
      </w:r>
      <w:r w:rsidR="00AC788B">
        <w:t>4635</w:t>
      </w:r>
      <w:r>
        <w:t xml:space="preserve">/16 od </w:t>
      </w:r>
      <w:r w:rsidR="00AC788B">
        <w:t>7. veljače 2018</w:t>
      </w:r>
      <w:r>
        <w:t xml:space="preserve">. otvoren je stečajni postupak nad dužnikom </w:t>
      </w:r>
      <w:r w:rsidR="00AC788B" w:rsidRPr="00AC788B">
        <w:t>Narodne novine d.d., Zagreb, Savski gaj XIII, Put 6, OIB: 64546066176</w:t>
      </w:r>
      <w:r>
        <w:t>, te su stečajni vjerovnici viših isplatnih redova pozvani na prijavu tražbine stečajnom upravitelju u roku 60 dana od dana objave tog rješenja na mrežnoj stranici e-oglas</w:t>
      </w:r>
      <w:r w:rsidR="00AC788B">
        <w:t>n</w:t>
      </w:r>
      <w:r>
        <w:t xml:space="preserve">a ploča Trgovačkog suda u Zagrebu. 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  <w:r>
        <w:t>Rješenje o otvaranju stečajnog postupka objavljeno je na mrežnoj stranici e-oglasna ploča Trgovačkog suda u Zagrebu 7. veljače 2018.</w:t>
      </w:r>
    </w:p>
    <w:p w:rsidRDefault="00D03874" w:rsidP="00D03874" w:rsidR="00D03874">
      <w:pPr>
        <w:jc w:val="both"/>
      </w:pPr>
    </w:p>
    <w:p w:rsidRDefault="00D03874" w:rsidP="00D03874" w:rsidR="00D03874">
      <w:pPr>
        <w:ind w:firstLine="540"/>
        <w:jc w:val="both"/>
      </w:pPr>
      <w:r>
        <w:t xml:space="preserve">Vjerovnik </w:t>
      </w:r>
      <w:r w:rsidR="00AC788B" w:rsidRPr="00AC788B">
        <w:t>Narodne novine d.d., Zagreb, Savski gaj XIII, Put 6, OIB: 64546066176</w:t>
      </w:r>
      <w:r>
        <w:t xml:space="preserve">,  prijavio je svoju tražbinu </w:t>
      </w:r>
      <w:r w:rsidR="00AC788B">
        <w:t>3. svibnja 2018.</w:t>
      </w:r>
      <w:r>
        <w:t xml:space="preserve"> 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  <w:r>
        <w:t xml:space="preserve">Prema odredbi čl. 129. st. 1. alineja 4. Stečajnog zakona (Narodne novine broj 71/15, </w:t>
      </w:r>
      <w:r w:rsidR="00AC788B">
        <w:t xml:space="preserve">104/17, </w:t>
      </w:r>
      <w:r>
        <w:t>dalje:SZ) vjerovnici se pozivaju da u roku od 60 dana od dana objave rješenja o otvaranju stečajnog postupka podnesu prijavu tražbine stečajnom upravitelju.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  <w:r>
        <w:lastRenderedPageBreak/>
        <w:t xml:space="preserve">U konkretnom slučaju vjerovnik </w:t>
      </w:r>
      <w:r w:rsidR="00AC788B" w:rsidRPr="00AC788B">
        <w:t>Narodne novine d.d., Zagreb, Savski gaj XIII, Put 6, OIB: 64546066176</w:t>
      </w:r>
      <w:r>
        <w:t xml:space="preserve">, je tražbinu prijavio nakon isteka roka od 60 dana od dana objave rješenja o otvaranju stečajnog postupka, a koje rješenje je objavljeno na e-oglasnoj ploči suda </w:t>
      </w:r>
      <w:r w:rsidR="00AC788B">
        <w:t>7. veljače 2018.</w:t>
      </w:r>
      <w:r>
        <w:t xml:space="preserve">, dakle zadnji dan roka za podnošenje prijave je bio </w:t>
      </w:r>
      <w:r w:rsidR="00AC788B">
        <w:t>9. travnja 2018</w:t>
      </w:r>
      <w:r>
        <w:t>.</w:t>
      </w:r>
      <w:r w:rsidR="007E0537">
        <w:t>, a vjerovnik je tražbinu prijavio 3. svibnja 2018.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  <w:r>
        <w:t>Temeljem čl. 257. st.6. SZ-a prijavu tražbine podnesenu nakon isteka roka za prijavljivanje sud će odbaciti rješenjem</w:t>
      </w:r>
    </w:p>
    <w:p w:rsidRDefault="00D03874" w:rsidP="00D03874" w:rsidR="00D03874">
      <w:pPr>
        <w:ind w:firstLine="540"/>
        <w:jc w:val="both"/>
      </w:pPr>
    </w:p>
    <w:p w:rsidRDefault="00AC788B" w:rsidP="00D03874" w:rsidR="00D03874">
      <w:pPr>
        <w:ind w:firstLine="540"/>
        <w:jc w:val="both"/>
      </w:pPr>
      <w:r>
        <w:t xml:space="preserve">Slijedom navedenog odlučeno je kao u izreci rješenja. 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AC788B">
        <w:t>23. svibnja 2018</w:t>
      </w:r>
      <w:r>
        <w:t>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833267" w:rsidR="00D03874">
      <w:pPr>
        <w:jc w:val="both"/>
      </w:pPr>
      <w:r>
        <w:t xml:space="preserve"> </w:t>
      </w: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692" w:rsidR="00F72692">
      <w:r>
        <w:separator/>
      </w:r>
    </w:p>
  </w:endnote>
  <w:endnote w:id="0" w:type="continuationSeparator">
    <w:p w:rsidRDefault="00F72692" w:rsidR="00F72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692" w:rsidR="00F72692">
      <w:r>
        <w:separator/>
      </w:r>
    </w:p>
  </w:footnote>
  <w:footnote w:id="0" w:type="continuationSeparator">
    <w:p w:rsidRDefault="00F72692" w:rsidR="00F72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2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833267">
      <w:t>4635</w:t>
    </w:r>
    <w:r w:rsidR="00D03874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267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AC788B">
      <w:t>4635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116ABE"/>
    <w:rsid w:val="00117BDD"/>
    <w:rsid w:val="0018561F"/>
    <w:rsid w:val="001F0B2A"/>
    <w:rsid w:val="002C5A29"/>
    <w:rsid w:val="002D29C0"/>
    <w:rsid w:val="002E4D5C"/>
    <w:rsid w:val="003A3180"/>
    <w:rsid w:val="003D0F39"/>
    <w:rsid w:val="003F09B3"/>
    <w:rsid w:val="00474A3B"/>
    <w:rsid w:val="004825CD"/>
    <w:rsid w:val="004D3160"/>
    <w:rsid w:val="00501E33"/>
    <w:rsid w:val="00511110"/>
    <w:rsid w:val="005720B6"/>
    <w:rsid w:val="0058326B"/>
    <w:rsid w:val="005E71E7"/>
    <w:rsid w:val="00602E4F"/>
    <w:rsid w:val="0060319E"/>
    <w:rsid w:val="006C1191"/>
    <w:rsid w:val="006C2E49"/>
    <w:rsid w:val="007636CD"/>
    <w:rsid w:val="007E0537"/>
    <w:rsid w:val="00813040"/>
    <w:rsid w:val="00833267"/>
    <w:rsid w:val="00877FC4"/>
    <w:rsid w:val="00884DC1"/>
    <w:rsid w:val="008D3C84"/>
    <w:rsid w:val="009049CA"/>
    <w:rsid w:val="009068DA"/>
    <w:rsid w:val="00947D17"/>
    <w:rsid w:val="00966B71"/>
    <w:rsid w:val="009E6FA0"/>
    <w:rsid w:val="00A6270F"/>
    <w:rsid w:val="00AC788B"/>
    <w:rsid w:val="00AD14E8"/>
    <w:rsid w:val="00AF6B00"/>
    <w:rsid w:val="00B67827"/>
    <w:rsid w:val="00B918B5"/>
    <w:rsid w:val="00BF0B68"/>
    <w:rsid w:val="00C07DB2"/>
    <w:rsid w:val="00C4026B"/>
    <w:rsid w:val="00C73519"/>
    <w:rsid w:val="00CC2D4F"/>
    <w:rsid w:val="00CC32F9"/>
    <w:rsid w:val="00D03874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2692"/>
    <w:rsid w:val="00F77D56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26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3267"/>
    <w:rPr>
      <w:rFonts w:cs="Times New Roman" w:eastAsia="Times New Roman" w:hAnsi="Verdana" w:ascii="Verdan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3267"/>
    <w:rPr>
      <w:rFonts w:cs="Times New Roman" w:eastAsia="Times New Roman" w:hAnsi="Verdana" w:ascii="Verdan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3267"/>
    <w:rPr>
      <w:rFonts w:cs="Times New Roman" w:eastAsia="Times New Roman" w:hAnsi="Verdana" w:ascii="Verdan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26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3267"/>
    <w:rPr>
      <w:rFonts w:ascii="Verdana" w:cs="Times New Roman" w:eastAsia="Times New Roman" w:hAnsi="Verdana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3267"/>
    <w:rPr>
      <w:rFonts w:ascii="Verdana" w:cs="Times New Roman" w:eastAsia="Times New Roman" w:hAnsi="Verdana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3267"/>
    <w:rPr>
      <w:rFonts w:ascii="Verdana" w:cs="Times New Roman" w:eastAsia="Times New Roman" w:hAnsi="Verdana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  <item>Korana Ferdelji</item>
    </izvorni_sadrzaj>
    <derivirana_varijabla naziv="DomainObject.Predmet.OstaliListFormated_1">
      <item>Jadranka Lončarić punomoćnik sudionika u postupku NAPRIJED INFO d.o.o.</item>
      <item>Korana Ferdelji</item>
    </derivirana_varijabla>
  </DomainObject.Predmet.OstaliListFormated>
  <DomainObject.Predmet.OstaliListFormatedOIB>
    <izvorni_sadrzaj>
      <item>Jadranka Lončarić, OIB 57603196688 punomoćnik sudionika u postupku NAPRIJED INFO d.o.o.</item>
      <item>Korana Ferdelji, OIB 74691192835</item>
    </izvorni_sadrzaj>
    <derivirana_varijabla naziv="DomainObject.Predmet.OstaliListFormatedOIB_1">
      <item>Jadranka Lončarić, OIB 57603196688 punomoćnik sudionika u postupku NAPRIJED INFO d.o.o.</item>
      <item>Korana Ferdelji, OIB 74691192835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  <item>Korana Ferdelji, Biskupa Josipa Galjufa 7a, 10000 Zagreb</item>
    </izvorni_sadrzaj>
    <derivirana_varijabla naziv="DomainObject.Predmet.OstaliListFormatedWithAdress_1">
      <item>Jadranka Lončarić, Ulica Grada Gualdo Tadino 3, 10000 Zagreb punomoćnik sudionika u postupku NAPRIJED INFO d.o.o.</item>
      <item>Korana Ferdelji, Biskupa Josipa Galjufa 7a,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  <item>Korana Ferdelji, OIB 74691192835, Biskupa Josipa Galjufa 7a, 10000 Zagreb</item>
    </izvorni_sadrzaj>
    <derivirana_varijabla naziv="DomainObject.Predmet.OstaliListFormatedWithAdressOIB_1">
      <item>Jadranka Lončarić, OIB 57603196688, Ulica Grada Gualdo Tadino 3, 10000 Zagreb punomoćnik sudionika u postupku NAPRIJED INFO d.o.o.</item>
      <item>Korana Ferdelji, OIB 74691192835, Biskupa Josipa Galjufa 7a, 10000 Zagreb</item>
    </derivirana_varijabla>
  </DomainObject.Predmet.OstaliListFormatedWithAdressOIB>
  <DomainObject.Predmet.OstaliListNazivFormated>
    <izvorni_sadrzaj>
      <item>Jadranka Lončarić</item>
      <item>Korana Ferdelji</item>
    </izvorni_sadrzaj>
    <derivirana_varijabla naziv="DomainObject.Predmet.OstaliListNazivFormated_1">
      <item>Jadranka Lončarić</item>
      <item>Korana Ferdelji</item>
    </derivirana_varijabla>
  </DomainObject.Predmet.OstaliListNazivFormated>
  <DomainObject.Predmet.OstaliListNazivFormatedOIB>
    <izvorni_sadrzaj>
      <item>Jadranka Lončarić, OIB 57603196688</item>
      <item>Korana Ferdelji, OIB 74691192835</item>
    </izvorni_sadrzaj>
    <derivirana_varijabla naziv="DomainObject.Predmet.OstaliListNazivFormatedOIB_1">
      <item>Jadranka Lončarić, OIB 57603196688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408</properties:Words>
  <properties:Characters>2172</properties:Characters>
  <properties:Lines>78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2018-05-23T11:13:00Z</dcterms:created>
  <dc:creator>Korisnik</dc:creator>
  <cp:lastModifiedBy>Draženka Prpić</cp:lastModifiedBy>
  <cp:lastPrinted>2018-05-23T11:15:00Z</cp:lastPrinted>
  <dcterms:modified xmlns:xsi="http://www.w3.org/2001/XMLSchema-instance" xsi:type="dcterms:W3CDTF">2018-05-23T11:16:00Z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(ODBACUJE se prijava  tražbine-St-4635-16.docx)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