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93fee" w14:paraId="cd93fee"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E5C97" w:rsidP="006E5C97" w:rsidR="006E5C97" w:rsidRPr="006E5C97">
      <w:pPr>
        <w:spacing w:after="0"/>
        <w:ind w:left="5664"/>
        <w:rPr>
          <w:rFonts w:cs="Times New Roman" w:eastAsia="Times New Roman"/>
          <w:lang w:eastAsia="hr-HR"/>
        </w:rPr>
      </w:pPr>
      <w:r w:rsidRPr="006E5C97">
        <w:rPr>
          <w:rFonts w:cs="Times New Roman" w:eastAsia="Times New Roman"/>
          <w:lang w:eastAsia="hr-HR"/>
        </w:rPr>
        <w:t xml:space="preserve">         Poslovni broj 5. St-28/2017-8</w:t>
      </w:r>
    </w:p>
    <w:p w:rsidRDefault="006E5C97" w:rsidP="006E5C97" w:rsidR="006E5C97" w:rsidRPr="006E5C97">
      <w:pPr>
        <w:spacing w:after="0"/>
        <w:rPr>
          <w:rFonts w:cs="Times New Roman" w:eastAsia="Times New Roman"/>
          <w:lang w:eastAsia="hr-HR"/>
        </w:rPr>
      </w:pPr>
    </w:p>
    <w:p w:rsidRDefault="006E5C97" w:rsidP="006E5C97" w:rsidR="006E5C97" w:rsidRPr="006E5C97">
      <w:pPr>
        <w:spacing w:after="0"/>
        <w:rPr>
          <w:rFonts w:cs="Times New Roman" w:eastAsia="Times New Roman"/>
          <w:lang w:eastAsia="hr-HR"/>
        </w:rPr>
      </w:pPr>
    </w:p>
    <w:p w:rsidRDefault="006E5C97" w:rsidP="006E5C97" w:rsidR="006E5C97" w:rsidRPr="006E5C97">
      <w:pPr>
        <w:spacing w:after="0"/>
        <w:rPr>
          <w:rFonts w:cs="Times New Roman" w:eastAsia="Times New Roman"/>
          <w:lang w:eastAsia="hr-HR"/>
        </w:rPr>
      </w:pPr>
    </w:p>
    <w:p w:rsidRDefault="006E5C97" w:rsidP="006E5C97" w:rsidR="006E5C97" w:rsidRPr="006E5C97">
      <w:pPr>
        <w:spacing w:after="0"/>
        <w:ind w:firstLine="708"/>
        <w:rPr>
          <w:rFonts w:cs="Times New Roman" w:eastAsia="Times New Roman"/>
          <w:lang w:eastAsia="hr-HR"/>
        </w:rPr>
      </w:pPr>
      <w:r w:rsidRPr="006E5C97">
        <w:rPr>
          <w:rFonts w:cs="Times New Roman" w:eastAsia="Times New Roman"/>
          <w:lang w:eastAsia="hr-HR"/>
        </w:rPr>
        <w:t>REPUBLIKA HRVATSKA</w:t>
      </w:r>
    </w:p>
    <w:p w:rsidRDefault="006E5C97" w:rsidP="006E5C97" w:rsidR="006E5C97" w:rsidRPr="006E5C97">
      <w:pPr>
        <w:spacing w:after="0"/>
        <w:ind w:firstLine="708"/>
        <w:rPr>
          <w:rFonts w:cs="Times New Roman" w:eastAsia="Times New Roman"/>
          <w:lang w:eastAsia="hr-HR"/>
        </w:rPr>
      </w:pPr>
      <w:r w:rsidRPr="006E5C97">
        <w:rPr>
          <w:rFonts w:cs="Times New Roman" w:eastAsia="Times New Roman"/>
          <w:lang w:eastAsia="hr-HR"/>
        </w:rPr>
        <w:t>TRGOVAČKI SUD U ZADRU</w:t>
      </w:r>
    </w:p>
    <w:p w:rsidRDefault="006E5C97" w:rsidP="006E5C97" w:rsidR="006E5C97" w:rsidRPr="006E5C97">
      <w:pPr>
        <w:spacing w:after="0"/>
        <w:ind w:firstLine="708"/>
        <w:rPr>
          <w:rFonts w:cs="Times New Roman" w:eastAsia="Times New Roman"/>
          <w:lang w:eastAsia="hr-HR"/>
        </w:rPr>
      </w:pPr>
      <w:r w:rsidRPr="006E5C97">
        <w:rPr>
          <w:rFonts w:cs="Times New Roman" w:eastAsia="Times New Roman"/>
          <w:lang w:eastAsia="hr-HR"/>
        </w:rPr>
        <w:t>Zadar, Dr. Franje Tuđmana 35</w:t>
      </w:r>
      <w:r w:rsidRPr="006E5C97">
        <w:rPr>
          <w:rFonts w:cs="Times New Roman" w:eastAsia="Times New Roman"/>
          <w:lang w:eastAsia="hr-HR"/>
        </w:rPr>
        <w:tab/>
      </w:r>
      <w:r w:rsidRPr="006E5C97">
        <w:rPr>
          <w:rFonts w:cs="Times New Roman" w:eastAsia="Times New Roman"/>
          <w:lang w:eastAsia="hr-HR"/>
        </w:rPr>
        <w:tab/>
      </w:r>
      <w:r w:rsidRPr="006E5C97">
        <w:rPr>
          <w:rFonts w:cs="Times New Roman" w:eastAsia="Times New Roman"/>
          <w:lang w:eastAsia="hr-HR"/>
        </w:rPr>
        <w:tab/>
      </w:r>
      <w:r w:rsidRPr="006E5C97">
        <w:rPr>
          <w:rFonts w:cs="Times New Roman" w:eastAsia="Times New Roman"/>
          <w:lang w:eastAsia="hr-HR"/>
        </w:rPr>
        <w:tab/>
      </w:r>
      <w:r w:rsidRPr="006E5C97">
        <w:rPr>
          <w:rFonts w:cs="Times New Roman" w:eastAsia="Times New Roman"/>
          <w:lang w:eastAsia="hr-HR"/>
        </w:rPr>
        <w:tab/>
      </w:r>
      <w:r w:rsidRPr="006E5C97">
        <w:rPr>
          <w:rFonts w:cs="Times New Roman" w:eastAsia="Times New Roman"/>
          <w:lang w:eastAsia="hr-HR"/>
        </w:rPr>
        <w:tab/>
      </w:r>
    </w:p>
    <w:p w:rsidRDefault="006E5C97" w:rsidP="006E5C97" w:rsidR="006E5C97" w:rsidRPr="006E5C97">
      <w:pPr>
        <w:spacing w:after="0"/>
        <w:rPr>
          <w:rFonts w:cs="Times New Roman" w:eastAsia="Times New Roman"/>
          <w:lang w:eastAsia="hr-HR"/>
        </w:rPr>
      </w:pPr>
    </w:p>
    <w:p w:rsidRDefault="006E5C97" w:rsidP="006E5C97" w:rsidR="006E5C97" w:rsidRPr="006E5C97">
      <w:pPr>
        <w:spacing w:after="0"/>
        <w:jc w:val="center"/>
        <w:rPr>
          <w:rFonts w:cs="Times New Roman" w:eastAsia="Times New Roman"/>
          <w:lang w:eastAsia="hr-HR"/>
        </w:rPr>
      </w:pPr>
    </w:p>
    <w:p w:rsidRDefault="006E5C97" w:rsidP="006E5C97" w:rsidR="006E5C97" w:rsidRPr="006E5C97">
      <w:pPr>
        <w:spacing w:after="0"/>
        <w:jc w:val="center"/>
        <w:rPr>
          <w:rFonts w:cs="Times New Roman" w:eastAsia="Times New Roman"/>
          <w:lang w:eastAsia="hr-HR"/>
        </w:rPr>
      </w:pPr>
      <w:r w:rsidRPr="006E5C97">
        <w:rPr>
          <w:rFonts w:cs="Times New Roman" w:eastAsia="Times New Roman"/>
          <w:lang w:eastAsia="hr-HR"/>
        </w:rPr>
        <w:t>U  I M E  R E P U B L I K E  H R V A T S K E</w:t>
      </w:r>
    </w:p>
    <w:p w:rsidRDefault="006E5C97" w:rsidP="006E5C97" w:rsidR="006E5C97" w:rsidRPr="006E5C97">
      <w:pPr>
        <w:spacing w:after="0"/>
        <w:jc w:val="center"/>
        <w:rPr>
          <w:rFonts w:cs="Times New Roman" w:eastAsia="Times New Roman"/>
          <w:lang w:eastAsia="hr-HR"/>
        </w:rPr>
      </w:pPr>
    </w:p>
    <w:p w:rsidRDefault="006E5C97" w:rsidP="006E5C97" w:rsidR="006E5C97" w:rsidRPr="006E5C97">
      <w:pPr>
        <w:spacing w:after="0"/>
        <w:jc w:val="center"/>
        <w:rPr>
          <w:rFonts w:cs="Times New Roman" w:eastAsia="Times New Roman"/>
          <w:lang w:eastAsia="hr-HR"/>
        </w:rPr>
      </w:pPr>
      <w:r w:rsidRPr="006E5C97">
        <w:rPr>
          <w:rFonts w:cs="Times New Roman" w:eastAsia="Times New Roman"/>
          <w:lang w:eastAsia="hr-HR"/>
        </w:rPr>
        <w:t>R J E Š E NJ E</w:t>
      </w:r>
    </w:p>
    <w:p w:rsidRDefault="006E5C97" w:rsidP="006E5C97" w:rsidR="006E5C97" w:rsidRPr="006E5C97">
      <w:pPr>
        <w:spacing w:after="0"/>
        <w:jc w:val="center"/>
        <w:rPr>
          <w:rFonts w:cs="Times New Roman" w:eastAsia="Times New Roman"/>
          <w:lang w:eastAsia="hr-HR"/>
        </w:rPr>
      </w:pPr>
    </w:p>
    <w:p w:rsidRDefault="006E5C97" w:rsidP="006E5C97" w:rsidR="006E5C97" w:rsidRPr="006E5C97">
      <w:pPr>
        <w:spacing w:after="0"/>
        <w:jc w:val="both"/>
        <w:rPr>
          <w:rFonts w:cs="Times New Roman" w:eastAsia="Times New Roman"/>
          <w:lang w:eastAsia="hr-HR"/>
        </w:rPr>
      </w:pPr>
      <w:r w:rsidRPr="006E5C97">
        <w:rPr>
          <w:rFonts w:cs="Times New Roman" w:eastAsia="Times New Roman"/>
          <w:lang w:eastAsia="hr-HR"/>
        </w:rPr>
        <w:tab/>
        <w:t xml:space="preserve">Trgovački sud u Zadru, OIB 39670464653, po sutkinji Tini Grgas, na prijedlog sudskog savjetnika Krešimira Torbarine, odlučujući o zahtjevu Financijske agencije, Regionalnog centra Split, Podružnice Zadar od 23. siječnja 2017. za provedbu skraćenoga stečajnog postupka nad dužnikom BEST OPTION d.o.o. sa sjedištem u Zadru, Gospićka 15, Gospićka 15, OIB: 51407058357, zastupanog po direktoru Tomislavu </w:t>
      </w:r>
      <w:proofErr w:type="spellStart"/>
      <w:r w:rsidRPr="006E5C97">
        <w:rPr>
          <w:rFonts w:cs="Times New Roman" w:eastAsia="Times New Roman"/>
          <w:lang w:eastAsia="hr-HR"/>
        </w:rPr>
        <w:t>Baždariću</w:t>
      </w:r>
      <w:proofErr w:type="spellEnd"/>
      <w:r w:rsidRPr="006E5C97">
        <w:rPr>
          <w:rFonts w:cs="Times New Roman" w:eastAsia="Times New Roman"/>
          <w:lang w:eastAsia="hr-HR"/>
        </w:rPr>
        <w:t xml:space="preserve">  iz Zadra, Vrška 1, 10. veljače 2017. </w:t>
      </w:r>
    </w:p>
    <w:p w:rsidRDefault="006E5C97" w:rsidP="006E5C97" w:rsidR="006E5C97" w:rsidRPr="006E5C97">
      <w:pPr>
        <w:spacing w:after="0"/>
        <w:jc w:val="both"/>
        <w:rPr>
          <w:rFonts w:cs="Times New Roman" w:eastAsia="Times New Roman"/>
          <w:lang w:eastAsia="hr-HR"/>
        </w:rPr>
      </w:pPr>
    </w:p>
    <w:p w:rsidRDefault="006E5C97" w:rsidP="006E5C97" w:rsidR="006E5C97" w:rsidRPr="006E5C97">
      <w:pPr>
        <w:spacing w:after="0"/>
        <w:jc w:val="center"/>
        <w:rPr>
          <w:rFonts w:cs="Times New Roman" w:eastAsia="Times New Roman"/>
          <w:lang w:eastAsia="hr-HR"/>
        </w:rPr>
      </w:pPr>
      <w:r w:rsidRPr="006E5C97">
        <w:rPr>
          <w:rFonts w:cs="Times New Roman" w:eastAsia="Times New Roman"/>
          <w:lang w:eastAsia="hr-HR"/>
        </w:rPr>
        <w:t>r i j e š i o   j e</w:t>
      </w:r>
    </w:p>
    <w:p w:rsidRDefault="006E5C97" w:rsidP="006E5C97" w:rsidR="006E5C97" w:rsidRPr="006E5C97">
      <w:pPr>
        <w:tabs>
          <w:tab w:pos="960" w:val="left"/>
        </w:tabs>
        <w:spacing w:after="0"/>
        <w:jc w:val="both"/>
        <w:rPr>
          <w:rFonts w:cs="Times New Roman" w:eastAsia="Times New Roman"/>
          <w:lang w:eastAsia="hr-HR"/>
        </w:rPr>
      </w:pPr>
    </w:p>
    <w:p w:rsidRDefault="006E5C97" w:rsidP="006E5C97" w:rsidR="006E5C97" w:rsidRPr="006E5C97">
      <w:pPr>
        <w:spacing w:after="0"/>
        <w:jc w:val="both"/>
        <w:rPr>
          <w:rFonts w:cs="Times New Roman" w:eastAsia="Times New Roman"/>
          <w:szCs w:val="20"/>
          <w:lang w:eastAsia="hr-HR"/>
        </w:rPr>
      </w:pPr>
      <w:r w:rsidRPr="006E5C97">
        <w:rPr>
          <w:rFonts w:cs="Times New Roman" w:eastAsia="Times New Roman"/>
          <w:szCs w:val="20"/>
          <w:lang w:eastAsia="hr-HR"/>
        </w:rPr>
        <w:tab/>
        <w:t xml:space="preserve">Odbacuje se zahtjev Financijske agencije od 23. siječnja za provedbu skraćenoga stečajnoga postupka nad dužnikom </w:t>
      </w:r>
      <w:r w:rsidRPr="006E5C97">
        <w:rPr>
          <w:rFonts w:cs="Times New Roman" w:eastAsia="Times New Roman"/>
          <w:lang w:eastAsia="hr-HR"/>
        </w:rPr>
        <w:t xml:space="preserve">OPTION d.o.o. sa sjedištem u Zadru, Gospićka 15, OIB: 51407058357. </w:t>
      </w:r>
    </w:p>
    <w:p w:rsidRDefault="006E5C97" w:rsidP="006E5C97" w:rsidR="006E5C97" w:rsidRPr="006E5C97">
      <w:pPr>
        <w:spacing w:after="0"/>
        <w:rPr>
          <w:rFonts w:cs="Times New Roman" w:eastAsia="Times New Roman"/>
          <w:lang w:eastAsia="hr-HR"/>
        </w:rPr>
      </w:pPr>
    </w:p>
    <w:p w:rsidRDefault="006E5C97" w:rsidP="006E5C97" w:rsidR="006E5C97" w:rsidRPr="006E5C97">
      <w:pPr>
        <w:spacing w:after="0"/>
        <w:jc w:val="center"/>
        <w:rPr>
          <w:rFonts w:cs="Times New Roman" w:eastAsia="Times New Roman"/>
          <w:lang w:eastAsia="hr-HR"/>
        </w:rPr>
      </w:pPr>
      <w:r w:rsidRPr="006E5C97">
        <w:rPr>
          <w:rFonts w:cs="Times New Roman" w:eastAsia="Times New Roman"/>
          <w:lang w:eastAsia="hr-HR"/>
        </w:rPr>
        <w:t>Obrazloženje</w:t>
      </w:r>
    </w:p>
    <w:p w:rsidRDefault="006E5C97" w:rsidP="006E5C97" w:rsidR="006E5C97" w:rsidRPr="006E5C97">
      <w:pPr>
        <w:spacing w:after="0"/>
        <w:jc w:val="both"/>
        <w:rPr>
          <w:rFonts w:cs="Times New Roman" w:eastAsia="Times New Roman"/>
          <w:lang w:eastAsia="hr-HR"/>
        </w:rPr>
      </w:pPr>
    </w:p>
    <w:p w:rsidRDefault="006E5C97" w:rsidP="006E5C97" w:rsidR="006E5C97" w:rsidRPr="006E5C97">
      <w:pPr>
        <w:spacing w:after="0"/>
        <w:jc w:val="both"/>
        <w:rPr>
          <w:rFonts w:cs="Times New Roman" w:eastAsia="Times New Roman"/>
          <w:lang w:eastAsia="hr-HR"/>
        </w:rPr>
      </w:pPr>
      <w:r w:rsidRPr="006E5C97">
        <w:rPr>
          <w:rFonts w:cs="Times New Roman" w:eastAsia="Times New Roman"/>
          <w:lang w:eastAsia="hr-HR"/>
        </w:rPr>
        <w:tab/>
        <w:t xml:space="preserve">Financijska agencija je 23. siječnja 2017. podnijela ovom sudu zahtjev za provedbu skraćenoga stečajnoga postupka nad uvodno označenim dužnikom na temelju odredbe čl. 429. st. 1. Stečajnog zakona (Narodne novine broj 71/15, dalje: SZ) navodeći da na dan 19. siječnja 2017. u Očevidniku redoslijeda osnova za plaćanje ima evidentirane neizvršene osnove za plaćanje u neprekinutom razdoblju od 120 dana u ukupnom iznosu od 27.154,51 kuna, da nema zaposlenih te da s računa dužnika nisu zaplijenjena novčana sredstva za namirenje troškova stečajnoga postupka u smislu odredbe čl. 112. st. 5. SZ-a. </w:t>
      </w:r>
    </w:p>
    <w:p w:rsidRDefault="006E5C97" w:rsidP="006E5C97" w:rsidR="006E5C97" w:rsidRPr="006E5C97">
      <w:pPr>
        <w:spacing w:after="0"/>
        <w:ind w:firstLine="708"/>
        <w:jc w:val="both"/>
        <w:rPr>
          <w:rFonts w:cs="Times New Roman" w:eastAsia="Times New Roman"/>
          <w:lang w:eastAsia="hr-HR"/>
        </w:rPr>
      </w:pPr>
      <w:r w:rsidRPr="006E5C97">
        <w:rPr>
          <w:rFonts w:cs="Times New Roman" w:eastAsia="Times New Roman"/>
          <w:lang w:eastAsia="hr-HR"/>
        </w:rPr>
        <w:t>Odredbom čl. 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6E5C97" w:rsidP="006E5C97" w:rsidR="006E5C97" w:rsidRPr="006E5C97">
      <w:pPr>
        <w:spacing w:after="0"/>
        <w:ind w:firstLine="705"/>
        <w:jc w:val="both"/>
        <w:rPr>
          <w:rFonts w:cs="Times New Roman" w:eastAsia="Times New Roman"/>
          <w:lang w:eastAsia="hr-HR"/>
        </w:rPr>
      </w:pPr>
      <w:r w:rsidRPr="006E5C97">
        <w:rPr>
          <w:rFonts w:cs="Times New Roman" w:eastAsia="Times New Roman"/>
          <w:lang w:eastAsia="hr-HR"/>
        </w:rPr>
        <w:t xml:space="preserve">S obzirom da je u uvidom u potvrdu Financijske agencije od 10. veljače 2017. utvrđeno da dužnik u Očevidniku redoslijeda osnova za plaćanje više nema evidentiranih neizvršenih osnova za plaćanje te da račun istog više nije u blokadi, to je razvidno da se u konkretnom slučaju nije ispunila jedna od kumulativno određenih pretpostavki iz članka 428. st. 1. podstavka 2. SZ-a zbog čega je prijedlog Financijske agencije trebalo odbaciti te donijeti odluku kao u izreci rješenja. </w:t>
      </w:r>
    </w:p>
    <w:p w:rsidRDefault="006E5C97" w:rsidP="006E5C97" w:rsidR="006E5C97" w:rsidRPr="006E5C97">
      <w:pPr>
        <w:spacing w:after="0"/>
        <w:jc w:val="both"/>
        <w:rPr>
          <w:rFonts w:cs="Times New Roman" w:eastAsia="Times New Roman"/>
          <w:lang w:eastAsia="hr-HR"/>
        </w:rPr>
      </w:pPr>
      <w:r w:rsidRPr="006E5C97">
        <w:rPr>
          <w:rFonts w:cs="Times New Roman" w:eastAsia="Times New Roman"/>
          <w:lang w:eastAsia="hr-HR"/>
        </w:rPr>
        <w:lastRenderedPageBreak/>
        <w:tab/>
        <w:t xml:space="preserve"> </w:t>
      </w:r>
    </w:p>
    <w:p w:rsidRDefault="006E5C97" w:rsidP="006E5C97" w:rsidR="006E5C97" w:rsidRPr="006E5C97">
      <w:pPr>
        <w:spacing w:after="0"/>
        <w:ind w:left="705"/>
        <w:jc w:val="center"/>
        <w:rPr>
          <w:rFonts w:cs="Times New Roman" w:eastAsia="Times New Roman"/>
          <w:lang w:eastAsia="hr-HR"/>
        </w:rPr>
      </w:pPr>
      <w:r w:rsidRPr="006E5C97">
        <w:rPr>
          <w:rFonts w:cs="Times New Roman" w:eastAsia="Times New Roman"/>
          <w:lang w:eastAsia="hr-HR"/>
        </w:rPr>
        <w:t xml:space="preserve">U Zadru 10. veljače 2017. </w:t>
      </w:r>
    </w:p>
    <w:p w:rsidRDefault="006E5C97" w:rsidP="006E5C97" w:rsidR="006E5C97" w:rsidRPr="006E5C97">
      <w:pPr>
        <w:spacing w:after="0"/>
        <w:ind w:left="705"/>
        <w:jc w:val="center"/>
        <w:rPr>
          <w:rFonts w:cs="Times New Roman" w:eastAsia="Times New Roman"/>
          <w:lang w:eastAsia="hr-HR"/>
        </w:rPr>
      </w:pPr>
    </w:p>
    <w:p w:rsidRDefault="006E5C97" w:rsidP="006E5C97" w:rsidR="006E5C97" w:rsidRPr="006E5C97">
      <w:pPr>
        <w:spacing w:after="0"/>
        <w:ind w:left="705"/>
        <w:rPr>
          <w:rFonts w:cs="Times New Roman" w:eastAsia="Times New Roman"/>
          <w:lang w:eastAsia="hr-HR"/>
        </w:rPr>
      </w:pPr>
      <w:r w:rsidRPr="006E5C97">
        <w:rPr>
          <w:rFonts w:cs="Times New Roman" w:eastAsia="Times New Roman"/>
          <w:lang w:eastAsia="hr-HR"/>
        </w:rPr>
        <w:tab/>
      </w:r>
      <w:r>
        <w:rPr>
          <w:rFonts w:cs="Times New Roman" w:eastAsia="Times New Roman"/>
          <w:lang w:eastAsia="hr-HR"/>
        </w:rPr>
        <w:t xml:space="preserve">Sudski savjetnik                                   </w:t>
      </w:r>
      <w:r w:rsidRPr="006E5C97">
        <w:rPr>
          <w:rFonts w:cs="Times New Roman" w:eastAsia="Times New Roman"/>
          <w:lang w:eastAsia="hr-HR"/>
        </w:rPr>
        <w:t xml:space="preserve">                                       Sutkinja </w:t>
      </w:r>
    </w:p>
    <w:p w:rsidRDefault="006E5C97" w:rsidP="006E5C97" w:rsidR="006E5C97" w:rsidRPr="006E5C97">
      <w:pPr>
        <w:spacing w:after="0"/>
        <w:ind w:left="705"/>
        <w:rPr>
          <w:rFonts w:cs="Times New Roman" w:eastAsia="Times New Roman"/>
          <w:lang w:eastAsia="hr-HR"/>
        </w:rPr>
      </w:pPr>
      <w:r w:rsidRPr="006E5C97">
        <w:rPr>
          <w:rFonts w:cs="Times New Roman" w:eastAsia="Times New Roman"/>
          <w:lang w:eastAsia="hr-HR"/>
        </w:rPr>
        <w:tab/>
      </w:r>
      <w:r>
        <w:rPr>
          <w:rFonts w:cs="Times New Roman" w:eastAsia="Times New Roman"/>
          <w:lang w:eastAsia="hr-HR"/>
        </w:rPr>
        <w:t>Krešimir Torbarina</w:t>
      </w:r>
      <w:r w:rsidRPr="006E5C97">
        <w:rPr>
          <w:rFonts w:cs="Times New Roman" w:eastAsia="Times New Roman"/>
          <w:lang w:eastAsia="hr-HR"/>
        </w:rPr>
        <w:t xml:space="preserve">                                                                     Tina Grgas </w:t>
      </w:r>
    </w:p>
    <w:p w:rsidRDefault="006E5C97" w:rsidP="006E5C97" w:rsidR="006E5C97" w:rsidRPr="006E5C97">
      <w:pPr>
        <w:spacing w:after="0"/>
        <w:rPr>
          <w:rFonts w:cs="Times New Roman" w:eastAsia="Times New Roman"/>
          <w:lang w:eastAsia="hr-HR"/>
        </w:rPr>
      </w:pPr>
    </w:p>
    <w:p w:rsidRDefault="006E5C97" w:rsidP="006E5C97" w:rsidR="006E5C97" w:rsidRPr="006E5C97">
      <w:pPr>
        <w:spacing w:after="0"/>
        <w:ind w:firstLine="705"/>
        <w:rPr>
          <w:rFonts w:cs="Times New Roman" w:eastAsia="Times New Roman"/>
          <w:lang w:eastAsia="hr-HR"/>
        </w:rPr>
      </w:pPr>
      <w:r w:rsidRPr="006E5C97">
        <w:rPr>
          <w:rFonts w:cs="Times New Roman" w:eastAsia="Times New Roman"/>
          <w:lang w:eastAsia="hr-HR"/>
        </w:rPr>
        <w:t xml:space="preserve">UPUTA O PRAVNOM LIJEKU: </w:t>
      </w:r>
    </w:p>
    <w:p w:rsidRDefault="006E5C97" w:rsidP="006E5C97" w:rsidR="006E5C97" w:rsidRPr="006E5C97">
      <w:pPr>
        <w:tabs>
          <w:tab w:pos="4438" w:val="left"/>
        </w:tabs>
        <w:spacing w:after="0"/>
        <w:jc w:val="both"/>
        <w:rPr>
          <w:rFonts w:cs="Times New Roman" w:eastAsia="Times New Roman"/>
          <w:lang w:eastAsia="hr-HR"/>
        </w:rPr>
      </w:pPr>
      <w:r w:rsidRPr="006E5C97">
        <w:rPr>
          <w:rFonts w:cs="Times New Roman" w:eastAsia="Times New Roman"/>
          <w:lang w:eastAsia="hr-HR"/>
        </w:rPr>
        <w:t xml:space="preserve">            Protiv ovog rješenja može se izjaviti žalba u roku od osam dana od dostave rješenja,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6E5C97" w:rsidP="006E5C97" w:rsidR="006E5C97" w:rsidRPr="006E5C97">
      <w:pPr>
        <w:tabs>
          <w:tab w:pos="4438" w:val="left"/>
        </w:tabs>
        <w:spacing w:after="0"/>
        <w:jc w:val="both"/>
        <w:rPr>
          <w:rFonts w:cs="Times New Roman" w:eastAsia="Times New Roman"/>
          <w:lang w:eastAsia="hr-HR"/>
        </w:rPr>
      </w:pPr>
    </w:p>
    <w:p w:rsidRDefault="006E5C97" w:rsidP="006E5C97" w:rsidR="006E5C97" w:rsidRPr="006E5C97">
      <w:pPr>
        <w:tabs>
          <w:tab w:pos="4438" w:val="left"/>
        </w:tabs>
        <w:spacing w:after="0"/>
        <w:jc w:val="both"/>
        <w:rPr>
          <w:rFonts w:cs="Times New Roman" w:eastAsia="Times New Roman"/>
          <w:lang w:eastAsia="hr-HR"/>
        </w:rPr>
      </w:pPr>
    </w:p>
    <w:p w:rsidRDefault="006E5C97" w:rsidP="006E5C97" w:rsidR="006E5C97" w:rsidRPr="006E5C97">
      <w:pPr>
        <w:spacing w:after="0"/>
        <w:ind w:firstLine="360"/>
        <w:rPr>
          <w:rFonts w:cs="Times New Roman" w:eastAsia="Times New Roman"/>
          <w:lang w:eastAsia="hr-HR"/>
        </w:rPr>
      </w:pPr>
      <w:r w:rsidRPr="006E5C97">
        <w:rPr>
          <w:rFonts w:cs="Times New Roman" w:eastAsia="Times New Roman"/>
          <w:lang w:eastAsia="hr-HR"/>
        </w:rPr>
        <w:t xml:space="preserve">  </w:t>
      </w:r>
      <w:r w:rsidRPr="006E5C97">
        <w:rPr>
          <w:rFonts w:cs="Times New Roman" w:eastAsia="Times New Roman"/>
          <w:lang w:eastAsia="hr-HR"/>
        </w:rPr>
        <w:tab/>
        <w:t xml:space="preserve">Dostaviti: </w:t>
      </w:r>
    </w:p>
    <w:p w:rsidRDefault="006E5C97" w:rsidP="006E5C97" w:rsidR="006E5C97" w:rsidRPr="006E5C97">
      <w:pPr>
        <w:numPr>
          <w:ilvl w:val="0"/>
          <w:numId w:val="47"/>
        </w:numPr>
        <w:spacing w:after="0"/>
        <w:rPr>
          <w:rFonts w:cs="Times New Roman" w:eastAsia="Times New Roman"/>
          <w:lang w:eastAsia="hr-HR"/>
        </w:rPr>
      </w:pPr>
      <w:r w:rsidRPr="006E5C97">
        <w:rPr>
          <w:rFonts w:cs="Times New Roman" w:eastAsia="Times New Roman"/>
          <w:lang w:eastAsia="hr-HR"/>
        </w:rPr>
        <w:t xml:space="preserve">Financijskoj agenciji, Regionalnom centru Split, Podružnici Zadar  </w:t>
      </w:r>
    </w:p>
    <w:p w:rsidRDefault="006E5C97" w:rsidP="006E5C97" w:rsidR="006E5C97" w:rsidRPr="006E5C97">
      <w:pPr>
        <w:numPr>
          <w:ilvl w:val="0"/>
          <w:numId w:val="47"/>
        </w:numPr>
        <w:spacing w:after="0"/>
        <w:rPr>
          <w:rFonts w:cs="Times New Roman" w:eastAsia="Times New Roman"/>
          <w:lang w:eastAsia="hr-HR"/>
        </w:rPr>
      </w:pPr>
      <w:r w:rsidRPr="006E5C97">
        <w:rPr>
          <w:rFonts w:cs="Times New Roman" w:eastAsia="Times New Roman"/>
          <w:lang w:eastAsia="hr-HR"/>
        </w:rPr>
        <w:t>Dužniku</w:t>
      </w:r>
    </w:p>
    <w:p w:rsidRDefault="006E5C97" w:rsidP="006E5C97" w:rsidR="00AE649C" w:rsidRPr="00B76F3C">
      <w:pPr>
        <w:pStyle w:val="SudSjedite"/>
      </w:pPr>
      <w:r>
        <w:rPr>
          <w:noProof w:val="false"/>
        </w:rPr>
        <w:t xml:space="preserve">      </w:t>
      </w:r>
      <w:bookmarkStart w:name="_GoBack" w:id="0"/>
      <w:bookmarkEnd w:id="0"/>
      <w:r w:rsidRPr="006E5C97">
        <w:rPr>
          <w:noProof w:val="false"/>
        </w:rPr>
        <w:t>Svima putem mrežne stranice e-Oglasna ploča suda</w:t>
      </w:r>
      <w:r w:rsidR="00EA1C6D">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2"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5C97"/>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2624834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St-28/2017-5</izvorni_sadrzaj>
    <derivirana_varijabla naziv="DomainObject.Oznaka_1">St-28/2017-5</derivirana_varijabla>
  </DomainObject.Oznaka>
  <DomainObject.DonositeljOdluke.Ime>
    <izvorni_sadrzaj>Krešimir</izvorni_sadrzaj>
    <derivirana_varijabla naziv="DomainObject.DonositeljOdluke.Ime_1">Krešimir</derivirana_varijabla>
  </DomainObject.DonositeljOdluke.Ime>
  <DomainObject.DonositeljOdluke.Prezime>
    <izvorni_sadrzaj>Torbarina</izvorni_sadrzaj>
    <derivirana_varijabla naziv="DomainObject.DonositeljOdluke.Prezime_1">Torbarina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izvorni_sadrzaj>
    <derivirana_varijabla naziv="DomainObject.Predmet.Broj_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2017.</izvorni_sadrzaj>
    <derivirana_varijabla naziv="DomainObject.Predmet.DatumOsnivanja_1">23.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St-28/2017</izvorni_sadrzaj>
    <derivirana_varijabla naziv="DomainObject.Predmet.OznakaBroj_1">St-28/2017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BEST OPTION d.o.o. za turizam i djelatnost turističke agencije</izvorni_sadrzaj>
    <derivirana_varijabla naziv="DomainObject.Predmet.ProtustrankaFormated_1">  BEST OPTION d.o.o. za turizam i djelatnost turističke agencije</derivirana_varijabla>
  </DomainObject.Predmet.ProtustrankaFormated>
  <DomainObject.Predmet.ProtustrankaFormatedOIB>
    <izvorni_sadrzaj>  BEST OPTION d.o.o. za turizam i djelatnost turističke agencije, OIB 51407058357</izvorni_sadrzaj>
    <derivirana_varijabla naziv="DomainObject.Predmet.ProtustrankaFormatedOIB_1">  BEST OPTION d.o.o. za turizam i djelatnost turističke agencije, OIB 51407058357</derivirana_varijabla>
  </DomainObject.Predmet.ProtustrankaFormatedOIB>
  <DomainObject.Predmet.ProtustrankaFormatedWithAdress>
    <izvorni_sadrzaj> BEST OPTION d.o.o. za turizam i djelatnost turističke agencije, Gospićka 15, 23000 Zadar</izvorni_sadrzaj>
    <derivirana_varijabla naziv="DomainObject.Predmet.ProtustrankaFormatedWithAdress_1"> BEST OPTION d.o.o. za turizam i djelatnost turističke agencije, Gospićka 15, 23000 Zadar</derivirana_varijabla>
  </DomainObject.Predmet.ProtustrankaFormatedWithAdress>
  <DomainObject.Predmet.ProtustrankaFormatedWithAdressOIB>
    <izvorni_sadrzaj> BEST OPTION d.o.o. za turizam i djelatnost turističke agencije, OIB 51407058357, Gospićka 15, 23000 Zadar</izvorni_sadrzaj>
    <derivirana_varijabla naziv="DomainObject.Predmet.ProtustrankaFormatedWithAdressOIB_1"> BEST OPTION d.o.o. za turizam i djelatnost turističke agencije, OIB 51407058357, Gospićka 15, 23000 Zadar</derivirana_varijabla>
  </DomainObject.Predmet.ProtustrankaFormatedWithAdressOIB>
  <DomainObject.Predmet.ProtustrankaWithAdress>
    <izvorni_sadrzaj>BEST OPTION d.o.o. za turizam i djelatnost turističke agencije Gospićka 15, 23000 Zadar</izvorni_sadrzaj>
    <derivirana_varijabla naziv="DomainObject.Predmet.ProtustrankaWithAdress_1">BEST OPTION d.o.o. za turizam i djelatnost turističke agencije Gospićka 15, 23000 Zadar</derivirana_varijabla>
  </DomainObject.Predmet.ProtustrankaWithAdress>
  <DomainObject.Predmet.ProtustrankaWithAdressOIB>
    <izvorni_sadrzaj>BEST OPTION d.o.o. za turizam i djelatnost turističke agencije, OIB 51407058357, Gospićka 15, 23000 Zadar</izvorni_sadrzaj>
    <derivirana_varijabla naziv="DomainObject.Predmet.ProtustrankaWithAdressOIB_1">BEST OPTION d.o.o. za turizam i djelatnost turističke agencije, OIB 51407058357, Gospićka 15, 23000 Zadar</derivirana_varijabla>
  </DomainObject.Predmet.ProtustrankaWithAdressOIB>
  <DomainObject.Predmet.ProtustrankaNazivFormated>
    <izvorni_sadrzaj>BEST OPTION d.o.o. za turizam i djelatnost turističke agencije</izvorni_sadrzaj>
    <derivirana_varijabla naziv="DomainObject.Predmet.ProtustrankaNazivFormated_1">BEST OPTION d.o.o. za turizam i djelatnost turističke agencije</derivirana_varijabla>
  </DomainObject.Predmet.ProtustrankaNazivFormated>
  <DomainObject.Predmet.ProtustrankaNazivFormatedOIB>
    <izvorni_sadrzaj>BEST OPTION d.o.o. za turizam i djelatnost turističke agencije, OIB 51407058357</izvorni_sadrzaj>
    <derivirana_varijabla naziv="DomainObject.Predmet.ProtustrankaNazivFormatedOIB_1">BEST OPTION d.o.o. za turizam i djelatnost turističke agencije, OIB 51407058357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Krešimir Torbarina</izvorni_sadrzaj>
    <derivirana_varijabla naziv="DomainObject.Predmet.Referada.Sudac_1">Krešimir Torbarina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Zadar</izvorni_sadrzaj>
    <derivirana_varijabla naziv="DomainObject.Predmet.StrankaFormated_1">  Financijska agencija, Podružnica Zadar</derivirana_varijabla>
  </DomainObject.Predmet.StrankaFormated>
  <DomainObject.Predmet.StrankaFormatedOIB>
    <izvorni_sadrzaj>  Financijska agencija, Podružnica Zadar, OIB 85821130368</izvorni_sadrzaj>
    <derivirana_varijabla naziv="DomainObject.Predmet.StrankaFormatedOIB_1">  Financijska agencija, Podružnica Zadar, OIB 85821130368</derivirana_varijabla>
  </DomainObject.Predmet.StrankaFormatedOIB>
  <DomainObject.Predmet.StrankaFormatedWithAdress>
    <izvorni_sadrzaj> Financijska agencija, Podružnica Zadar</izvorni_sadrzaj>
    <derivirana_varijabla naziv="DomainObject.Predmet.StrankaFormatedWithAdress_1"> Financijska agencija, Podružnica Zadar</derivirana_varijabla>
  </DomainObject.Predmet.StrankaFormatedWithAdress>
  <DomainObject.Predmet.StrankaFormatedWithAdressOIB>
    <izvorni_sadrzaj> Financijska agencija, Podružnica Zadar, OIB 85821130368</izvorni_sadrzaj>
    <derivirana_varijabla naziv="DomainObject.Predmet.StrankaFormatedWithAdressOIB_1"> Financijska agencija, Podružnica Zadar, OIB 85821130368</derivirana_varijabla>
  </DomainObject.Predmet.StrankaFormatedWithAdressOIB>
  <DomainObject.Predmet.StrankaWithAdress>
    <izvorni_sadrzaj>Financijska agencija, Podružnica Zadar </izvorni_sadrzaj>
    <derivirana_varijabla naziv="DomainObject.Predmet.StrankaWithAdress_1">Financijska agencija, Podružnica Zadar </derivirana_varijabla>
  </DomainObject.Predmet.StrankaWithAdress>
  <DomainObject.Predmet.StrankaWithAdressOIB>
    <izvorni_sadrzaj>Financijska agencija, Podružnica Zadar, OIB 85821130368</izvorni_sadrzaj>
    <derivirana_varijabla naziv="DomainObject.Predmet.StrankaWithAdressOIB_1">Financijska agencija, Podružnica Zadar, OIB 85821130368</derivirana_varijabla>
  </DomainObject.Predmet.StrankaWithAdressOIB>
  <DomainObject.Predmet.StrankaNazivFormated>
    <izvorni_sadrzaj>Financijska agencija, Podružnica Zadar</izvorni_sadrzaj>
    <derivirana_varijabla naziv="DomainObject.Predmet.StrankaNazivFormated_1">Financijska agencija, Podružnica Zadar</derivirana_varijabla>
  </DomainObject.Predmet.StrankaNazivFormated>
  <DomainObject.Predmet.StrankaNazivFormatedOIB>
    <izvorni_sadrzaj>Financijska agencija, Podružnica Zadar, OIB 85821130368</izvorni_sadrzaj>
    <derivirana_varijabla naziv="DomainObject.Predmet.StrankaNazivFormatedOIB_1">Financijska agencija, Podružnica Zadar,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27154.51</izvorni_sadrzaj>
    <derivirana_varijabla naziv="DomainObject.Predmet.TrenutnaVrijednost_1">27154.51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 Podružnica Zadar</item>
    </izvorni_sadrzaj>
    <derivirana_varijabla naziv="DomainObject.Predmet.StrankaListFormated_1">
      <item>Financijska agencija, Podružnica Zadar</item>
    </derivirana_varijabla>
  </DomainObject.Predmet.StrankaListFormated>
  <DomainObject.Predmet.StrankaListFormatedOIB>
    <izvorni_sadrzaj>
      <item>Financijska agencija, Podružnica Zadar, OIB 85821130368</item>
    </izvorni_sadrzaj>
    <derivirana_varijabla naziv="DomainObject.Predmet.StrankaListFormatedOIB_1">
      <item>Financijska agencija, Podružnica Zadar, OIB 85821130368</item>
    </derivirana_varijabla>
  </DomainObject.Predmet.StrankaListFormatedOIB>
  <DomainObject.Predmet.StrankaListFormatedWithAdress>
    <izvorni_sadrzaj>
      <item>Financijska agencija, Podružnica Zadar</item>
    </izvorni_sadrzaj>
    <derivirana_varijabla naziv="DomainObject.Predmet.StrankaListFormatedWithAdress_1">
      <item>Financijska agencija, Podružnica Zadar</item>
    </derivirana_varijabla>
  </DomainObject.Predmet.StrankaListFormatedWithAdress>
  <DomainObject.Predmet.StrankaListFormatedWithAdressOIB>
    <izvorni_sadrzaj>
      <item>Financijska agencija, Podružnica Zadar, OIB 85821130368</item>
    </izvorni_sadrzaj>
    <derivirana_varijabla naziv="DomainObject.Predmet.StrankaListFormatedWithAdressOIB_1">
      <item>Financijska agencija, Podružnica Zadar, OIB 85821130368</item>
    </derivirana_varijabla>
  </DomainObject.Predmet.StrankaListFormatedWithAdressOIB>
  <DomainObject.Predmet.StrankaListNazivFormated>
    <izvorni_sadrzaj>
      <item>Financijska agencija, Podružnica Zadar</item>
    </izvorni_sadrzaj>
    <derivirana_varijabla naziv="DomainObject.Predmet.StrankaListNazivFormated_1">
      <item>Financijska agencija, Podružnica Zadar</item>
    </derivirana_varijabla>
  </DomainObject.Predmet.StrankaListNazivFormated>
  <DomainObject.Predmet.StrankaListNazivFormatedOIB>
    <izvorni_sadrzaj>
      <item>Financijska agencija, Podružnica Zadar, OIB 85821130368</item>
    </izvorni_sadrzaj>
    <derivirana_varijabla naziv="DomainObject.Predmet.StrankaListNazivFormatedOIB_1">
      <item>Financijska agencija, Podružnica Zadar, OIB 85821130368</item>
    </derivirana_varijabla>
  </DomainObject.Predmet.StrankaListNazivFormatedOIB>
  <DomainObject.Predmet.ProtuStrankaListFormated>
    <izvorni_sadrzaj>
      <item>BEST OPTION d.o.o. za turizam i djelatnost turističke agencije</item>
    </izvorni_sadrzaj>
    <derivirana_varijabla naziv="DomainObject.Predmet.ProtuStrankaListFormated_1">
      <item>BEST OPTION d.o.o. za turizam i djelatnost turističke agencije</item>
    </derivirana_varijabla>
  </DomainObject.Predmet.ProtuStrankaListFormated>
  <DomainObject.Predmet.ProtuStrankaListFormatedOIB>
    <izvorni_sadrzaj>
      <item>BEST OPTION d.o.o. za turizam i djelatnost turističke agencije, OIB 51407058357</item>
    </izvorni_sadrzaj>
    <derivirana_varijabla naziv="DomainObject.Predmet.ProtuStrankaListFormatedOIB_1">
      <item>BEST OPTION d.o.o. za turizam i djelatnost turističke agencije, OIB 51407058357</item>
    </derivirana_varijabla>
  </DomainObject.Predmet.ProtuStrankaListFormatedOIB>
  <DomainObject.Predmet.ProtuStrankaListFormatedWithAdress>
    <izvorni_sadrzaj>
      <item>BEST OPTION d.o.o. za turizam i djelatnost turističke agencije, Gospićka 15, 23000 Zadar</item>
    </izvorni_sadrzaj>
    <derivirana_varijabla naziv="DomainObject.Predmet.ProtuStrankaListFormatedWithAdress_1">
      <item>BEST OPTION d.o.o. za turizam i djelatnost turističke agencije, Gospićka 15, 23000 Zadar</item>
    </derivirana_varijabla>
  </DomainObject.Predmet.ProtuStrankaListFormatedWithAdress>
  <DomainObject.Predmet.ProtuStrankaListFormatedWithAdressOIB>
    <izvorni_sadrzaj>
      <item>BEST OPTION d.o.o. za turizam i djelatnost turističke agencije, OIB 51407058357, Gospićka 15, 23000 Zadar</item>
    </izvorni_sadrzaj>
    <derivirana_varijabla naziv="DomainObject.Predmet.ProtuStrankaListFormatedWithAdressOIB_1">
      <item>BEST OPTION d.o.o. za turizam i djelatnost turističke agencije, OIB 51407058357, Gospićka 15, 23000 Zadar</item>
    </derivirana_varijabla>
  </DomainObject.Predmet.ProtuStrankaListFormatedWithAdressOIB>
  <DomainObject.Predmet.ProtuStrankaListNazivFormated>
    <izvorni_sadrzaj>
      <item>BEST OPTION d.o.o. za turizam i djelatnost turističke agencije</item>
    </izvorni_sadrzaj>
    <derivirana_varijabla naziv="DomainObject.Predmet.ProtuStrankaListNazivFormated_1">
      <item>BEST OPTION d.o.o. za turizam i djelatnost turističke agencije</item>
    </derivirana_varijabla>
  </DomainObject.Predmet.ProtuStrankaListNazivFormated>
  <DomainObject.Predmet.ProtuStrankaListNazivFormatedOIB>
    <izvorni_sadrzaj>
      <item>BEST OPTION d.o.o. za turizam i djelatnost turističke agencije, OIB 51407058357</item>
    </izvorni_sadrzaj>
    <derivirana_varijabla naziv="DomainObject.Predmet.ProtuStrankaListNazivFormatedOIB_1">
      <item>BEST OPTION d.o.o. za turizam i djelatnost turističke agencije, OIB 51407058357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St-28/2017-5</izvorni_sadrzaj>
    <derivirana_varijabla naziv="DomainObject.PoslovniBrojDokumenta_1">St-28/2017-5</derivirana_varijabla>
  </DomainObject.PoslovniBrojDokumenta>
  <DomainObject.Predmet.StrankaIDrugi>
    <izvorni_sadrzaj>Financijska agencija, Podružnica Zadar</izvorni_sadrzaj>
    <derivirana_varijabla naziv="DomainObject.Predmet.StrankaIDrugi_1">Financijska agencija, Podružnica Zadar</derivirana_varijabla>
  </DomainObject.Predmet.StrankaIDrugi>
  <DomainObject.Predmet.ProtustrankaIDrugi>
    <izvorni_sadrzaj>BEST OPTION d.o.o. za turizam i djelatnost turističke agencije</izvorni_sadrzaj>
    <derivirana_varijabla naziv="DomainObject.Predmet.ProtustrankaIDrugi_1">BEST OPTION d.o.o. za turizam i djelatnost turističke agencije</derivirana_varijabla>
  </DomainObject.Predmet.ProtustrankaIDrugi>
  <DomainObject.Predmet.StrankaIDrugiAdressOIB>
    <izvorni_sadrzaj>Financijska agencija, Podružnica Zadar, OIB 85821130368</izvorni_sadrzaj>
    <derivirana_varijabla naziv="DomainObject.Predmet.StrankaIDrugiAdressOIB_1">Financijska agencija, Podružnica Zadar, OIB 85821130368</derivirana_varijabla>
  </DomainObject.Predmet.StrankaIDrugiAdressOIB>
  <DomainObject.Predmet.ProtustrankaIDrugiAdressOIB>
    <izvorni_sadrzaj>BEST OPTION d.o.o. za turizam i djelatnost turističke agencije, OIB 51407058357, Gospićka 15, 23000 Zadar</izvorni_sadrzaj>
    <derivirana_varijabla naziv="DomainObject.Predmet.ProtustrankaIDrugiAdressOIB_1">BEST OPTION d.o.o. za turizam i djelatnost turističke agencije, OIB 51407058357, Gospićka 15,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Podružnica Zadar</item>
      <item>BEST OPTION d.o.o. za turizam i djelatnost turističke agencije</item>
    </izvorni_sadrzaj>
    <derivirana_varijabla naziv="DomainObject.Predmet.SudioniciListNaziv_1">
      <item>Financijska agencija, Podružnica Zadar</item>
      <item>BEST OPTION d.o.o. za turizam i djelatnost turističke agencije</item>
    </derivirana_varijabla>
  </DomainObject.Predmet.SudioniciListNaziv>
  <DomainObject.Predmet.SudioniciListAdressOIB>
    <izvorni_sadrzaj>
      <item>Financijska agencija, Podružnica Zadar, OIB 85821130368</item>
      <item>BEST OPTION d.o.o. za turizam i djelatnost turističke agencije, OIB 51407058357, Gospićka 15,23000 Zadar</item>
    </izvorni_sadrzaj>
    <derivirana_varijabla naziv="DomainObject.Predmet.SudioniciListAdressOIB_1">
      <item>Financijska agencija, Podružnica Zadar, OIB 85821130368</item>
      <item>BEST OPTION d.o.o. za turizam i djelatnost turističke agencije, OIB 51407058357, Gospićka 15,23000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796F6B-E669-4DED-A8AA-F4932D1C32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456</properties:Words>
  <properties:Characters>2395</properties:Characters>
  <properties:Lines>67</properties:Lines>
  <properties:Paragraphs>22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2017-02-10T12:58:00Z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St-28/2017-5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