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5986c" w14:paraId="0c5986c" w:rsidRDefault="005D7588" w:rsidR="0055404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7912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>REPUBLIKA HRVATSKA</w:t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 xml:space="preserve">  Trgovački sud u Zagrebu</w:t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 xml:space="preserve">   Zagreb, Amruševa 2/II                                              </w:t>
      </w:r>
      <w:r w:rsidR="00554040">
        <w:rPr>
          <w:sz w:val="24"/>
          <w:szCs w:val="24"/>
        </w:rPr>
        <w:t xml:space="preserve">                         </w:t>
      </w:r>
      <w:smartTag w:element="metricconverter" w:uri="urn:schemas-microsoft-com:office:smarttags">
        <w:smartTagPr>
          <w:attr w:val="72 St" w:name="ProductID"/>
        </w:smartTagPr>
        <w:r w:rsidRPr="003B182B">
          <w:rPr>
            <w:sz w:val="24"/>
            <w:szCs w:val="24"/>
          </w:rPr>
          <w:t>72 St</w:t>
        </w:r>
      </w:smartTag>
      <w:r w:rsidRPr="003B182B">
        <w:rPr>
          <w:sz w:val="24"/>
          <w:szCs w:val="24"/>
        </w:rPr>
        <w:t xml:space="preserve"> -</w:t>
      </w:r>
      <w:r w:rsidR="0066595A" w:rsidRPr="002A3CA5">
        <w:rPr>
          <w:sz w:val="24"/>
          <w:szCs w:val="24"/>
        </w:rPr>
        <w:t>2098/2013</w:t>
      </w:r>
      <w:r w:rsidR="00554040">
        <w:rPr>
          <w:sz w:val="24"/>
          <w:szCs w:val="24"/>
        </w:rPr>
        <w:t>-63</w:t>
      </w:r>
    </w:p>
    <w:p w:rsidRDefault="00DA425B" w:rsidP="00DA425B" w:rsidR="0063316E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REPUBLIKA HRVATSKA</w:t>
      </w:r>
    </w:p>
    <w:p w:rsidRDefault="0063316E" w:rsidP="0063316E" w:rsidR="0063316E" w:rsidRPr="003B182B">
      <w:pPr>
        <w:jc w:val="center"/>
        <w:rPr>
          <w:b/>
          <w:sz w:val="24"/>
          <w:szCs w:val="24"/>
        </w:rPr>
      </w:pPr>
      <w:r w:rsidRPr="003B182B">
        <w:rPr>
          <w:sz w:val="24"/>
          <w:szCs w:val="24"/>
        </w:rPr>
        <w:t>R J E Š E N J E</w:t>
      </w:r>
    </w:p>
    <w:p w:rsidRDefault="0063316E" w:rsidP="0063316E" w:rsidR="0063316E" w:rsidRPr="003B182B">
      <w:pPr>
        <w:jc w:val="center"/>
        <w:rPr>
          <w:b/>
          <w:sz w:val="24"/>
          <w:szCs w:val="24"/>
        </w:rPr>
      </w:pPr>
    </w:p>
    <w:p w:rsidRDefault="0063316E" w:rsidP="0063316E" w:rsidR="0063316E" w:rsidRPr="003B182B">
      <w:pPr>
        <w:ind w:firstLine="720"/>
        <w:jc w:val="both"/>
        <w:rPr>
          <w:sz w:val="24"/>
          <w:szCs w:val="24"/>
        </w:rPr>
      </w:pPr>
      <w:r w:rsidRPr="003B182B">
        <w:rPr>
          <w:sz w:val="24"/>
          <w:szCs w:val="24"/>
          <w:lang w:val="pt-BR"/>
        </w:rPr>
        <w:t xml:space="preserve">Trgovački sud u Zagrebu, po sucu Nikoli Ribariću, kao stečajnom sucu, u stečajnom predmetu nad stečajnim dužnikom </w:t>
      </w:r>
      <w:r w:rsidR="0066595A" w:rsidRPr="002A3CA5">
        <w:rPr>
          <w:sz w:val="24"/>
          <w:szCs w:val="24"/>
        </w:rPr>
        <w:t>AGT-KONZALTING d.o.o.</w:t>
      </w:r>
      <w:r w:rsidR="0066595A">
        <w:rPr>
          <w:sz w:val="24"/>
          <w:szCs w:val="24"/>
        </w:rPr>
        <w:t xml:space="preserve"> u stečaju</w:t>
      </w:r>
      <w:r w:rsidR="0066595A" w:rsidRPr="002A3CA5">
        <w:rPr>
          <w:sz w:val="24"/>
          <w:szCs w:val="24"/>
        </w:rPr>
        <w:t>, Zagreb (Grad Zagreb), Gorjanska 22, OIB: 85365297637, MBS: 080210829</w:t>
      </w:r>
      <w:r w:rsidRPr="003B182B">
        <w:rPr>
          <w:sz w:val="24"/>
          <w:szCs w:val="24"/>
          <w:lang w:val="pt-BR"/>
        </w:rPr>
        <w:t>,</w:t>
      </w:r>
      <w:r w:rsidR="006E5C3D">
        <w:rPr>
          <w:sz w:val="24"/>
          <w:szCs w:val="24"/>
          <w:lang w:val="pt-BR"/>
        </w:rPr>
        <w:t xml:space="preserve"> </w:t>
      </w:r>
      <w:r w:rsidRPr="003B182B">
        <w:rPr>
          <w:sz w:val="24"/>
          <w:szCs w:val="24"/>
          <w:lang w:val="pt-BR"/>
        </w:rPr>
        <w:t xml:space="preserve"> dana </w:t>
      </w:r>
      <w:r w:rsidR="00132372">
        <w:rPr>
          <w:sz w:val="24"/>
          <w:szCs w:val="24"/>
          <w:lang w:val="pt-BR"/>
        </w:rPr>
        <w:t>30</w:t>
      </w:r>
      <w:r w:rsidRPr="003B182B">
        <w:rPr>
          <w:sz w:val="24"/>
          <w:szCs w:val="24"/>
          <w:lang w:val="pt-BR"/>
        </w:rPr>
        <w:t>.</w:t>
      </w:r>
      <w:r w:rsidR="0066595A">
        <w:rPr>
          <w:sz w:val="24"/>
          <w:szCs w:val="24"/>
          <w:lang w:val="pt-BR"/>
        </w:rPr>
        <w:t xml:space="preserve"> </w:t>
      </w:r>
      <w:r w:rsidR="00132372">
        <w:rPr>
          <w:sz w:val="24"/>
          <w:szCs w:val="24"/>
          <w:lang w:val="pt-BR"/>
        </w:rPr>
        <w:t>studenoga</w:t>
      </w:r>
      <w:r w:rsidRPr="003B182B">
        <w:rPr>
          <w:sz w:val="24"/>
          <w:szCs w:val="24"/>
          <w:lang w:val="pt-BR"/>
        </w:rPr>
        <w:t xml:space="preserve">  201</w:t>
      </w:r>
      <w:r w:rsidR="00132372">
        <w:rPr>
          <w:sz w:val="24"/>
          <w:szCs w:val="24"/>
          <w:lang w:val="pt-BR"/>
        </w:rPr>
        <w:t>6</w:t>
      </w:r>
      <w:r w:rsidRPr="003B182B">
        <w:rPr>
          <w:sz w:val="24"/>
          <w:szCs w:val="24"/>
          <w:lang w:val="pt-BR"/>
        </w:rPr>
        <w:t>.,</w:t>
      </w:r>
      <w:r w:rsidRPr="003B182B">
        <w:rPr>
          <w:sz w:val="24"/>
          <w:szCs w:val="24"/>
        </w:rPr>
        <w:t xml:space="preserve">   </w:t>
      </w:r>
    </w:p>
    <w:p w:rsidRDefault="00170E7C" w:rsidP="00170E7C" w:rsidR="00170E7C" w:rsidRPr="00554040">
      <w:pPr>
        <w:jc w:val="center"/>
        <w:rPr>
          <w:sz w:val="24"/>
          <w:szCs w:val="24"/>
        </w:rPr>
      </w:pPr>
      <w:r w:rsidRPr="00554040">
        <w:rPr>
          <w:sz w:val="24"/>
          <w:szCs w:val="24"/>
        </w:rPr>
        <w:t>r i j e š i o  j e</w:t>
      </w:r>
    </w:p>
    <w:p w:rsidRDefault="00D3017A" w:rsidP="00D3017A" w:rsidR="00D3017A" w:rsidRPr="003B182B">
      <w:pPr>
        <w:jc w:val="both"/>
        <w:rPr>
          <w:sz w:val="24"/>
          <w:szCs w:val="24"/>
        </w:rPr>
      </w:pPr>
    </w:p>
    <w:p w:rsidRDefault="00132372" w:rsidP="00DA425B" w:rsidR="002C45E7">
      <w:pPr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</w:r>
      <w:r w:rsidR="00C95EF3" w:rsidRPr="002C45E7">
        <w:rPr>
          <w:sz w:val="24"/>
          <w:szCs w:val="24"/>
        </w:rPr>
        <w:t xml:space="preserve">Odbija se prijedlog vjerovnika RESNIK-BETON d.o.o., Sesvete, Ljudevita Posavskog 31, OIB: 70155272984, za donošenjem zaključka kojim bi se </w:t>
      </w:r>
      <w:r w:rsidR="002C45E7" w:rsidRPr="002C45E7">
        <w:rPr>
          <w:sz w:val="24"/>
          <w:szCs w:val="24"/>
        </w:rPr>
        <w:t xml:space="preserve">odredila prodaja nekretnina u vlasništvu stečajnog dužnika </w:t>
      </w:r>
      <w:r w:rsidR="002C45E7">
        <w:rPr>
          <w:sz w:val="24"/>
          <w:szCs w:val="24"/>
        </w:rPr>
        <w:t xml:space="preserve">upisana u zemljišnim knjigama Zemljišnoknjižnog odjela Zagreb, Općinskog građanskog suda u Zagrebu </w:t>
      </w:r>
      <w:r w:rsidR="002C45E7" w:rsidRPr="002C45E7">
        <w:rPr>
          <w:sz w:val="24"/>
          <w:szCs w:val="24"/>
        </w:rPr>
        <w:t>i to:</w:t>
      </w:r>
    </w:p>
    <w:p w:rsidRDefault="002C45E7" w:rsidP="00DA425B" w:rsidR="002C45E7">
      <w:pPr>
        <w:jc w:val="both"/>
        <w:rPr>
          <w:sz w:val="24"/>
          <w:szCs w:val="24"/>
        </w:rPr>
      </w:pPr>
    </w:p>
    <w:p w:rsidRDefault="002C45E7" w:rsidP="002C45E7" w:rsidR="002C45E7">
      <w:pPr>
        <w:numPr>
          <w:ilvl w:val="0"/>
          <w:numId w:val="17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zk.ul. 6038 k.o. Grad Zagreb, kat.čest. 4520/17, </w:t>
      </w:r>
      <w:r w:rsidRPr="002C45E7">
        <w:rPr>
          <w:sz w:val="24"/>
          <w:szCs w:val="24"/>
        </w:rPr>
        <w:t>STAMBENO-POSLOVNA ZGRADA BR. 22, GORJANSKA I DVORIŠTE</w:t>
      </w:r>
      <w:r>
        <w:rPr>
          <w:sz w:val="24"/>
          <w:szCs w:val="24"/>
        </w:rPr>
        <w:t>, površine</w:t>
      </w:r>
      <w:r w:rsidRPr="002C45E7">
        <w:rPr>
          <w:sz w:val="24"/>
          <w:szCs w:val="24"/>
        </w:rPr>
        <w:t xml:space="preserve"> 341</w:t>
      </w:r>
    </w:p>
    <w:p w:rsidRDefault="002C45E7" w:rsidP="002C45E7" w:rsidR="002C45E7">
      <w:pPr>
        <w:ind w:left="720"/>
        <w:jc w:val="both"/>
        <w:rPr>
          <w:sz w:val="24"/>
          <w:szCs w:val="24"/>
        </w:rPr>
      </w:pPr>
    </w:p>
    <w:p w:rsidRDefault="00132372" w:rsidP="00132372" w:rsidR="00132372" w:rsidRPr="00132372">
      <w:pPr>
        <w:ind w:left="720"/>
        <w:jc w:val="both"/>
        <w:rPr>
          <w:sz w:val="24"/>
          <w:szCs w:val="24"/>
        </w:rPr>
      </w:pPr>
      <w:r w:rsidRPr="00132372">
        <w:rPr>
          <w:sz w:val="24"/>
          <w:szCs w:val="24"/>
        </w:rPr>
        <w:t xml:space="preserve">1. Suvlasnički dio: 844/10000 ETAŽNO VLASNIŠTVO (E-1)   </w:t>
      </w:r>
    </w:p>
    <w:p w:rsidRDefault="00132372" w:rsidP="00132372" w:rsidR="00132372">
      <w:pPr>
        <w:ind w:left="720"/>
        <w:jc w:val="both"/>
        <w:rPr>
          <w:sz w:val="24"/>
          <w:szCs w:val="24"/>
        </w:rPr>
      </w:pPr>
      <w:r w:rsidRPr="00132372">
        <w:rPr>
          <w:sz w:val="24"/>
          <w:szCs w:val="24"/>
        </w:rPr>
        <w:t xml:space="preserve"> 1. poslovni prostor oznake PP1 u prizemlju zgrade, sadržaja: lokal, kupaonica, dvije sobe, tuš i hodnik, neto korisne pov. 63,00 m2, vlasništvo spremišta oznake SP1 u podrumu zgrade neto korisne pov. 6,04 m2 i pripadajuće parkiralište P1 stvarne pov. 7,00 m2, a neto korisne pov. 1,75 m2, u etažnom elaboratu sve označeno tamnosivom bojom</w:t>
      </w:r>
    </w:p>
    <w:p w:rsidRDefault="002C45E7" w:rsidP="00DA425B" w:rsidR="002C45E7">
      <w:pPr>
        <w:jc w:val="both"/>
        <w:rPr>
          <w:sz w:val="24"/>
          <w:szCs w:val="24"/>
        </w:rPr>
      </w:pPr>
    </w:p>
    <w:p w:rsidRDefault="002C45E7" w:rsidP="00DA425B" w:rsidR="002C45E7" w:rsidRPr="002C45E7">
      <w:pPr>
        <w:jc w:val="both"/>
        <w:rPr>
          <w:sz w:val="24"/>
          <w:szCs w:val="24"/>
        </w:rPr>
      </w:pPr>
    </w:p>
    <w:p w:rsidRDefault="00C95EF3" w:rsidP="00132372" w:rsidR="00132372">
      <w:pPr>
        <w:jc w:val="both"/>
        <w:rPr>
          <w:sz w:val="24"/>
          <w:szCs w:val="24"/>
        </w:rPr>
      </w:pPr>
      <w:r w:rsidRPr="002C45E7">
        <w:rPr>
          <w:sz w:val="24"/>
          <w:szCs w:val="24"/>
        </w:rPr>
        <w:t xml:space="preserve"> </w:t>
      </w:r>
      <w:r w:rsidR="00132372">
        <w:rPr>
          <w:sz w:val="24"/>
          <w:szCs w:val="24"/>
        </w:rPr>
        <w:t>II</w:t>
      </w:r>
      <w:r w:rsidR="00132372">
        <w:rPr>
          <w:sz w:val="24"/>
          <w:szCs w:val="24"/>
        </w:rPr>
        <w:tab/>
      </w:r>
      <w:r w:rsidR="00132372" w:rsidRPr="002C45E7">
        <w:rPr>
          <w:sz w:val="24"/>
          <w:szCs w:val="24"/>
        </w:rPr>
        <w:t xml:space="preserve">Odbija se prijedlog vjerovnika RESNIK-BETON d.o.o., Sesvete, Ljudevita Posavskog 31, OIB: 70155272984, za donošenjem zaključka kojim bi se odredila prodaja nekretnina u vlasništvu stečajnog dužnika </w:t>
      </w:r>
      <w:r w:rsidR="00132372">
        <w:rPr>
          <w:sz w:val="24"/>
          <w:szCs w:val="24"/>
        </w:rPr>
        <w:t xml:space="preserve">upisana u zemljišnim knjigama Zemljišnoknjižnog odjela Zagreb, Općinskog građanskog suda u Zagrebu </w:t>
      </w:r>
      <w:r w:rsidR="00132372" w:rsidRPr="002C45E7">
        <w:rPr>
          <w:sz w:val="24"/>
          <w:szCs w:val="24"/>
        </w:rPr>
        <w:t>i to:</w:t>
      </w:r>
    </w:p>
    <w:p w:rsidRDefault="00132372" w:rsidP="00132372" w:rsidR="00132372">
      <w:pPr>
        <w:jc w:val="both"/>
        <w:rPr>
          <w:sz w:val="24"/>
          <w:szCs w:val="24"/>
        </w:rPr>
      </w:pPr>
    </w:p>
    <w:p w:rsidRDefault="00132372" w:rsidP="00132372" w:rsidR="00132372">
      <w:pPr>
        <w:numPr>
          <w:ilvl w:val="0"/>
          <w:numId w:val="17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zk.ul. 6038 k.o. Grad Zagreb, kat.čest. 4520/17, </w:t>
      </w:r>
      <w:r w:rsidRPr="002C45E7">
        <w:rPr>
          <w:sz w:val="24"/>
          <w:szCs w:val="24"/>
        </w:rPr>
        <w:t>STAMBENO-POSLOVNA ZGRADA BR. 22, GORJANSKA I DVORIŠTE</w:t>
      </w:r>
      <w:r>
        <w:rPr>
          <w:sz w:val="24"/>
          <w:szCs w:val="24"/>
        </w:rPr>
        <w:t>, površine</w:t>
      </w:r>
      <w:r w:rsidRPr="002C45E7">
        <w:rPr>
          <w:sz w:val="24"/>
          <w:szCs w:val="24"/>
        </w:rPr>
        <w:t xml:space="preserve"> 341</w:t>
      </w:r>
    </w:p>
    <w:p w:rsidRDefault="00617708" w:rsidP="00DA425B" w:rsidR="00617708" w:rsidRPr="002C45E7">
      <w:pPr>
        <w:jc w:val="both"/>
        <w:rPr>
          <w:sz w:val="24"/>
          <w:szCs w:val="24"/>
        </w:rPr>
      </w:pPr>
    </w:p>
    <w:p w:rsidRDefault="00132372" w:rsidP="00132372" w:rsidR="00132372" w:rsidRPr="00132372">
      <w:pPr>
        <w:ind w:firstLine="720"/>
        <w:jc w:val="both"/>
        <w:rPr>
          <w:sz w:val="24"/>
          <w:szCs w:val="24"/>
        </w:rPr>
      </w:pPr>
      <w:r w:rsidRPr="00132372">
        <w:rPr>
          <w:sz w:val="24"/>
          <w:szCs w:val="24"/>
        </w:rPr>
        <w:t xml:space="preserve">3. Suvlasnički dio: 1043/10000 ETAŽNO VLASNIŠTVO (E-3)   </w:t>
      </w:r>
    </w:p>
    <w:p w:rsidRDefault="00132372" w:rsidP="00132372" w:rsidR="00132372">
      <w:pPr>
        <w:ind w:firstLine="720"/>
        <w:jc w:val="both"/>
        <w:rPr>
          <w:sz w:val="24"/>
          <w:szCs w:val="24"/>
        </w:rPr>
      </w:pPr>
      <w:r w:rsidRPr="00132372">
        <w:rPr>
          <w:sz w:val="24"/>
          <w:szCs w:val="24"/>
        </w:rPr>
        <w:t xml:space="preserve"> 1. stan oznake 1 na 1. katu zgrade, sadržaja: dnevna soba, dva hodnika, dvije sobe, kupaonica, kuhinja i loggia, neto korisne pov. 69,00 m2, vlasništvo garaže oznake G8 u podrumu zgrade neto korisne pov. 8,10 m2, vlasništvo spremišta oznake SP3 u podrumu zgrade neto korisne pov. 8,25 m2, u etažnom elaboratu sve označeno svijetlosivom bojom   </w:t>
      </w:r>
    </w:p>
    <w:p w:rsidRDefault="00170E7C" w:rsidP="00DD5CAF" w:rsidR="00D254BA" w:rsidRPr="003B182B">
      <w:pPr>
        <w:ind w:left="360"/>
        <w:jc w:val="both"/>
        <w:rPr>
          <w:sz w:val="24"/>
          <w:szCs w:val="24"/>
        </w:rPr>
      </w:pPr>
      <w:r w:rsidRPr="003B182B">
        <w:rPr>
          <w:sz w:val="24"/>
          <w:szCs w:val="24"/>
        </w:rPr>
        <w:lastRenderedPageBreak/>
        <w:t xml:space="preserve">                                                    </w:t>
      </w:r>
    </w:p>
    <w:p w:rsidRDefault="00170E7C" w:rsidP="00DD5CAF" w:rsidR="00170E7C" w:rsidRPr="003B182B">
      <w:pPr>
        <w:ind w:left="36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           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Obrazloženje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132372" w:rsidP="002B5D21" w:rsidR="0013237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stečajnom postupku nad stečajnim dužnikom </w:t>
      </w:r>
      <w:r w:rsidRPr="002A3CA5">
        <w:rPr>
          <w:sz w:val="24"/>
          <w:szCs w:val="24"/>
        </w:rPr>
        <w:t>AGT-KONZALTING d.o.o.</w:t>
      </w:r>
      <w:r>
        <w:rPr>
          <w:sz w:val="24"/>
          <w:szCs w:val="24"/>
        </w:rPr>
        <w:t xml:space="preserve"> u stečaju</w:t>
      </w:r>
      <w:r w:rsidRPr="002A3CA5">
        <w:rPr>
          <w:sz w:val="24"/>
          <w:szCs w:val="24"/>
        </w:rPr>
        <w:t>, Zagreb (Grad Zagreb), Gorjanska 22, OIB: 85365297637, MBS: 080210829</w:t>
      </w:r>
      <w:r>
        <w:rPr>
          <w:sz w:val="24"/>
          <w:szCs w:val="24"/>
        </w:rPr>
        <w:t xml:space="preserve">, </w:t>
      </w:r>
      <w:r w:rsidR="00AF3547">
        <w:rPr>
          <w:sz w:val="24"/>
          <w:szCs w:val="24"/>
        </w:rPr>
        <w:t xml:space="preserve">podneskom od 28. studenoga 2016. godine </w:t>
      </w:r>
      <w:r w:rsidR="002E52D6" w:rsidRPr="002C45E7">
        <w:rPr>
          <w:sz w:val="24"/>
          <w:szCs w:val="24"/>
        </w:rPr>
        <w:t>vjerovnik RESNIK-BETON d.o.o., Sesvete, Ljudevita Posavskog 31, OIB: 70155272984</w:t>
      </w:r>
      <w:r w:rsidR="002E52D6">
        <w:rPr>
          <w:sz w:val="24"/>
          <w:szCs w:val="24"/>
        </w:rPr>
        <w:t xml:space="preserve">, </w:t>
      </w:r>
      <w:r w:rsidR="00B66FA7">
        <w:rPr>
          <w:sz w:val="24"/>
          <w:szCs w:val="24"/>
        </w:rPr>
        <w:t>predložio je da sud donese zaključak kojim će se odrediti prodaja nekretnina u vlasništvu stečajnog dužnika.</w:t>
      </w:r>
      <w:r w:rsidR="002E52D6">
        <w:rPr>
          <w:sz w:val="24"/>
          <w:szCs w:val="24"/>
        </w:rPr>
        <w:t xml:space="preserve"> Uz prijedlog se dostavlja preslika Ugovora o prijenosu tražbine od 16.11.2016. godine.</w:t>
      </w:r>
    </w:p>
    <w:p w:rsidRDefault="002E52D6" w:rsidP="002B5D21" w:rsidR="002E52D6">
      <w:pPr>
        <w:jc w:val="both"/>
        <w:rPr>
          <w:sz w:val="24"/>
          <w:szCs w:val="24"/>
        </w:rPr>
      </w:pPr>
    </w:p>
    <w:p w:rsidRDefault="002E52D6" w:rsidP="002B5D21" w:rsidR="002E52D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Uvidom u zemljišne knjige, za nekretnine opisane u izreci pod točkama I i II rješenja, sud je utvrdio kako nije moguće </w:t>
      </w:r>
      <w:r w:rsidR="000B7AA0">
        <w:rPr>
          <w:sz w:val="24"/>
          <w:szCs w:val="24"/>
        </w:rPr>
        <w:t>udovoljiti zahtjevu vjerovnika</w:t>
      </w:r>
      <w:r>
        <w:rPr>
          <w:sz w:val="24"/>
          <w:szCs w:val="24"/>
        </w:rPr>
        <w:t>.</w:t>
      </w:r>
    </w:p>
    <w:p w:rsidRDefault="002E52D6" w:rsidP="002B5D21" w:rsidR="002E52D6">
      <w:pPr>
        <w:jc w:val="both"/>
        <w:rPr>
          <w:sz w:val="24"/>
          <w:szCs w:val="24"/>
        </w:rPr>
      </w:pPr>
    </w:p>
    <w:p w:rsidRDefault="002E52D6" w:rsidP="002B5D21" w:rsidR="002E52D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Naime, sud je utvrdio kako je </w:t>
      </w:r>
      <w:r w:rsidR="00CD1482">
        <w:rPr>
          <w:sz w:val="24"/>
          <w:szCs w:val="24"/>
        </w:rPr>
        <w:t>u tijeku ovršni postupak, te su upravo nekretnine opisane u izreci, predmet ovrhe.</w:t>
      </w:r>
    </w:p>
    <w:p w:rsidRDefault="00132372" w:rsidP="002B5D21" w:rsidR="00132372">
      <w:pPr>
        <w:jc w:val="both"/>
        <w:rPr>
          <w:sz w:val="24"/>
          <w:szCs w:val="24"/>
        </w:rPr>
      </w:pPr>
    </w:p>
    <w:p w:rsidRDefault="00CD1482" w:rsidP="002B5D21" w:rsidR="00CD1482">
      <w:pPr>
        <w:jc w:val="both"/>
        <w:rPr>
          <w:sz w:val="24"/>
          <w:szCs w:val="24"/>
        </w:rPr>
      </w:pPr>
      <w:r>
        <w:rPr>
          <w:sz w:val="24"/>
          <w:szCs w:val="24"/>
        </w:rPr>
        <w:t>S obzirom da je u tijeku ovrha, nije moguće odrediti prodaju nekretnina u stečajnom postupku,</w:t>
      </w:r>
    </w:p>
    <w:p w:rsidRDefault="00CD1482" w:rsidP="002B5D21" w:rsidR="00CD1482">
      <w:pPr>
        <w:jc w:val="both"/>
        <w:rPr>
          <w:sz w:val="24"/>
          <w:szCs w:val="24"/>
        </w:rPr>
      </w:pPr>
    </w:p>
    <w:p w:rsidRDefault="00CD1482" w:rsidP="002B5D21" w:rsidR="00CD1482">
      <w:pPr>
        <w:jc w:val="both"/>
        <w:rPr>
          <w:sz w:val="24"/>
          <w:szCs w:val="24"/>
        </w:rPr>
      </w:pPr>
      <w:r>
        <w:rPr>
          <w:sz w:val="24"/>
          <w:szCs w:val="24"/>
        </w:rPr>
        <w:t>Slijedom navedenoga odlučeno je kao u izreci.</w:t>
      </w:r>
    </w:p>
    <w:p w:rsidRDefault="00132372" w:rsidP="002B5D21" w:rsidR="00132372">
      <w:pPr>
        <w:jc w:val="both"/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U Z</w:t>
      </w:r>
      <w:r w:rsidR="0066595A">
        <w:rPr>
          <w:sz w:val="24"/>
          <w:szCs w:val="24"/>
        </w:rPr>
        <w:t>a</w:t>
      </w:r>
      <w:r w:rsidR="00CD1482">
        <w:rPr>
          <w:sz w:val="24"/>
          <w:szCs w:val="24"/>
        </w:rPr>
        <w:t>grebu 30</w:t>
      </w:r>
      <w:r w:rsidRPr="003B182B">
        <w:rPr>
          <w:sz w:val="24"/>
          <w:szCs w:val="24"/>
        </w:rPr>
        <w:t>.</w:t>
      </w:r>
      <w:r w:rsidR="00CD1482">
        <w:rPr>
          <w:sz w:val="24"/>
          <w:szCs w:val="24"/>
        </w:rPr>
        <w:t xml:space="preserve"> studenoga 2016</w:t>
      </w:r>
      <w:r w:rsidR="0063316E" w:rsidRPr="003B182B">
        <w:rPr>
          <w:sz w:val="24"/>
          <w:szCs w:val="24"/>
        </w:rPr>
        <w:t>.</w:t>
      </w: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170E7C" w:rsidP="00E91121" w:rsidR="005D758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3B182B">
        <w:rPr>
          <w:szCs w:val="24"/>
        </w:rPr>
        <w:t xml:space="preserve">  </w:t>
      </w:r>
      <w:r w:rsidR="005D7588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D7588" w:rsidP="00E91121" w:rsidR="005D758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D7588" w:rsidP="00E91121" w:rsidR="005D758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D7588" w:rsidP="00E91121" w:rsidR="005D7588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5D7588" w:rsidP="00E91121" w:rsidR="005D758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460C0" w:rsidP="005D7588" w:rsidR="00C460C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61FBB" w:rsidP="00C460C0" w:rsidR="00F61FBB" w:rsidRPr="003B182B">
      <w:pPr>
        <w:ind w:firstLine="720" w:left="5040"/>
        <w:jc w:val="both"/>
        <w:rPr>
          <w:sz w:val="24"/>
          <w:szCs w:val="24"/>
        </w:rPr>
      </w:pPr>
    </w:p>
    <w:p w:rsidRDefault="00170E7C" w:rsidP="00F61FBB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</w:p>
    <w:p w:rsidRDefault="00170E7C" w:rsidP="00170E7C" w:rsidR="00170E7C" w:rsidRPr="003B182B">
      <w:pPr>
        <w:ind w:left="504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</w:p>
    <w:p w:rsidRDefault="007126D6" w:rsidP="007126D6" w:rsidR="007126D6" w:rsidRPr="007126D6">
      <w:pPr>
        <w:jc w:val="both"/>
        <w:rPr>
          <w:sz w:val="24"/>
          <w:szCs w:val="24"/>
        </w:rPr>
      </w:pPr>
      <w:r w:rsidRPr="007126D6">
        <w:rPr>
          <w:sz w:val="24"/>
          <w:szCs w:val="24"/>
        </w:rPr>
        <w:t>POUKA O PRAVNOM LIJEKU:</w:t>
      </w:r>
    </w:p>
    <w:p w:rsidRDefault="007126D6" w:rsidP="007126D6" w:rsidR="007126D6" w:rsidRPr="007126D6">
      <w:pPr>
        <w:jc w:val="both"/>
        <w:rPr>
          <w:sz w:val="24"/>
          <w:szCs w:val="24"/>
        </w:rPr>
      </w:pPr>
      <w:r w:rsidRPr="007126D6">
        <w:rPr>
          <w:sz w:val="24"/>
          <w:szCs w:val="24"/>
        </w:rPr>
        <w:t>Protiv rješenja nezadovoljna stranka može uložiti žalbu u roku od 8 dana od dana dostave prijepisa. Žalba se podnosi Visokom trgovačkom sudu RH putem ovog suda u tri primjerka.</w:t>
      </w:r>
    </w:p>
    <w:p w:rsidRDefault="007126D6" w:rsidP="00170E7C" w:rsidR="007126D6">
      <w:pPr>
        <w:jc w:val="both"/>
        <w:rPr>
          <w:sz w:val="24"/>
          <w:szCs w:val="24"/>
        </w:rPr>
      </w:pPr>
    </w:p>
    <w:p w:rsidRDefault="00C460C0" w:rsidP="00170E7C" w:rsidR="00C460C0">
      <w:pPr>
        <w:jc w:val="both"/>
        <w:rPr>
          <w:sz w:val="24"/>
          <w:szCs w:val="24"/>
        </w:rPr>
      </w:pPr>
    </w:p>
    <w:p w:rsidRDefault="005D7588" w:rsidP="00170E7C" w:rsidR="005D7588">
      <w:pPr>
        <w:jc w:val="both"/>
        <w:rPr>
          <w:sz w:val="24"/>
          <w:szCs w:val="24"/>
        </w:rPr>
      </w:pPr>
    </w:p>
    <w:p w:rsidRDefault="005D7588" w:rsidP="00170E7C" w:rsidR="005D7588">
      <w:pPr>
        <w:jc w:val="both"/>
        <w:rPr>
          <w:sz w:val="24"/>
          <w:szCs w:val="24"/>
        </w:rPr>
      </w:pPr>
    </w:p>
    <w:p w:rsidRDefault="005D7588" w:rsidP="00170E7C" w:rsidR="005D7588">
      <w:pPr>
        <w:jc w:val="both"/>
        <w:rPr>
          <w:sz w:val="24"/>
          <w:szCs w:val="24"/>
        </w:rPr>
      </w:pPr>
    </w:p>
    <w:p w:rsidRDefault="005D7588" w:rsidP="00170E7C" w:rsidR="005D7588">
      <w:pPr>
        <w:jc w:val="both"/>
        <w:rPr>
          <w:sz w:val="24"/>
          <w:szCs w:val="24"/>
        </w:rPr>
      </w:pPr>
    </w:p>
    <w:p w:rsidRDefault="005D7588" w:rsidP="00170E7C" w:rsidR="005D7588">
      <w:pPr>
        <w:jc w:val="both"/>
        <w:rPr>
          <w:sz w:val="24"/>
          <w:szCs w:val="24"/>
        </w:rPr>
      </w:pPr>
    </w:p>
    <w:p w:rsidRDefault="005D7588" w:rsidP="00170E7C" w:rsidR="005D7588">
      <w:pPr>
        <w:jc w:val="both"/>
        <w:rPr>
          <w:sz w:val="24"/>
          <w:szCs w:val="24"/>
        </w:rPr>
      </w:pPr>
    </w:p>
    <w:p w:rsidRDefault="005D7588" w:rsidP="00170E7C" w:rsidR="005D7588">
      <w:pPr>
        <w:jc w:val="both"/>
        <w:rPr>
          <w:sz w:val="24"/>
          <w:szCs w:val="24"/>
        </w:rPr>
      </w:pPr>
    </w:p>
    <w:p w:rsidRDefault="005D7588" w:rsidP="00170E7C" w:rsidR="005D7588">
      <w:pPr>
        <w:jc w:val="both"/>
        <w:rPr>
          <w:sz w:val="24"/>
          <w:szCs w:val="24"/>
        </w:rPr>
      </w:pPr>
    </w:p>
    <w:sectPr w:rsidSect="00C032B4" w:rsidR="005D7588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1E85" w:rsidR="00B11E85">
      <w:r>
        <w:separator/>
      </w:r>
    </w:p>
  </w:endnote>
  <w:endnote w:id="0" w:type="continuationSeparator">
    <w:p w:rsidRDefault="00B11E85" w:rsidR="00B11E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1E85" w:rsidR="00B11E85">
      <w:r>
        <w:separator/>
      </w:r>
    </w:p>
  </w:footnote>
  <w:footnote w:id="0" w:type="continuationSeparator">
    <w:p w:rsidRDefault="00B11E85" w:rsidR="00B11E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29C7" w:rsidR="009529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514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529C7" w:rsidP="00C032B4" w:rsidR="009529C7">
    <w:pPr>
      <w:pStyle w:val="Zaglavlje"/>
      <w:jc w:val="right"/>
    </w:pPr>
    <w:r>
      <w:rPr>
        <w:sz w:val="24"/>
      </w:rPr>
      <w:t>72. St-</w:t>
    </w:r>
    <w:r w:rsidR="00C460C0">
      <w:rPr>
        <w:sz w:val="24"/>
      </w:rPr>
      <w:t>2098</w:t>
    </w:r>
    <w:r>
      <w:rPr>
        <w:sz w:val="24"/>
      </w:rPr>
      <w:t>/2013</w:t>
    </w:r>
    <w:r w:rsidRPr="00B312E8">
      <w:t xml:space="preserve">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9D7DDA"/>
    <w:multiLevelType w:val="hybridMultilevel"/>
    <w:tmpl w:val="D66CA2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6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8">
    <w:nsid w:val="34E32D5A"/>
    <w:multiLevelType w:val="hybridMultilevel"/>
    <w:tmpl w:val="836EABB6"/>
    <w:lvl w:tplc="26A01F20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0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2">
    <w:nsid w:val="4C9E0EB0"/>
    <w:multiLevelType w:val="hybridMultilevel"/>
    <w:tmpl w:val="7EE0DF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7FE67335"/>
    <w:multiLevelType w:val="hybridMultilevel"/>
    <w:tmpl w:val="9F866186"/>
    <w:lvl w:tplc="0A42BFAC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14"/>
  </w:num>
  <w:num w:numId="3">
    <w:abstractNumId w:val="0"/>
  </w:num>
  <w:num w:numId="4">
    <w:abstractNumId w:val="11"/>
  </w:num>
  <w:num w:numId="5">
    <w:abstractNumId w:val="4"/>
  </w:num>
  <w:num w:numId="6">
    <w:abstractNumId w:val="7"/>
  </w:num>
  <w:num w:numId="7">
    <w:abstractNumId w:val="3"/>
  </w:num>
  <w:num w:numId="8">
    <w:abstractNumId w:val="5"/>
  </w:num>
  <w:num w:numId="9">
    <w:abstractNumId w:val="15"/>
  </w:num>
  <w:num w:numId="10">
    <w:abstractNumId w:val="13"/>
  </w:num>
  <w:num w:numId="11">
    <w:abstractNumId w:val="10"/>
  </w:num>
  <w:num w:numId="12">
    <w:abstractNumId w:val="1"/>
  </w:num>
  <w:num w:numId="13">
    <w:abstractNumId w:val="6"/>
  </w:num>
  <w:num w:numId="14">
    <w:abstractNumId w:val="12"/>
  </w:num>
  <w:num w:numId="15">
    <w:abstractNumId w:val="16"/>
  </w:num>
  <w:num w:numId="16">
    <w:abstractNumId w:val="2"/>
  </w:num>
  <w:num w:numId="17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11527"/>
    <w:rsid w:val="0002164B"/>
    <w:rsid w:val="000B7AA0"/>
    <w:rsid w:val="000D7F7A"/>
    <w:rsid w:val="000F4395"/>
    <w:rsid w:val="001079FA"/>
    <w:rsid w:val="001314D7"/>
    <w:rsid w:val="00132372"/>
    <w:rsid w:val="00133CC6"/>
    <w:rsid w:val="001512EE"/>
    <w:rsid w:val="001540E1"/>
    <w:rsid w:val="00170E7C"/>
    <w:rsid w:val="00263E90"/>
    <w:rsid w:val="002B5D21"/>
    <w:rsid w:val="002C0CAF"/>
    <w:rsid w:val="002C45E7"/>
    <w:rsid w:val="002E52D6"/>
    <w:rsid w:val="00315B36"/>
    <w:rsid w:val="00362DE6"/>
    <w:rsid w:val="003A5E14"/>
    <w:rsid w:val="003B182B"/>
    <w:rsid w:val="00470BFA"/>
    <w:rsid w:val="004B0A10"/>
    <w:rsid w:val="00554040"/>
    <w:rsid w:val="005D7588"/>
    <w:rsid w:val="005F6E22"/>
    <w:rsid w:val="00617708"/>
    <w:rsid w:val="00625DB5"/>
    <w:rsid w:val="0062661A"/>
    <w:rsid w:val="00631720"/>
    <w:rsid w:val="0063316E"/>
    <w:rsid w:val="0066595A"/>
    <w:rsid w:val="00677361"/>
    <w:rsid w:val="006B0BB3"/>
    <w:rsid w:val="006E25FF"/>
    <w:rsid w:val="006E5C3D"/>
    <w:rsid w:val="007126D6"/>
    <w:rsid w:val="00714988"/>
    <w:rsid w:val="007F1B25"/>
    <w:rsid w:val="008302E2"/>
    <w:rsid w:val="00832C3E"/>
    <w:rsid w:val="00832CDE"/>
    <w:rsid w:val="00840C85"/>
    <w:rsid w:val="008653B6"/>
    <w:rsid w:val="0087705A"/>
    <w:rsid w:val="008B2319"/>
    <w:rsid w:val="008D616D"/>
    <w:rsid w:val="008F1376"/>
    <w:rsid w:val="008F25C8"/>
    <w:rsid w:val="009529C7"/>
    <w:rsid w:val="009A0C08"/>
    <w:rsid w:val="009E3827"/>
    <w:rsid w:val="00A23EA4"/>
    <w:rsid w:val="00A42A2B"/>
    <w:rsid w:val="00AF3547"/>
    <w:rsid w:val="00AF7AD6"/>
    <w:rsid w:val="00B04F0B"/>
    <w:rsid w:val="00B11E85"/>
    <w:rsid w:val="00B174F1"/>
    <w:rsid w:val="00B17FC6"/>
    <w:rsid w:val="00B6640C"/>
    <w:rsid w:val="00B66FA7"/>
    <w:rsid w:val="00B75140"/>
    <w:rsid w:val="00BD2EF4"/>
    <w:rsid w:val="00BD31FE"/>
    <w:rsid w:val="00C032B4"/>
    <w:rsid w:val="00C06160"/>
    <w:rsid w:val="00C33160"/>
    <w:rsid w:val="00C460C0"/>
    <w:rsid w:val="00C4679A"/>
    <w:rsid w:val="00C51E83"/>
    <w:rsid w:val="00C84FDC"/>
    <w:rsid w:val="00C95EF3"/>
    <w:rsid w:val="00C97126"/>
    <w:rsid w:val="00CD1482"/>
    <w:rsid w:val="00D14185"/>
    <w:rsid w:val="00D254BA"/>
    <w:rsid w:val="00D3017A"/>
    <w:rsid w:val="00DA425B"/>
    <w:rsid w:val="00DD5CAF"/>
    <w:rsid w:val="00EA508E"/>
    <w:rsid w:val="00F40919"/>
    <w:rsid w:val="00F43297"/>
    <w:rsid w:val="00F61FBB"/>
    <w:rsid w:val="00F6470E"/>
    <w:rsid w:val="00FC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0E7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6595A"/>
    <w:pPr>
      <w:spacing w:lineRule="auto" w:line="276" w:after="200"/>
      <w:ind w:left="720"/>
      <w:contextualSpacing/>
    </w:pPr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C460C0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460C0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751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51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51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51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51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0E7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6595A"/>
    <w:pPr>
      <w:spacing w:after="200" w:line="276" w:lineRule="auto"/>
      <w:ind w:left="720"/>
      <w:contextualSpacing/>
    </w:pPr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C460C0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460C0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751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51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51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51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51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357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264609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6126739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93666821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01671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6458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15698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494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8091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60260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4814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328579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87380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33491901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92812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455297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5803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0166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5221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37251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5342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636040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85222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78709083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546267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235766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8185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64798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5066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28157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6691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521893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812182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36878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6545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509789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63004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1059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06009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66319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2098</izvorni_sadrzaj>
    <derivirana_varijabla naziv="DomainObject.Predmet.Broj_1">2098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2013.</izvorni_sadrzaj>
    <derivirana_varijabla naziv="DomainObject.Predmet.DatumOsnivanja_1">5.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St-2098/2013</izvorni_sadrzaj>
    <derivirana_varijabla naziv="DomainObject.Predmet.OznakaBroj_1">St-2098/2013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datum prvog podneska 04.07.2012. I 05.07.2012.
priklopljen St-147/2011</izvorni_sadrzaj>
    <derivirana_varijabla naziv="DomainObject.Predmet.PrimjedbaSuca_1">datum prvog podneska 04.07.2012. I 05.07.2012.
priklopljen St-147/2011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AGT-KONZALTING d.o.o.</izvorni_sadrzaj>
    <derivirana_varijabla naziv="DomainObject.Predmet.ProtustrankaFormated_1">  AGT-KONZALTING d.o.o.</derivirana_varijabla>
  </DomainObject.Predmet.ProtustrankaFormated>
  <DomainObject.Predmet.ProtustrankaFormatedOIB>
    <izvorni_sadrzaj>  AGT-KONZALTING d.o.o., OIB 85365297637</izvorni_sadrzaj>
    <derivirana_varijabla naziv="DomainObject.Predmet.ProtustrankaFormatedOIB_1">  AGT-KONZALTING d.o.o., OIB 85365297637</derivirana_varijabla>
  </DomainObject.Predmet.ProtustrankaFormatedOIB>
  <DomainObject.Predmet.ProtustrankaFormatedWithAdress>
    <izvorni_sadrzaj> AGT-KONZALTING d.o.o., Gorjanska 22, 10000 Zagreb</izvorni_sadrzaj>
    <derivirana_varijabla naziv="DomainObject.Predmet.ProtustrankaFormatedWithAdress_1"> AGT-KONZALTING d.o.o., Gorjanska 22, 10000 Zagreb</derivirana_varijabla>
  </DomainObject.Predmet.ProtustrankaFormatedWithAdress>
  <DomainObject.Predmet.ProtustrankaFormatedWithAdressOIB>
    <izvorni_sadrzaj> AGT-KONZALTING d.o.o., OIB 85365297637, Gorjanska 22, 10000 Zagreb</izvorni_sadrzaj>
    <derivirana_varijabla naziv="DomainObject.Predmet.ProtustrankaFormatedWithAdressOIB_1"> AGT-KONZALTING d.o.o., OIB 85365297637, Gorjanska 22, 10000 Zagreb</derivirana_varijabla>
  </DomainObject.Predmet.ProtustrankaFormatedWithAdressOIB>
  <DomainObject.Predmet.ProtustrankaWithAdress>
    <izvorni_sadrzaj>AGT-KONZALTING d.o.o. Gorjanska 22, 10000 Zagreb</izvorni_sadrzaj>
    <derivirana_varijabla naziv="DomainObject.Predmet.ProtustrankaWithAdress_1">AGT-KONZALTING d.o.o. Gorjanska 22, 10000 Zagreb</derivirana_varijabla>
  </DomainObject.Predmet.ProtustrankaWithAdress>
  <DomainObject.Predmet.ProtustrankaWithAdressOIB>
    <izvorni_sadrzaj>AGT-KONZALTING d.o.o., OIB 85365297637, Gorjanska 22, 10000 Zagreb</izvorni_sadrzaj>
    <derivirana_varijabla naziv="DomainObject.Predmet.ProtustrankaWithAdressOIB_1">AGT-KONZALTING d.o.o., OIB 85365297637, Gorjanska 22, 10000 Zagreb</derivirana_varijabla>
  </DomainObject.Predmet.ProtustrankaWithAdressOIB>
  <DomainObject.Predmet.ProtustrankaNazivFormated>
    <izvorni_sadrzaj>AGT-KONZALTING d.o.o.</izvorni_sadrzaj>
    <derivirana_varijabla naziv="DomainObject.Predmet.ProtustrankaNazivFormated_1">AGT-KONZALTING d.o.o.</derivirana_varijabla>
  </DomainObject.Predmet.ProtustrankaNazivFormated>
  <DomainObject.Predmet.ProtustrankaNazivFormatedOIB>
    <izvorni_sadrzaj>AGT-KONZALTING d.o.o., OIB 85365297637</izvorni_sadrzaj>
    <derivirana_varijabla naziv="DomainObject.Predmet.ProtustrankaNazivFormatedOIB_1">AGT-KONZALTING d.o.o., OIB 85365297637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JURAJ ŠAFRAN zastupanog po punomoćniku JELIĆ, ČAVLINA ZRINŠĆAK I HARAMIJA; ZAGREBAČKI HOLDING d.o.o. Podružnice Vodoopskrba i odvodnja zastupanog po punomoćniku DRAŽAN CRNKOVIĆ</izvorni_sadrzaj>
    <derivirana_varijabla naziv="DomainObject.Predmet.StrankaFormated_1">  JURAJ ŠAFRAN zastupanog po punomoćniku JELIĆ, ČAVLINA ZRINŠĆAK I HARAMIJA; ZAGREBAČKI HOLDING d.o.o. Podružnice Vodoopskrba i odvodnja zastupanog po punomoćniku DRAŽAN CRNKOVIĆ</derivirana_varijabla>
  </DomainObject.Predmet.StrankaFormated>
  <DomainObject.Predmet.StrankaFormatedOIB>
    <izvorni_sadrzaj>  JURAJ ŠAFRAN zastupanog po punomoćniku JELIĆ, ČAVLINA ZRINŠĆAK I HARAMIJA; ZAGREBAČKI HOLDING d.o.o. Podružnice Vodoopskrba i odvodnja, OIB 85584865987 zastupanog po punomoćniku DRAŽAN CRNKOVIĆ</izvorni_sadrzaj>
    <derivirana_varijabla naziv="DomainObject.Predmet.StrankaFormatedOIB_1">  JURAJ ŠAFRAN zastupanog po punomoćniku JELIĆ, ČAVLINA ZRINŠĆAK I HARAMIJA; ZAGREBAČKI HOLDING d.o.o. Podružnice Vodoopskrba i odvodnja, OIB 85584865987 zastupanog po punomoćniku DRAŽAN CRNKOVIĆ</derivirana_varijabla>
  </DomainObject.Predmet.StrankaFormatedOIB>
  <DomainObject.Predmet.StrankaFormatedWithAdress>
    <izvorni_sadrzaj> JURAJ ŠAFRAN, SLATINSKA 22, 53291 Novalja zastupanog po punomoćniku JELIĆ, ČAVLINA ZRINŠĆAK I HARAMIJA; ZAGREBAČKI HOLDING d.o.o. Podružnice Vodoopskrba i odvodnja, Folnegovićeva 1, 10000 Zagreb zastupanog po punomoćniku DRAŽAN CRNKOVIĆ</izvorni_sadrzaj>
    <derivirana_varijabla naziv="DomainObject.Predmet.StrankaFormatedWithAdress_1"> JURAJ ŠAFRAN, SLATINSKA 22, 53291 Novalja zastupanog po punomoćniku JELIĆ, ČAVLINA ZRINŠĆAK I HARAMIJA; ZAGREBAČKI HOLDING d.o.o. Podružnice Vodoopskrba i odvodnja, Folnegovićeva 1, 10000 Zagreb zastupanog po punomoćniku DRAŽAN CRNKOVIĆ</derivirana_varijabla>
  </DomainObject.Predmet.StrankaFormatedWithAdress>
  <DomainObject.Predmet.StrankaFormatedWithAdressOIB>
    <izvorni_sadrzaj> JURAJ ŠAFRAN, SLATINSKA 22, 53291 Novalja zastupanog po punomoćniku JELIĆ, ČAVLINA ZRINŠĆAK I HARAMIJA; ZAGREBAČKI HOLDING d.o.o. Podružnice Vodoopskrba i odvodnja, OIB 85584865987, Folnegovićeva 1, 10000 Zagreb zastupanog po punomoćniku DRAŽAN CRNKOVIĆ</izvorni_sadrzaj>
    <derivirana_varijabla naziv="DomainObject.Predmet.StrankaFormatedWithAdressOIB_1"> JURAJ ŠAFRAN, SLATINSKA 22, 53291 Novalja zastupanog po punomoćniku JELIĆ, ČAVLINA ZRINŠĆAK I HARAMIJA; ZAGREBAČKI HOLDING d.o.o. Podružnice Vodoopskrba i odvodnja, OIB 85584865987, Folnegovićeva 1, 10000 Zagreb zastupanog po punomoćniku DRAŽAN CRNKOVIĆ</derivirana_varijabla>
  </DomainObject.Predmet.StrankaFormatedWithAdressOIB>
  <DomainObject.Predmet.StrankaWithAdress>
    <izvorni_sadrzaj>JURAJ ŠAFRAN SLATINSKA 22,53291 Novalja,ZAGREBAČKI HOLDING d.o.o. Podružnice Vodoopskrba i odvodnja Folnegovićeva 1,10000 Zagreb</izvorni_sadrzaj>
    <derivirana_varijabla naziv="DomainObject.Predmet.StrankaWithAdress_1">JURAJ ŠAFRAN SLATINSKA 22,53291 Novalja,ZAGREBAČKI HOLDING d.o.o. Podružnice Vodoopskrba i odvodnja Folnegovićeva 1,10000 Zagreb</derivirana_varijabla>
  </DomainObject.Predmet.StrankaWithAdress>
  <DomainObject.Predmet.StrankaWithAdressOIB>
    <izvorni_sadrzaj>JURAJ ŠAFRAN, SLATINSKA 22,53291 Novalja,ZAGREBAČKI HOLDING d.o.o. Podružnice Vodoopskrba i odvodnja, OIB 85584865987, Folnegovićeva 1,10000 Zagreb</izvorni_sadrzaj>
    <derivirana_varijabla naziv="DomainObject.Predmet.StrankaWithAdressOIB_1">JURAJ ŠAFRAN, SLATINSKA 22,53291 Novalja,ZAGREBAČKI HOLDING d.o.o. Podružnice Vodoopskrba i odvodnja, OIB 85584865987, Folnegovićeva 1,10000 Zagreb</derivirana_varijabla>
  </DomainObject.Predmet.StrankaWithAdressOIB>
  <DomainObject.Predmet.StrankaNazivFormated>
    <izvorni_sadrzaj>JURAJ ŠAFRAN,ZAGREBAČKI HOLDING d.o.o. Podružnice Vodoopskrba i odvodnja</izvorni_sadrzaj>
    <derivirana_varijabla naziv="DomainObject.Predmet.StrankaNazivFormated_1">JURAJ ŠAFRAN,ZAGREBAČKI HOLDING d.o.o. Podružnice Vodoopskrba i odvodnja</derivirana_varijabla>
  </DomainObject.Predmet.StrankaNazivFormated>
  <DomainObject.Predmet.StrankaNazivFormatedOIB>
    <izvorni_sadrzaj>JURAJ ŠAFRAN,ZAGREBAČKI HOLDING d.o.o. Podružnice Vodoopskrba i odvodnja, OIB 85584865987</izvorni_sadrzaj>
    <derivirana_varijabla naziv="DomainObject.Predmet.StrankaNazivFormatedOIB_1">JURAJ ŠAFRAN,ZAGREBAČKI HOLDING d.o.o. Podružnice Vodoopskrba i odvodnja, OIB 85584865987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JURAJ ŠAFRAN zastupanog po punomoćniku JELIĆ, ČAVLINA ZRINŠĆAK I HARAMIJA</item>
      <item>ZAGREBAČKI HOLDING d.o.o. Podružnice Vodoopskrba i odvodnja zastupanog po punomoćniku DRAŽAN CRNKOVIĆ</item>
    </izvorni_sadrzaj>
    <derivirana_varijabla naziv="DomainObject.Predmet.StrankaListFormated_1">
      <item>JURAJ ŠAFRAN zastupanog po punomoćniku JELIĆ, ČAVLINA ZRINŠĆAK I HARAMIJA</item>
      <item>ZAGREBAČKI HOLDING d.o.o. Podružnice Vodoopskrba i odvodnja zastupanog po punomoćniku DRAŽAN CRNKOVIĆ</item>
    </derivirana_varijabla>
  </DomainObject.Predmet.StrankaListFormated>
  <DomainObject.Predmet.StrankaListFormatedOIB>
    <izvorni_sadrzaj>
      <item>JURAJ ŠAFRAN zastupanog po punomoćniku JELIĆ, ČAVLINA ZRINŠĆAK I HARAMIJA</item>
      <item>ZAGREBAČKI HOLDING d.o.o. Podružnice Vodoopskrba i odvodnja, OIB 85584865987 zastupanog po punomoćniku DRAŽAN CRNKOVIĆ</item>
    </izvorni_sadrzaj>
    <derivirana_varijabla naziv="DomainObject.Predmet.StrankaListFormatedOIB_1">
      <item>JURAJ ŠAFRAN zastupanog po punomoćniku JELIĆ, ČAVLINA ZRINŠĆAK I HARAMIJA</item>
      <item>ZAGREBAČKI HOLDING d.o.o. Podružnice Vodoopskrba i odvodnja, OIB 85584865987 zastupanog po punomoćniku DRAŽAN CRNKOVIĆ</item>
    </derivirana_varijabla>
  </DomainObject.Predmet.StrankaListFormatedOIB>
  <DomainObject.Predmet.StrankaListFormatedWithAdress>
    <izvorni_sadrzaj>
      <item>JURAJ ŠAFRAN, SLATINSKA 22, 53291 Novalja zastupanog po punomoćniku JELIĆ, ČAVLINA ZRINŠĆAK I HARAMIJA</item>
      <item>ZAGREBAČKI HOLDING d.o.o. Podružnice Vodoopskrba i odvodnja, Folnegovićeva 1, 10000 Zagreb zastupanog po punomoćniku DRAŽAN CRNKOVIĆ</item>
    </izvorni_sadrzaj>
    <derivirana_varijabla naziv="DomainObject.Predmet.StrankaListFormatedWithAdress_1">
      <item>JURAJ ŠAFRAN, SLATINSKA 22, 53291 Novalja zastupanog po punomoćniku JELIĆ, ČAVLINA ZRINŠĆAK I HARAMIJA</item>
      <item>ZAGREBAČKI HOLDING d.o.o. Podružnice Vodoopskrba i odvodnja, Folnegovićeva 1, 10000 Zagreb zastupanog po punomoćniku DRAŽAN CRNKOVIĆ</item>
    </derivirana_varijabla>
  </DomainObject.Predmet.StrankaListFormatedWithAdress>
  <DomainObject.Predmet.StrankaListFormatedWithAdressOIB>
    <izvorni_sadrzaj>
      <item>JURAJ ŠAFRAN, SLATINSKA 22, 53291 Novalja zastupanog po punomoćniku JELIĆ, ČAVLINA ZRINŠĆAK I HARAMIJA</item>
      <item>ZAGREBAČKI HOLDING d.o.o. Podružnice Vodoopskrba i odvodnja, OIB 85584865987, Folnegovićeva 1, 10000 Zagreb zastupanog po punomoćniku DRAŽAN CRNKOVIĆ</item>
    </izvorni_sadrzaj>
    <derivirana_varijabla naziv="DomainObject.Predmet.StrankaListFormatedWithAdressOIB_1">
      <item>JURAJ ŠAFRAN, SLATINSKA 22, 53291 Novalja zastupanog po punomoćniku JELIĆ, ČAVLINA ZRINŠĆAK I HARAMIJA</item>
      <item>ZAGREBAČKI HOLDING d.o.o. Podružnice Vodoopskrba i odvodnja, OIB 85584865987, Folnegovićeva 1, 10000 Zagreb zastupanog po punomoćniku DRAŽAN CRNKOVIĆ</item>
    </derivirana_varijabla>
  </DomainObject.Predmet.StrankaListFormatedWithAdressOIB>
  <DomainObject.Predmet.StrankaListNazivFormated>
    <izvorni_sadrzaj>
      <item>JURAJ ŠAFRAN</item>
      <item>ZAGREBAČKI HOLDING d.o.o. Podružnice Vodoopskrba i odvodnja</item>
    </izvorni_sadrzaj>
    <derivirana_varijabla naziv="DomainObject.Predmet.StrankaListNazivFormated_1">
      <item>JURAJ ŠAFRAN</item>
      <item>ZAGREBAČKI HOLDING d.o.o. Podružnice Vodoopskrba i odvodnja</item>
    </derivirana_varijabla>
  </DomainObject.Predmet.StrankaListNazivFormated>
  <DomainObject.Predmet.StrankaListNazivFormatedOIB>
    <izvorni_sadrzaj>
      <item>JURAJ ŠAFRAN</item>
      <item>ZAGREBAČKI HOLDING d.o.o. Podružnice Vodoopskrba i odvodnja, OIB 85584865987</item>
    </izvorni_sadrzaj>
    <derivirana_varijabla naziv="DomainObject.Predmet.StrankaListNazivFormatedOIB_1">
      <item>JURAJ ŠAFRAN</item>
      <item>ZAGREBAČKI HOLDING d.o.o. Podružnice Vodoopskrba i odvodnja, OIB 85584865987</item>
    </derivirana_varijabla>
  </DomainObject.Predmet.StrankaListNazivFormatedOIB>
  <DomainObject.Predmet.ProtuStrankaListFormated>
    <izvorni_sadrzaj>
      <item>AGT-KONZALTING d.o.o.</item>
    </izvorni_sadrzaj>
    <derivirana_varijabla naziv="DomainObject.Predmet.ProtuStrankaListFormated_1">
      <item>AGT-KONZALTING d.o.o.</item>
    </derivirana_varijabla>
  </DomainObject.Predmet.ProtuStrankaListFormated>
  <DomainObject.Predmet.ProtuStrankaListFormatedOIB>
    <izvorni_sadrzaj>
      <item>AGT-KONZALTING d.o.o., OIB 85365297637</item>
    </izvorni_sadrzaj>
    <derivirana_varijabla naziv="DomainObject.Predmet.ProtuStrankaListFormatedOIB_1">
      <item>AGT-KONZALTING d.o.o., OIB 85365297637</item>
    </derivirana_varijabla>
  </DomainObject.Predmet.ProtuStrankaListFormatedOIB>
  <DomainObject.Predmet.ProtuStrankaListFormatedWithAdress>
    <izvorni_sadrzaj>
      <item>AGT-KONZALTING d.o.o., Gorjanska 22, 10000 Zagreb</item>
    </izvorni_sadrzaj>
    <derivirana_varijabla naziv="DomainObject.Predmet.ProtuStrankaListFormatedWithAdress_1">
      <item>AGT-KONZALTING d.o.o., Gorjanska 22, 10000 Zagreb</item>
    </derivirana_varijabla>
  </DomainObject.Predmet.ProtuStrankaListFormatedWithAdress>
  <DomainObject.Predmet.ProtuStrankaListFormatedWithAdressOIB>
    <izvorni_sadrzaj>
      <item>AGT-KONZALTING d.o.o., OIB 85365297637, Gorjanska 22, 10000 Zagreb</item>
    </izvorni_sadrzaj>
    <derivirana_varijabla naziv="DomainObject.Predmet.ProtuStrankaListFormatedWithAdressOIB_1">
      <item>AGT-KONZALTING d.o.o., OIB 85365297637, Gorjanska 22, 10000 Zagreb</item>
    </derivirana_varijabla>
  </DomainObject.Predmet.ProtuStrankaListFormatedWithAdressOIB>
  <DomainObject.Predmet.ProtuStrankaListNazivFormated>
    <izvorni_sadrzaj>
      <item>AGT-KONZALTING d.o.o.</item>
    </izvorni_sadrzaj>
    <derivirana_varijabla naziv="DomainObject.Predmet.ProtuStrankaListNazivFormated_1">
      <item>AGT-KONZALTING d.o.o.</item>
    </derivirana_varijabla>
  </DomainObject.Predmet.ProtuStrankaListNazivFormated>
  <DomainObject.Predmet.ProtuStrankaListNazivFormatedOIB>
    <izvorni_sadrzaj>
      <item>AGT-KONZALTING d.o.o., OIB 85365297637</item>
    </izvorni_sadrzaj>
    <derivirana_varijabla naziv="DomainObject.Predmet.ProtuStrankaListNazivFormatedOIB_1">
      <item>AGT-KONZALTING d.o.o., OIB 85365297637</item>
    </derivirana_varijabla>
  </DomainObject.Predmet.ProtuStrankaListNazivFormatedOIB>
  <DomainObject.Predmet.OstaliListFormated>
    <izvorni_sadrzaj>
      <item>JELIĆ, ČAVLINA ZRINŠĆAK I HARAMIJA punomoćnik sudionika u postupku JURAJ ŠAFRAN</item>
      <item>DRAŽAN CRNKOVIĆ punomoćnik sudionika u postupku ZAGREBAČKI HOLDING d.o.o. Podružnice Vodoopskrba i odvodnja</item>
      <item>Goran Jedličko</item>
    </izvorni_sadrzaj>
    <derivirana_varijabla naziv="DomainObject.Predmet.OstaliListFormated_1">
      <item>JELIĆ, ČAVLINA ZRINŠĆAK I HARAMIJA punomoćnik sudionika u postupku JURAJ ŠAFRAN</item>
      <item>DRAŽAN CRNKOVIĆ punomoćnik sudionika u postupku ZAGREBAČKI HOLDING d.o.o. Podružnice Vodoopskrba i odvodnja</item>
      <item>Goran Jedličko</item>
    </derivirana_varijabla>
  </DomainObject.Predmet.OstaliListFormated>
  <DomainObject.Predmet.OstaliListFormatedOIB>
    <izvorni_sadrzaj>
      <item>JELIĆ, ČAVLINA ZRINŠĆAK I HARAMIJA, OIB 21721282898 punomoćnik sudionika u postupku JURAJ ŠAFRAN</item>
      <item>DRAŽAN CRNKOVIĆ punomoćnik sudionika u postupku ZAGREBAČKI HOLDING d.o.o. Podružnice Vodoopskrba i odvodnja</item>
      <item>Goran Jedličko, OIB 03491070415</item>
    </izvorni_sadrzaj>
    <derivirana_varijabla naziv="DomainObject.Predmet.OstaliListFormatedOIB_1">
      <item>JELIĆ, ČAVLINA ZRINŠĆAK I HARAMIJA, OIB 21721282898 punomoćnik sudionika u postupku JURAJ ŠAFRAN</item>
      <item>DRAŽAN CRNKOVIĆ punomoćnik sudionika u postupku ZAGREBAČKI HOLDING d.o.o. Podružnice Vodoopskrba i odvodnja</item>
      <item>Goran Jedličko, OIB 03491070415</item>
    </derivirana_varijabla>
  </DomainObject.Predmet.OstaliListFormatedOIB>
  <DomainObject.Predmet.OstaliListFormatedWithAdress>
    <izvorni_sadrzaj>
      <item>JELIĆ, ČAVLINA ZRINŠĆAK I HARAMIJA, KATANČIĆEVA 3, 10000 Zagreb punomoćnik sudionika u postupku JURAJ ŠAFRAN</item>
      <item>DRAŽAN CRNKOVIĆ, VLAŠKA 77, 10000 Zagreb punomoćnik sudionika u postupku ZAGREBAČKI HOLDING d.o.o. Podružnice Vodoopskrba i odvodnja</item>
      <item>Goran Jedličko, Počiteljska 5, 10000 Zagreb</item>
    </izvorni_sadrzaj>
    <derivirana_varijabla naziv="DomainObject.Predmet.OstaliListFormatedWithAdress_1">
      <item>JELIĆ, ČAVLINA ZRINŠĆAK I HARAMIJA, KATANČIĆEVA 3, 10000 Zagreb punomoćnik sudionika u postupku JURAJ ŠAFRAN</item>
      <item>DRAŽAN CRNKOVIĆ, VLAŠKA 77, 10000 Zagreb punomoćnik sudionika u postupku ZAGREBAČKI HOLDING d.o.o. Podružnice Vodoopskrba i odvodnja</item>
      <item>Goran Jedličko, Počiteljska 5, 10000 Zagreb</item>
    </derivirana_varijabla>
  </DomainObject.Predmet.OstaliListFormatedWithAdress>
  <DomainObject.Predmet.OstaliListFormatedWithAdressOIB>
    <izvorni_sadrzaj>
      <item>JELIĆ, ČAVLINA ZRINŠĆAK I HARAMIJA, OIB 21721282898, KATANČIĆEVA 3, 10000 Zagreb punomoćnik sudionika u postupku JURAJ ŠAFRAN</item>
      <item>DRAŽAN CRNKOVIĆ, VLAŠKA 77, 10000 Zagreb punomoćnik sudionika u postupku ZAGREBAČKI HOLDING d.o.o. Podružnice Vodoopskrba i odvodnja</item>
      <item>Goran Jedličko, OIB 03491070415, Počiteljska 5, 10000 Zagreb</item>
    </izvorni_sadrzaj>
    <derivirana_varijabla naziv="DomainObject.Predmet.OstaliListFormatedWithAdressOIB_1">
      <item>JELIĆ, ČAVLINA ZRINŠĆAK I HARAMIJA, OIB 21721282898, KATANČIĆEVA 3, 10000 Zagreb punomoćnik sudionika u postupku JURAJ ŠAFRAN</item>
      <item>DRAŽAN CRNKOVIĆ, VLAŠKA 77, 10000 Zagreb punomoćnik sudionika u postupku ZAGREBAČKI HOLDING d.o.o. Podružnice Vodoopskrba i odvodnja</item>
      <item>Goran Jedličko, OIB 03491070415, Počiteljska 5, 10000 Zagreb</item>
    </derivirana_varijabla>
  </DomainObject.Predmet.OstaliListFormatedWithAdressOIB>
  <DomainObject.Predmet.OstaliListNazivFormated>
    <izvorni_sadrzaj>
      <item>JELIĆ, ČAVLINA ZRINŠĆAK I HARAMIJA</item>
      <item>DRAŽAN CRNKOVIĆ</item>
      <item>Goran Jedličko</item>
    </izvorni_sadrzaj>
    <derivirana_varijabla naziv="DomainObject.Predmet.OstaliListNazivFormated_1">
      <item>JELIĆ, ČAVLINA ZRINŠĆAK I HARAMIJA</item>
      <item>DRAŽAN CRNKOVIĆ</item>
      <item>Goran Jedličko</item>
    </derivirana_varijabla>
  </DomainObject.Predmet.OstaliListNazivFormated>
  <DomainObject.Predmet.OstaliListNazivFormatedOIB>
    <izvorni_sadrzaj>
      <item>JELIĆ, ČAVLINA ZRINŠĆAK I HARAMIJA, OIB 21721282898</item>
      <item>DRAŽAN CRNKOVIĆ</item>
      <item>Goran Jedličko, OIB 03491070415</item>
    </izvorni_sadrzaj>
    <derivirana_varijabla naziv="DomainObject.Predmet.OstaliListNazivFormatedOIB_1">
      <item>JELIĆ, ČAVLINA ZRINŠĆAK I HARAMIJA, OIB 21721282898</item>
      <item>DRAŽAN CRNKOVIĆ</item>
      <item>Goran Jedličko, OIB 03491070415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JURAJ ŠAFRAN i dr.</izvorni_sadrzaj>
    <derivirana_varijabla naziv="DomainObject.Predmet.StrankaIDrugi_1">JURAJ ŠAFRAN i dr.</derivirana_varijabla>
  </DomainObject.Predmet.StrankaIDrugi>
  <DomainObject.Predmet.ProtustrankaIDrugi>
    <izvorni_sadrzaj>AGT-KONZALTING d.o.o.</izvorni_sadrzaj>
    <derivirana_varijabla naziv="DomainObject.Predmet.ProtustrankaIDrugi_1">AGT-KONZALTING d.o.o.</derivirana_varijabla>
  </DomainObject.Predmet.ProtustrankaIDrugi>
  <DomainObject.Predmet.StrankaIDrugiAdressOIB>
    <izvorni_sadrzaj>JURAJ ŠAFRAN, SLATINSKA 22, 53291 Novalja i dr.</izvorni_sadrzaj>
    <derivirana_varijabla naziv="DomainObject.Predmet.StrankaIDrugiAdressOIB_1">JURAJ ŠAFRAN, SLATINSKA 22, 53291 Novalja i dr.</derivirana_varijabla>
  </DomainObject.Predmet.StrankaIDrugiAdressOIB>
  <DomainObject.Predmet.ProtustrankaIDrugiAdressOIB>
    <izvorni_sadrzaj>AGT-KONZALTING d.o.o., OIB 85365297637, Gorjanska 22, 10000 Zagreb</izvorni_sadrzaj>
    <derivirana_varijabla naziv="DomainObject.Predmet.ProtustrankaIDrugiAdressOIB_1">AGT-KONZALTING d.o.o., OIB 85365297637, Gorjanska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JURAJ ŠAFRAN</item>
      <item>AGT-KONZALTING d.o.o.</item>
      <item>JELIĆ, ČAVLINA ZRINŠĆAK I HARAMIJA</item>
      <item>ZAGREBAČKI HOLDING d.o.o. Podružnice Vodoopskrba i odvodnja</item>
      <item>DRAŽAN CRNKOVIĆ</item>
      <item>Goran Jedličko</item>
    </izvorni_sadrzaj>
    <derivirana_varijabla naziv="DomainObject.Predmet.SudioniciListNaziv_1">
      <item>JURAJ ŠAFRAN</item>
      <item>AGT-KONZALTING d.o.o.</item>
      <item>JELIĆ, ČAVLINA ZRINŠĆAK I HARAMIJA</item>
      <item>ZAGREBAČKI HOLDING d.o.o. Podružnice Vodoopskrba i odvodnja</item>
      <item>DRAŽAN CRNKOVIĆ</item>
      <item>Goran Jedličko</item>
    </derivirana_varijabla>
  </DomainObject.Predmet.SudioniciListNaziv>
  <DomainObject.Predmet.SudioniciListAdressOIB>
    <izvorni_sadrzaj>
      <item>JURAJ ŠAFRAN, SLATINSKA 22,53291 Novalja</item>
      <item>AGT-KONZALTING d.o.o., OIB 85365297637, Gorjanska 22,10000 Zagreb</item>
      <item>JELIĆ, ČAVLINA ZRINŠĆAK I HARAMIJA, OIB 21721282898, KATANČIĆEVA 3,10000 Zagreb</item>
      <item>ZAGREBAČKI HOLDING d.o.o. Podružnice Vodoopskrba i odvodnja, OIB 85584865987, Folnegovićeva 1,10000 Zagreb</item>
      <item>DRAŽAN CRNKOVIĆ, VLAŠKA 77,10000 Zagreb</item>
      <item>Goran Jedličko, OIB 03491070415, Počiteljska 5,10000 Zagreb</item>
    </izvorni_sadrzaj>
    <derivirana_varijabla naziv="DomainObject.Predmet.SudioniciListAdressOIB_1">
      <item>JURAJ ŠAFRAN, SLATINSKA 22,53291 Novalja</item>
      <item>AGT-KONZALTING d.o.o., OIB 85365297637, Gorjanska 22,10000 Zagreb</item>
      <item>JELIĆ, ČAVLINA ZRINŠĆAK I HARAMIJA, OIB 21721282898, KATANČIĆEVA 3,10000 Zagreb</item>
      <item>ZAGREBAČKI HOLDING d.o.o. Podružnice Vodoopskrba i odvodnja, OIB 85584865987, Folnegovićeva 1,10000 Zagreb</item>
      <item>DRAŽAN CRNKOVIĆ, VLAŠKA 77,10000 Zagreb</item>
      <item>Goran Jedličko, OIB 03491070415, Počiteljska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85365297637</item>
      <item>, OIB 21721282898</item>
      <item>, OIB 85584865987</item>
      <item>, OIB null</item>
      <item>, OIB 03491070415</item>
    </izvorni_sadrzaj>
    <derivirana_varijabla naziv="DomainObject.Predmet.SudioniciListNazivOIB_1">
      <item>, OIB null</item>
      <item>, OIB 85365297637</item>
      <item>, OIB 21721282898</item>
      <item>, OIB 85584865987</item>
      <item>, OIB null</item>
      <item>, OIB 03491070415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480</properties:Words>
  <properties:Characters>2746</properties:Characters>
  <properties:Lines>89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2016-12-01T09:35:00Z</dcterms:created>
  <dc:creator>nribaric</dc:creator>
  <cp:lastModifiedBy>Jadranka Zelić</cp:lastModifiedBy>
  <cp:lastPrinted>2016-12-01T09:28:00Z</cp:lastPrinted>
  <dcterms:modified xmlns:xsi="http://www.w3.org/2001/XMLSchema-instance" xsi:type="dcterms:W3CDTF">2016-12-01T09:35:00Z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