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d553" w14:paraId="260d553" w:rsidRDefault="009E2C28" w:rsidP="009E2C28" w:rsidR="009E2C28" w:rsidRPr="00EF1484">
      <w:pPr>
        <w:jc w:val="both"/>
        <w15:collapsed w:val="false"/>
      </w:pPr>
      <w:bookmarkStart w:name="_GoBack" w:id="0"/>
      <w:bookmarkEnd w:id="0"/>
      <w:r w:rsidRPr="00EF1484">
        <w:t xml:space="preserve">               </w:t>
      </w:r>
      <w:r w:rsidR="0028140A">
        <w:rPr>
          <w:noProof/>
        </w:rPr>
        <w:drawing>
          <wp:inline distR="0" distL="0" distB="0" distT="0">
            <wp:extent cy="867410" cx="697230"/>
            <wp:effectExtent b="8890" r="762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7410" cx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1484">
        <w:t xml:space="preserve">                                                               </w:t>
      </w:r>
    </w:p>
    <w:p w:rsidRDefault="009E2C28" w:rsidP="009E2C28" w:rsidR="009E2C28" w:rsidRPr="00EF1484"/>
    <w:p w:rsidRDefault="009E2C28" w:rsidP="009E2C28" w:rsidR="009E2C28" w:rsidRPr="00EF1484">
      <w:r w:rsidRPr="00EF1484">
        <w:t xml:space="preserve">   REPUBLIKA HRVATSKA</w:t>
      </w:r>
    </w:p>
    <w:p w:rsidRDefault="009E2C28" w:rsidP="009E2C28" w:rsidR="009E2C28" w:rsidRPr="00EF1484">
      <w:r w:rsidRPr="00EF1484">
        <w:t>TRGOVAČKI SUD U PAZINU</w:t>
      </w:r>
    </w:p>
    <w:p w:rsidRDefault="009E2C28" w:rsidP="009E2C28" w:rsidR="009E2C28" w:rsidRPr="00EF1484">
      <w:r w:rsidRPr="00EF1484">
        <w:t xml:space="preserve">            Pazin, Dršćevka 1</w:t>
      </w:r>
    </w:p>
    <w:p w:rsidRDefault="009E2C28" w:rsidP="009E2C28" w:rsidR="009E2C28" w:rsidRPr="00EF1484"/>
    <w:p w:rsidRDefault="009E2C28" w:rsidP="009E2C28" w:rsidR="009E2C28" w:rsidRPr="00EF1484"/>
    <w:p w:rsidRDefault="009E2C28" w:rsidP="009E2C28" w:rsidR="009E2C28"/>
    <w:p w:rsidRDefault="00AB6E3C" w:rsidP="009E2C28" w:rsidR="00AB6E3C"/>
    <w:p w:rsidRDefault="00AB6E3C" w:rsidP="009E2C28" w:rsidR="00AB6E3C"/>
    <w:p w:rsidRDefault="00AB6E3C" w:rsidP="009E2C28" w:rsidR="00AB6E3C"/>
    <w:p w:rsidRDefault="00AB6E3C" w:rsidP="009E2C28" w:rsidR="00AB6E3C"/>
    <w:p w:rsidRDefault="00AB6E3C" w:rsidP="00AB6E3C" w:rsidR="00AB6E3C">
      <w:pPr>
        <w:jc w:val="right"/>
      </w:pPr>
      <w:r>
        <w:t>2 St-11/15-782</w:t>
      </w:r>
    </w:p>
    <w:p w:rsidRDefault="00AB6E3C" w:rsidP="00AB6E3C" w:rsidR="00AB6E3C" w:rsidRPr="00EF1484">
      <w:pPr>
        <w:jc w:val="right"/>
      </w:pPr>
    </w:p>
    <w:p w:rsidRDefault="009E2C28" w:rsidP="009E2C28" w:rsidR="009E2C28" w:rsidRPr="00EF1484">
      <w:pPr>
        <w:jc w:val="center"/>
      </w:pPr>
      <w:r w:rsidRPr="00EF1484">
        <w:t>R E P U B L I K A  H R V A T S K A</w:t>
      </w:r>
    </w:p>
    <w:p w:rsidRDefault="009E2C28" w:rsidP="009E2C28" w:rsidR="009E2C28" w:rsidRPr="00EF1484">
      <w:pPr>
        <w:jc w:val="center"/>
      </w:pPr>
    </w:p>
    <w:p w:rsidRDefault="009E2C28" w:rsidP="009E2C28" w:rsidR="009E2C28" w:rsidRPr="00EF1484">
      <w:pPr>
        <w:jc w:val="center"/>
      </w:pPr>
      <w:r w:rsidRPr="00EF1484">
        <w:t>R J E Š E NJ E</w:t>
      </w:r>
    </w:p>
    <w:p w:rsidRDefault="009E2C28" w:rsidP="009E2C28" w:rsidR="009E2C28" w:rsidRPr="00EF1484"/>
    <w:p w:rsidRDefault="009E2C28" w:rsidP="009E2C28" w:rsidR="009E2C28" w:rsidRPr="00EF1484">
      <w:pPr>
        <w:ind w:firstLine="708"/>
        <w:jc w:val="both"/>
      </w:pPr>
      <w:r w:rsidRPr="00EF1484">
        <w:t>Trgovački sud u P</w:t>
      </w:r>
      <w:r w:rsidR="00AB6E3C">
        <w:t>azinu, po stečajnoj</w:t>
      </w:r>
      <w:r w:rsidRPr="00EF1484">
        <w:t xml:space="preserve"> su</w:t>
      </w:r>
      <w:r w:rsidR="00AB6E3C">
        <w:t>tkinji</w:t>
      </w:r>
      <w:r w:rsidRPr="00EF1484">
        <w:t xml:space="preserve"> Adrijani Labinjan Skok, u stečajnom postupku </w:t>
      </w:r>
      <w:r>
        <w:t>n</w:t>
      </w:r>
      <w:r w:rsidRPr="00EF1484">
        <w:t>ad dužnikom HISTRIA GROUP d.d., u stečaju, Umag, Ungarija b.b.,</w:t>
      </w:r>
      <w:r w:rsidR="00AB6E3C">
        <w:t xml:space="preserve"> OIB: 34802459130, 30.</w:t>
      </w:r>
      <w:r w:rsidRPr="00EF1484">
        <w:t xml:space="preserve"> siječnja 2019.</w:t>
      </w:r>
    </w:p>
    <w:p w:rsidRDefault="009E2C28" w:rsidP="009E2C28" w:rsidR="009E2C28" w:rsidRPr="00EF1484">
      <w:pPr>
        <w:jc w:val="center"/>
      </w:pPr>
    </w:p>
    <w:p w:rsidRDefault="009E2C28" w:rsidP="009E2C28" w:rsidR="009E2C28" w:rsidRPr="00EF1484">
      <w:pPr>
        <w:jc w:val="center"/>
      </w:pPr>
      <w:r w:rsidRPr="00EF1484">
        <w:t>r i j e š i o  j e</w:t>
      </w:r>
    </w:p>
    <w:p w:rsidRDefault="009E2C28" w:rsidP="009E2C28" w:rsidR="009E2C28" w:rsidRPr="00EF1484"/>
    <w:p w:rsidRDefault="00AB6E3C" w:rsidP="009E2C28" w:rsidR="009E2C28">
      <w:pPr>
        <w:jc w:val="both"/>
      </w:pPr>
      <w:r>
        <w:tab/>
      </w:r>
      <w:r w:rsidR="009E2C28" w:rsidRPr="00EF1484">
        <w:t>I.</w:t>
      </w:r>
      <w:r w:rsidR="009E2C28" w:rsidRPr="00EF1484">
        <w:tab/>
      </w:r>
      <w:r>
        <w:t>Jamčevina uplaćena</w:t>
      </w:r>
      <w:r w:rsidR="009E2C28">
        <w:t xml:space="preserve"> od strane ponuditelja, CALDANIA EXPORT-IMPORT d.o.o. Buje, za kupnju nekretnine oznake k.č.br. </w:t>
      </w:r>
      <w:r w:rsidR="009B7DB6" w:rsidRPr="00540C9D">
        <w:t>6423 k.o. Umag</w:t>
      </w:r>
      <w:r w:rsidR="009E2C28">
        <w:t xml:space="preserve">, u iznosu od </w:t>
      </w:r>
      <w:r w:rsidR="009B7DB6" w:rsidRPr="00540C9D">
        <w:t>45.141,00</w:t>
      </w:r>
      <w:r w:rsidR="009B7DB6">
        <w:t xml:space="preserve"> </w:t>
      </w:r>
      <w:r w:rsidR="009E2C28">
        <w:t>kn,</w:t>
      </w:r>
      <w:r w:rsidR="009E2C28" w:rsidRPr="00EF1484">
        <w:t xml:space="preserve"> isplatit će se </w:t>
      </w:r>
      <w:r w:rsidR="009E2C28">
        <w:t>na račun HISTRIA GROUP d.d., u stečaju, br: HR8723800061140015445.</w:t>
      </w:r>
    </w:p>
    <w:p w:rsidRDefault="009E2C28" w:rsidP="009E2C28" w:rsidR="009E2C28">
      <w:pPr>
        <w:jc w:val="both"/>
      </w:pPr>
    </w:p>
    <w:p w:rsidRDefault="00AB6E3C" w:rsidP="009E2C28" w:rsidR="009E2C28">
      <w:pPr>
        <w:jc w:val="both"/>
      </w:pPr>
      <w:r>
        <w:tab/>
      </w:r>
      <w:r w:rsidR="009E2C28">
        <w:t>II.</w:t>
      </w:r>
      <w:r w:rsidR="009E2C28">
        <w:tab/>
        <w:t>Nalaže se računovodstvu ovog suda da po pravomoćnosti ovog rješenja izvrši isplatu kako je određeno točkom I. ovog rješenja.</w:t>
      </w:r>
    </w:p>
    <w:p w:rsidRDefault="009E2C28" w:rsidP="009E2C28" w:rsidR="009E2C28">
      <w:pPr>
        <w:jc w:val="both"/>
      </w:pPr>
    </w:p>
    <w:p w:rsidRDefault="009E2C28" w:rsidP="009E2C28" w:rsidR="009E2C28">
      <w:pPr>
        <w:jc w:val="both"/>
      </w:pPr>
    </w:p>
    <w:p w:rsidRDefault="009E2C28" w:rsidP="009E2C28" w:rsidR="009E2C28">
      <w:pPr>
        <w:jc w:val="center"/>
      </w:pPr>
      <w:r w:rsidRPr="00EF1484">
        <w:t>Obrazloženje</w:t>
      </w:r>
    </w:p>
    <w:p w:rsidRDefault="009E2C28" w:rsidP="009E2C28" w:rsidR="009E2C28"/>
    <w:p w:rsidRDefault="009E2C28" w:rsidP="009E2C28" w:rsidR="009E2C28">
      <w:pPr>
        <w:jc w:val="both"/>
      </w:pPr>
      <w:r>
        <w:tab/>
        <w:t>Ovosudnim Zaključkom posl. br. St-35/06-414 od 20. kolovoza 2008.</w:t>
      </w:r>
      <w:r w:rsidRPr="007A579C">
        <w:t xml:space="preserve"> </w:t>
      </w:r>
      <w:r>
        <w:t>određena je prodaja u stečajnom postupku nekretnine stečajnog dužnika</w:t>
      </w:r>
      <w:r w:rsidR="009B7DB6">
        <w:t>,</w:t>
      </w:r>
      <w:r>
        <w:t xml:space="preserve"> oznake </w:t>
      </w:r>
      <w:r w:rsidR="009B7DB6">
        <w:t xml:space="preserve">k.č.br. </w:t>
      </w:r>
      <w:r w:rsidR="009B7DB6" w:rsidRPr="00540C9D">
        <w:t>6423 k.o. Umag</w:t>
      </w:r>
      <w:r w:rsidR="009B7DB6">
        <w:t xml:space="preserve">, </w:t>
      </w:r>
      <w:r>
        <w:t>javnim natječajem radi prikupljanja pisanih ponuda.</w:t>
      </w:r>
    </w:p>
    <w:p w:rsidRDefault="009E2C28" w:rsidP="009E2C28" w:rsidR="009E2C28">
      <w:pPr>
        <w:jc w:val="both"/>
      </w:pPr>
      <w:r>
        <w:tab/>
        <w:t>Navedenim je zaključkom za oglašenu nekretninu stečajnog dužnika utvrđena vrijednost u visini od</w:t>
      </w:r>
      <w:r w:rsidR="009B7DB6">
        <w:t xml:space="preserve"> </w:t>
      </w:r>
      <w:r w:rsidR="00225063">
        <w:t xml:space="preserve">451.410,00 </w:t>
      </w:r>
      <w:r>
        <w:t>kn, te je određeno da se na ročištu za otvaranje ponuda ista ne može prodati ispod utvrđene vrijednosti. Zaključkom je određeno da kao kupci mogu sudjelovati samo osobe (pravne i fizičke) koje su dale osiguranje uplatom iznosa od 10% utvrđene vrijednosti nekretnine za koju se stavlja ponuda, najkasnije do 8. rujna 2008, na račun Trgovačkog suda u Pazinu. Kupac je potvrdu o prethodnoj uplati osiguranja (ovjerenu od banke ili FINE) obvezan priložiti ponudi. Kupac može biti samo osoba koja je uplatila osiguranje i koja udovoljava ostalim uvjetima iz natječaja.</w:t>
      </w:r>
    </w:p>
    <w:p w:rsidRDefault="009E2C28" w:rsidP="009E2C28" w:rsidR="009E2C28">
      <w:pPr>
        <w:ind w:firstLine="708"/>
        <w:jc w:val="both"/>
      </w:pPr>
      <w:r>
        <w:lastRenderedPageBreak/>
        <w:t xml:space="preserve">Ponuditelj, CALDANIA EXPORT-IMPORT d.o.o. Buje je učestvovao na navedenoj dražbi, te je za kupnju nekretnine oznake </w:t>
      </w:r>
      <w:r w:rsidR="009B7DB6">
        <w:t xml:space="preserve">k.č.br. </w:t>
      </w:r>
      <w:r w:rsidR="009B7DB6" w:rsidRPr="00540C9D">
        <w:t>6423 k.o. Umag</w:t>
      </w:r>
      <w:r>
        <w:t xml:space="preserve"> uplatio osiguranje u iznosu od</w:t>
      </w:r>
      <w:r w:rsidR="009B7DB6">
        <w:t xml:space="preserve"> </w:t>
      </w:r>
      <w:r w:rsidR="009B7DB6" w:rsidRPr="00540C9D">
        <w:t>45.141,00</w:t>
      </w:r>
      <w:r w:rsidR="009B7DB6">
        <w:t xml:space="preserve"> kn</w:t>
      </w:r>
      <w:r>
        <w:t xml:space="preserve">. </w:t>
      </w:r>
    </w:p>
    <w:p w:rsidRDefault="009E2C28" w:rsidP="009E2C28" w:rsidR="009E2C28">
      <w:pPr>
        <w:ind w:firstLine="708"/>
        <w:jc w:val="both"/>
      </w:pPr>
      <w:r>
        <w:t>Rješenjem ovog suda, posl. br. St-35/06-4</w:t>
      </w:r>
      <w:r w:rsidR="007E70DA">
        <w:t>40</w:t>
      </w:r>
      <w:r>
        <w:t xml:space="preserve"> od 11. rujna 2008, ponuditelju, CALDANIA EXPORT-IMPORT d.o.o., dosuđena je predmetna nekretnina </w:t>
      </w:r>
      <w:r w:rsidR="00640598">
        <w:t xml:space="preserve">oznake </w:t>
      </w:r>
      <w:r w:rsidR="009B7DB6">
        <w:t xml:space="preserve">k.č.br. </w:t>
      </w:r>
      <w:r w:rsidR="009B7DB6" w:rsidRPr="00540C9D">
        <w:t>6423 k.o. Umag</w:t>
      </w:r>
      <w:r>
        <w:t xml:space="preserve"> za cijenu u iznosu od</w:t>
      </w:r>
      <w:r w:rsidR="009B7DB6">
        <w:t xml:space="preserve"> </w:t>
      </w:r>
      <w:r w:rsidR="00225063">
        <w:t xml:space="preserve">451.410,00 </w:t>
      </w:r>
      <w:r>
        <w:t xml:space="preserve">kn, ali je zatim rješenjem ovog suda, posl. br. St-35/06 od 28. listopada 2008. prodaja predmetne nekretnine ponuditelju oglašena nevažećom jer ponuditelj nije u zadanom roku uplatio ostatak cijene. </w:t>
      </w:r>
    </w:p>
    <w:p w:rsidRDefault="00BF0E19" w:rsidP="009E2C28" w:rsidR="00BF0E19">
      <w:pPr>
        <w:ind w:firstLine="708"/>
        <w:jc w:val="both"/>
      </w:pPr>
    </w:p>
    <w:p w:rsidRDefault="009E2C28" w:rsidP="009E2C28" w:rsidR="009E2C28">
      <w:pPr>
        <w:jc w:val="both"/>
      </w:pPr>
      <w:r>
        <w:tab/>
        <w:t xml:space="preserve">Ovosudnim Zaključkom posl. br. St-35/06-565 od 10. travnja 2009. ponovo je u stečajnom postupku određena prodaja nekretnine oznake </w:t>
      </w:r>
      <w:r w:rsidR="009B7DB6">
        <w:t xml:space="preserve">k.č.br. </w:t>
      </w:r>
      <w:r w:rsidR="009B7DB6" w:rsidRPr="00540C9D">
        <w:t>6423 k.o. Umag</w:t>
      </w:r>
      <w:r>
        <w:t xml:space="preserve"> javnim natječajem radi prikupljanja pisanih ponuda.</w:t>
      </w:r>
    </w:p>
    <w:p w:rsidRDefault="009E2C28" w:rsidP="009E2C28" w:rsidR="009E2C28">
      <w:pPr>
        <w:jc w:val="both"/>
      </w:pPr>
      <w:r>
        <w:tab/>
        <w:t>Navedenim zaključkom je za oglašenu nekretninu stečajnog dužnika ponovo utvrđena vrijednost u visini od</w:t>
      </w:r>
      <w:r w:rsidR="009B7DB6">
        <w:t xml:space="preserve"> </w:t>
      </w:r>
      <w:r w:rsidR="00225063">
        <w:t xml:space="preserve">451.410,00 </w:t>
      </w:r>
      <w:r>
        <w:t>kn, te je određeno da se na ročištu za otvaranje ponuda ista ne može prodati ispod utvrđene vrijednosti. Zaključkom je određeno da kao kupci mogu sudjelovati samo osobe (pravne i fizičke) koje su dale osiguranje uplatom iznosa od 10% utvrđene vrijednosti nekretnine za koju se stavlja ponuda, najkasnije do 6. svibnja 2009, na račun Trgovačkog suda u Pazinu. Kupac je potvrdu o prethodnoj uplati osiguranja (ovjerenu od banke ili FINE) obvezan priložiti ponudi. Kupac može biti samo osoba koja je uplatila osiguranje i koja udovoljava ostalim uvjetima iz natječaja.</w:t>
      </w:r>
    </w:p>
    <w:p w:rsidRDefault="009E2C28" w:rsidP="009E2C28" w:rsidR="009E2C28">
      <w:pPr>
        <w:jc w:val="both"/>
      </w:pPr>
      <w:r>
        <w:tab/>
        <w:t xml:space="preserve"> Ponuditelj, </w:t>
      </w:r>
      <w:r w:rsidR="009C7AA3">
        <w:t>CALDANIA EXPORT-IMPORT d.o.o.</w:t>
      </w:r>
      <w:r>
        <w:t xml:space="preserve">, učestvovao je i na ovoj dražbi, s time da je osiguranje za kupnju predmetne nekretnine </w:t>
      </w:r>
      <w:r w:rsidR="009B7DB6">
        <w:t xml:space="preserve">k.č.br. </w:t>
      </w:r>
      <w:r w:rsidR="009B7DB6" w:rsidRPr="00540C9D">
        <w:t>6423 k.o. Umag</w:t>
      </w:r>
      <w:r>
        <w:t>,</w:t>
      </w:r>
      <w:r w:rsidRPr="00523EF0">
        <w:t xml:space="preserve"> </w:t>
      </w:r>
      <w:r>
        <w:t>u iznosu od</w:t>
      </w:r>
      <w:r w:rsidR="009B7DB6">
        <w:t xml:space="preserve"> </w:t>
      </w:r>
      <w:r w:rsidR="0071286F" w:rsidRPr="00540C9D">
        <w:t>45.141,00</w:t>
      </w:r>
      <w:r w:rsidR="0071286F">
        <w:t xml:space="preserve"> kn</w:t>
      </w:r>
      <w:r>
        <w:t xml:space="preserve"> uplatio samo za prvu dražbu, određenu Zaključkom ovog suda posl. br. St-35/06-414 od 20. kolovoza 2008. Ponuditelj je na drugoj dražbi, održanoj 10. travnja 2009., za nekretninu </w:t>
      </w:r>
      <w:r w:rsidR="009B7DB6">
        <w:t xml:space="preserve">k.č.br. </w:t>
      </w:r>
      <w:r w:rsidR="009B7DB6" w:rsidRPr="00540C9D">
        <w:t>6423 k.o. Umag</w:t>
      </w:r>
      <w:r>
        <w:t xml:space="preserve"> </w:t>
      </w:r>
      <w:r w:rsidR="00E04AB9">
        <w:t xml:space="preserve">ponovo ponudio najveću cijenu </w:t>
      </w:r>
      <w:r>
        <w:t>u iznosu od</w:t>
      </w:r>
      <w:r w:rsidR="009B7DB6">
        <w:t xml:space="preserve"> </w:t>
      </w:r>
      <w:r w:rsidR="00225063">
        <w:t xml:space="preserve">451.410,00 </w:t>
      </w:r>
      <w:r w:rsidR="009B7DB6">
        <w:t>kn</w:t>
      </w:r>
      <w:r>
        <w:t>, te je njegova ponuda prihvaćena iako nije prethodno uplatio osiguranj</w:t>
      </w:r>
      <w:r w:rsidR="00E04AB9">
        <w:t>e</w:t>
      </w:r>
      <w:r>
        <w:t>, jer je početna vrijednost nekretnine sukladno odredbama članka 164. Stečajnog zakona na drugoj dražbi ostala ista.</w:t>
      </w:r>
    </w:p>
    <w:p w:rsidRDefault="009E2C28" w:rsidP="009E2C28" w:rsidR="009E2C28">
      <w:pPr>
        <w:ind w:firstLine="708"/>
        <w:jc w:val="both"/>
      </w:pPr>
      <w:r>
        <w:t xml:space="preserve">Rješenjem ovog suda, posl. br. St-35/06 od 22. svibnja 2009., ponuditelju, CALDANIA EXPORT-IMPORT d.o.o., ponovo je dosuđena predmetna nekretnina oznake </w:t>
      </w:r>
      <w:r w:rsidR="009B7DB6">
        <w:t xml:space="preserve">k.č.br. </w:t>
      </w:r>
      <w:r w:rsidR="009B7DB6" w:rsidRPr="00540C9D">
        <w:t>6423 k.o. Umag</w:t>
      </w:r>
      <w:r w:rsidR="009B7DB6">
        <w:t xml:space="preserve"> za</w:t>
      </w:r>
      <w:r>
        <w:t xml:space="preserve"> cijenu u iznosu od</w:t>
      </w:r>
      <w:r w:rsidR="009B7DB6">
        <w:t xml:space="preserve"> </w:t>
      </w:r>
      <w:r w:rsidR="00225063">
        <w:t xml:space="preserve">451.410,00 </w:t>
      </w:r>
      <w:r>
        <w:t xml:space="preserve">kn, ali je zatim prodaja predmetne nekretnine ponuditelju ponovo oglašena nevažećom jer ponuditelj ponovo nije u zadanom roku uplatio ostatak cijene. </w:t>
      </w:r>
    </w:p>
    <w:p w:rsidRDefault="00BF0E19" w:rsidP="009E2C28" w:rsidR="00BF0E19">
      <w:pPr>
        <w:ind w:firstLine="708"/>
        <w:jc w:val="both"/>
      </w:pPr>
    </w:p>
    <w:p w:rsidRDefault="009E2C28" w:rsidP="009E2C28" w:rsidR="009E2C28">
      <w:pPr>
        <w:ind w:firstLine="708"/>
        <w:jc w:val="both"/>
      </w:pPr>
      <w:r>
        <w:t>Nekretnina oznake</w:t>
      </w:r>
      <w:r w:rsidR="009B7DB6">
        <w:t xml:space="preserve"> k.č.br. </w:t>
      </w:r>
      <w:r w:rsidR="009B7DB6" w:rsidRPr="00540C9D">
        <w:t>6423 k.o. Umag</w:t>
      </w:r>
      <w:r>
        <w:rPr>
          <w:bCs w:val="false"/>
          <w:lang w:eastAsia="en-US"/>
        </w:rPr>
        <w:t xml:space="preserve"> prodana je zatim rješenjem ovog suda posl. br.</w:t>
      </w:r>
      <w:r w:rsidR="00033C33">
        <w:rPr>
          <w:bCs w:val="false"/>
          <w:lang w:eastAsia="en-US"/>
        </w:rPr>
        <w:t xml:space="preserve"> St-45/2011-113 od 15. travnja 2011.</w:t>
      </w:r>
      <w:r w:rsidR="009B7DB6">
        <w:rPr>
          <w:bCs w:val="false"/>
          <w:lang w:eastAsia="en-US"/>
        </w:rPr>
        <w:t xml:space="preserve"> za iznos od </w:t>
      </w:r>
      <w:r w:rsidR="007E70DA">
        <w:rPr>
          <w:bCs w:val="false"/>
          <w:lang w:eastAsia="en-US"/>
        </w:rPr>
        <w:t xml:space="preserve">147.741,00 </w:t>
      </w:r>
      <w:r>
        <w:rPr>
          <w:bCs w:val="false"/>
          <w:lang w:eastAsia="en-US"/>
        </w:rPr>
        <w:t>kn.</w:t>
      </w:r>
    </w:p>
    <w:p w:rsidRDefault="009E2C28" w:rsidP="009E2C28" w:rsidR="009E2C28">
      <w:pPr>
        <w:ind w:firstLine="708"/>
        <w:jc w:val="both"/>
        <w:rPr>
          <w:bCs w:val="false"/>
          <w:lang w:eastAsia="en-US"/>
        </w:rPr>
      </w:pPr>
      <w:r>
        <w:t xml:space="preserve">Pošto je ponuditelju, CALDANIA EXPORT-IMPORT d.o.o., rješenjem ovog suda posl. br. St-35/06 od 22. svibnja 2009. dosuđena nekretnina </w:t>
      </w:r>
      <w:r w:rsidR="009B7DB6">
        <w:t xml:space="preserve">k.č.br. </w:t>
      </w:r>
      <w:r w:rsidR="009B7DB6" w:rsidRPr="00540C9D">
        <w:t>6423 k.o. Umag</w:t>
      </w:r>
      <w:r>
        <w:t xml:space="preserve"> za cijenu u iznosu od</w:t>
      </w:r>
      <w:r w:rsidR="009B7DB6">
        <w:t xml:space="preserve"> </w:t>
      </w:r>
      <w:r w:rsidR="00225063">
        <w:t xml:space="preserve">451.410,00 </w:t>
      </w:r>
      <w:r>
        <w:t>kn, a ponuditelj nije u roku određenim navedenim rješenjem položio kupovninu, te je prodaja oglašena nevažećom, a nekretnina je zatim prodana za iznos od</w:t>
      </w:r>
      <w:r w:rsidR="00033C33">
        <w:t xml:space="preserve"> </w:t>
      </w:r>
      <w:r w:rsidR="00033C33">
        <w:rPr>
          <w:bCs w:val="false"/>
          <w:lang w:eastAsia="en-US"/>
        </w:rPr>
        <w:t xml:space="preserve">147.741,00 </w:t>
      </w:r>
      <w:r>
        <w:rPr>
          <w:bCs w:val="false"/>
          <w:lang w:eastAsia="en-US"/>
        </w:rPr>
        <w:t>kn, razlika kupovnine u odnosu na novu prodaju iznosi</w:t>
      </w:r>
      <w:r w:rsidR="009B7DB6">
        <w:rPr>
          <w:bCs w:val="false"/>
          <w:lang w:eastAsia="en-US"/>
        </w:rPr>
        <w:t xml:space="preserve"> </w:t>
      </w:r>
      <w:r w:rsidR="00033C33">
        <w:rPr>
          <w:bCs w:val="false"/>
          <w:lang w:eastAsia="en-US"/>
        </w:rPr>
        <w:t xml:space="preserve">303.669,00 </w:t>
      </w:r>
      <w:r>
        <w:rPr>
          <w:bCs w:val="false"/>
          <w:lang w:eastAsia="en-US"/>
        </w:rPr>
        <w:t>kn.</w:t>
      </w:r>
    </w:p>
    <w:p w:rsidRDefault="00BF0E19" w:rsidP="009E2C28" w:rsidR="00BF0E19">
      <w:pPr>
        <w:ind w:firstLine="708"/>
        <w:jc w:val="both"/>
        <w:rPr>
          <w:bCs w:val="false"/>
          <w:lang w:eastAsia="en-US"/>
        </w:rPr>
      </w:pPr>
    </w:p>
    <w:p w:rsidRDefault="009E2C28" w:rsidP="009E2C28" w:rsidR="009E2C28">
      <w:pPr>
        <w:ind w:firstLine="708"/>
        <w:jc w:val="both"/>
      </w:pPr>
      <w:r>
        <w:t>Zaključkom posl. br. St-35/06-414 od 20. kolovoza 2008., kao i Zaključkom posl. br. St-35/06-565 od 10. travnja 2009., točkom VII. određeno je: „Kupac je dužan položiti kupovninu u roku 15 dana od pravomoćnosti rješenja o dosudi nekretnine kupcu. Ako kupac u tom roku ne položi kupovninu, sud će rješenjem prodaju oglasiti nevažećom i odrediti novu prodaju. Iz položenog osiguranja namirit će se troškovi nove prodaje i naknaditi razlika kupovnine postignute na prijašnjoj i novoj prodaji“.</w:t>
      </w:r>
    </w:p>
    <w:p w:rsidRDefault="00BF0E19" w:rsidP="009E2C28" w:rsidR="00BF0E19">
      <w:pPr>
        <w:ind w:firstLine="708"/>
        <w:jc w:val="both"/>
      </w:pPr>
    </w:p>
    <w:p w:rsidRDefault="009E2C28" w:rsidP="00AB6E3C" w:rsidR="00AB6E3C">
      <w:pPr>
        <w:spacing w:lineRule="atLeast" w:line="260"/>
        <w:jc w:val="both"/>
        <w:rPr>
          <w:bCs w:val="false"/>
          <w:lang w:eastAsia="en-US"/>
        </w:rPr>
      </w:pPr>
      <w:r>
        <w:lastRenderedPageBreak/>
        <w:t xml:space="preserve">Pošto je ponuditelj, CALDANIA EXPORT-IMPORT d.o.o., za kupnju nekretnine </w:t>
      </w:r>
      <w:r w:rsidR="009B7DB6">
        <w:t xml:space="preserve">k.č.br. </w:t>
      </w:r>
      <w:r w:rsidR="009B7DB6" w:rsidRPr="00540C9D">
        <w:t>6423 k.o. Umag</w:t>
      </w:r>
      <w:r>
        <w:t xml:space="preserve"> uplatio osiguranje u iznosu od</w:t>
      </w:r>
      <w:r w:rsidR="009B7DB6">
        <w:t xml:space="preserve"> </w:t>
      </w:r>
      <w:r w:rsidR="0071286F" w:rsidRPr="00540C9D">
        <w:t>45.141,00</w:t>
      </w:r>
      <w:r w:rsidR="0071286F">
        <w:t xml:space="preserve"> kn</w:t>
      </w:r>
      <w:r>
        <w:t>, temeljem navedene odredbe  Zaključka posl. br. St-35/06-565 od 10. travnja 2009. iznosom osiguranja naknadit će se dio razlike kupovnine nekretnine postignute na prijašnjoj i novoj prodaji, u iznosu od</w:t>
      </w:r>
      <w:r w:rsidR="009B7DB6">
        <w:t xml:space="preserve"> </w:t>
      </w:r>
      <w:r w:rsidR="00033C33">
        <w:rPr>
          <w:bCs w:val="false"/>
          <w:lang w:eastAsia="en-US"/>
        </w:rPr>
        <w:t xml:space="preserve">303.669,00 </w:t>
      </w:r>
      <w:r>
        <w:rPr>
          <w:bCs w:val="false"/>
          <w:lang w:eastAsia="en-US"/>
        </w:rPr>
        <w:t>kn</w:t>
      </w:r>
      <w:r w:rsidR="00AB6E3C">
        <w:rPr>
          <w:bCs w:val="false"/>
          <w:lang w:eastAsia="en-US"/>
        </w:rPr>
        <w:t xml:space="preserve"> (čl. 100. st. 3. Ovršnog zakona, </w:t>
      </w:r>
      <w:r w:rsidR="00AB6E3C" w:rsidRPr="00BD246B">
        <w:rPr>
          <w:bCs w:val="false"/>
          <w:szCs w:val="18"/>
        </w:rPr>
        <w:t xml:space="preserve">Narodne novine broj </w:t>
      </w:r>
      <w:hyperlink r:id="rId9" w:history="true" w:tooltip="Ovršni zakon">
        <w:r w:rsidR="00AB6E3C" w:rsidRPr="00BD246B">
          <w:rPr>
            <w:bCs w:val="false"/>
            <w:szCs w:val="18"/>
          </w:rPr>
          <w:t>57/1996</w:t>
        </w:r>
      </w:hyperlink>
      <w:r w:rsidR="00AB6E3C" w:rsidRPr="00BD246B">
        <w:rPr>
          <w:bCs w:val="false"/>
          <w:szCs w:val="18"/>
        </w:rPr>
        <w:t xml:space="preserve">, </w:t>
      </w:r>
      <w:hyperlink r:id="rId10" w:history="true" w:tooltip="Zakon o izmjenama i dopunama Ovršnog zakona">
        <w:r w:rsidR="00AB6E3C" w:rsidRPr="00BD246B">
          <w:rPr>
            <w:bCs w:val="false"/>
            <w:szCs w:val="18"/>
          </w:rPr>
          <w:t>29/1999</w:t>
        </w:r>
      </w:hyperlink>
      <w:r w:rsidR="00AB6E3C" w:rsidRPr="00BD246B">
        <w:rPr>
          <w:bCs w:val="false"/>
          <w:szCs w:val="18"/>
        </w:rPr>
        <w:t xml:space="preserve">, </w:t>
      </w:r>
      <w:hyperlink r:id="rId11" w:history="true" w:tooltip="Odluka i Rješenje Ustavnog suda Republike Hrvatske U-I-510/1996, U-I-717/1996, U-I-1025/1999 od 5. travnja 2000">
        <w:r w:rsidR="00AB6E3C" w:rsidRPr="00BD246B">
          <w:rPr>
            <w:bCs w:val="false"/>
            <w:szCs w:val="18"/>
          </w:rPr>
          <w:t>42/2000</w:t>
        </w:r>
      </w:hyperlink>
      <w:r w:rsidR="00AB6E3C" w:rsidRPr="00BD246B">
        <w:rPr>
          <w:bCs w:val="false"/>
          <w:szCs w:val="18"/>
        </w:rPr>
        <w:t xml:space="preserve">, </w:t>
      </w:r>
      <w:hyperlink r:id="rId12" w:history="true" w:tooltip="Zakon o izmjenama i dopunama Ovršnog zakona">
        <w:r w:rsidR="00AB6E3C" w:rsidRPr="00BD246B">
          <w:rPr>
            <w:bCs w:val="false"/>
            <w:szCs w:val="18"/>
          </w:rPr>
          <w:t>173/2003</w:t>
        </w:r>
      </w:hyperlink>
      <w:r w:rsidR="00AB6E3C" w:rsidRPr="00BD246B">
        <w:rPr>
          <w:bCs w:val="false"/>
          <w:szCs w:val="18"/>
        </w:rPr>
        <w:t xml:space="preserve">, </w:t>
      </w:r>
      <w:hyperlink r:id="rId13" w:history="true" w:tooltip="Ispravak Zakona o izmjenama i dopunama Ovršnog zakona">
        <w:r w:rsidR="00AB6E3C" w:rsidRPr="00BD246B">
          <w:rPr>
            <w:bCs w:val="false"/>
            <w:szCs w:val="18"/>
          </w:rPr>
          <w:t>194/2003</w:t>
        </w:r>
      </w:hyperlink>
      <w:r w:rsidR="00AB6E3C" w:rsidRPr="00BD246B">
        <w:rPr>
          <w:bCs w:val="false"/>
          <w:szCs w:val="18"/>
        </w:rPr>
        <w:t xml:space="preserve">, </w:t>
      </w:r>
      <w:hyperlink r:id="rId14" w:history="true" w:tooltip="Zakon o izmjenama Ovršnog zakona">
        <w:r w:rsidR="00AB6E3C" w:rsidRPr="00BD246B">
          <w:rPr>
            <w:bCs w:val="false"/>
            <w:szCs w:val="18"/>
          </w:rPr>
          <w:t>151/2004</w:t>
        </w:r>
      </w:hyperlink>
      <w:r w:rsidR="00AB6E3C" w:rsidRPr="00BD246B">
        <w:rPr>
          <w:bCs w:val="false"/>
          <w:szCs w:val="18"/>
        </w:rPr>
        <w:t xml:space="preserve">, </w:t>
      </w:r>
      <w:hyperlink r:id="rId15" w:history="true" w:tooltip="Zakon o izmjenama i dopunama Ovršnog zakona">
        <w:r w:rsidR="00AB6E3C" w:rsidRPr="00BD246B">
          <w:rPr>
            <w:bCs w:val="false"/>
            <w:szCs w:val="18"/>
          </w:rPr>
          <w:t>88/2005</w:t>
        </w:r>
      </w:hyperlink>
      <w:r w:rsidR="00AB6E3C" w:rsidRPr="00BD246B">
        <w:rPr>
          <w:bCs w:val="false"/>
          <w:szCs w:val="18"/>
        </w:rPr>
        <w:t xml:space="preserve">, </w:t>
      </w:r>
      <w:hyperlink r:id="rId16" w:history="true" w:tooltip="Zakon o Upisniku sudskih i javnobilježničkih osiguranja tražbina vjerovnika na pokretnim stvarima i pravima">
        <w:r w:rsidR="00AB6E3C" w:rsidRPr="00BD246B">
          <w:rPr>
            <w:bCs w:val="false"/>
            <w:szCs w:val="18"/>
          </w:rPr>
          <w:t>121/2005</w:t>
        </w:r>
      </w:hyperlink>
      <w:r w:rsidR="00AB6E3C" w:rsidRPr="00BD246B">
        <w:rPr>
          <w:bCs w:val="false"/>
          <w:szCs w:val="18"/>
        </w:rPr>
        <w:t xml:space="preserve">, </w:t>
      </w:r>
      <w:hyperlink r:id="rId17" w:history="true" w:tooltip="Zakon o izmjenama i dopunama Ovršnog zakona">
        <w:r w:rsidR="00AB6E3C" w:rsidRPr="00BD246B">
          <w:rPr>
            <w:bCs w:val="false"/>
            <w:szCs w:val="18"/>
          </w:rPr>
          <w:t>67/2008</w:t>
        </w:r>
      </w:hyperlink>
      <w:r w:rsidR="00AB6E3C">
        <w:rPr>
          <w:bCs w:val="false"/>
          <w:szCs w:val="18"/>
        </w:rPr>
        <w:t>)</w:t>
      </w:r>
      <w:r w:rsidR="00AB6E3C">
        <w:rPr>
          <w:bCs w:val="false"/>
          <w:lang w:eastAsia="en-US"/>
        </w:rPr>
        <w:t>.</w:t>
      </w:r>
    </w:p>
    <w:p w:rsidRDefault="00BF0E19" w:rsidP="009E2C28" w:rsidR="00BF0E19">
      <w:pPr>
        <w:ind w:firstLine="708"/>
        <w:jc w:val="both"/>
      </w:pPr>
    </w:p>
    <w:p w:rsidRDefault="009E2C28" w:rsidP="009E2C28" w:rsidR="009E2C28">
      <w:pPr>
        <w:ind w:firstLine="708"/>
        <w:jc w:val="both"/>
      </w:pPr>
      <w:r>
        <w:t xml:space="preserve">Temeljem navedenog, određeno je točkom I. ovog rješenja isplata </w:t>
      </w:r>
      <w:r w:rsidR="00AB6E3C">
        <w:t>jamčevine</w:t>
      </w:r>
      <w:r>
        <w:t xml:space="preserve"> u iznosu od</w:t>
      </w:r>
      <w:r w:rsidR="009B7DB6">
        <w:t xml:space="preserve"> </w:t>
      </w:r>
      <w:r w:rsidR="0071286F" w:rsidRPr="00540C9D">
        <w:t>45.141,00</w:t>
      </w:r>
      <w:r w:rsidR="0071286F">
        <w:t xml:space="preserve"> kn </w:t>
      </w:r>
      <w:r>
        <w:t>na račun HISTRIA GROUP d.d, u stečaju.</w:t>
      </w:r>
    </w:p>
    <w:p w:rsidRDefault="009E2C28" w:rsidP="009E2C28" w:rsidR="009E2C28">
      <w:pPr>
        <w:ind w:firstLine="708"/>
        <w:jc w:val="both"/>
      </w:pPr>
    </w:p>
    <w:p w:rsidRDefault="009E2C28" w:rsidP="009E2C28" w:rsidR="009E2C28" w:rsidRPr="00B459C2">
      <w:pPr>
        <w:jc w:val="both"/>
      </w:pPr>
    </w:p>
    <w:p w:rsidRDefault="00AB6E3C" w:rsidP="009E2C28" w:rsidR="009E2C28" w:rsidRPr="00B459C2">
      <w:pPr>
        <w:jc w:val="center"/>
      </w:pPr>
      <w:r>
        <w:t>U Pazinu</w:t>
      </w:r>
      <w:r w:rsidR="009E2C28">
        <w:t xml:space="preserve"> </w:t>
      </w:r>
      <w:r>
        <w:t>30.</w:t>
      </w:r>
      <w:r w:rsidR="009E2C28">
        <w:t xml:space="preserve"> siječnja 2019.</w:t>
      </w:r>
    </w:p>
    <w:p w:rsidRDefault="009E2C28" w:rsidP="009E2C28" w:rsidR="009E2C28">
      <w:pPr>
        <w:jc w:val="center"/>
      </w:pPr>
    </w:p>
    <w:p w:rsidRDefault="009E2C28" w:rsidP="009E2C28" w:rsidR="009E2C28">
      <w:pPr>
        <w:jc w:val="center"/>
      </w:pPr>
    </w:p>
    <w:p w:rsidRDefault="009E2C28" w:rsidP="009E2C28" w:rsidR="009E2C28" w:rsidRPr="00B459C2">
      <w:pPr>
        <w:jc w:val="center"/>
      </w:pPr>
    </w:p>
    <w:p w:rsidRDefault="009E2C28" w:rsidP="009E2C28" w:rsidR="009E2C28" w:rsidRPr="00B459C2">
      <w:pPr>
        <w:jc w:val="both"/>
      </w:pPr>
      <w:r w:rsidRPr="00B459C2">
        <w:tab/>
      </w:r>
      <w:r w:rsidRPr="00B459C2">
        <w:tab/>
      </w:r>
      <w:r w:rsidRPr="00B459C2">
        <w:tab/>
      </w:r>
      <w:r w:rsidRPr="00B459C2">
        <w:tab/>
      </w:r>
      <w:r w:rsidRPr="00B459C2">
        <w:tab/>
      </w:r>
      <w:r w:rsidRPr="00B459C2">
        <w:tab/>
      </w:r>
      <w:r>
        <w:t xml:space="preserve">   </w:t>
      </w:r>
      <w:r w:rsidRPr="00B459C2">
        <w:tab/>
        <w:t xml:space="preserve">                </w:t>
      </w:r>
      <w:r>
        <w:t xml:space="preserve">           </w:t>
      </w:r>
      <w:r w:rsidR="00AB6E3C">
        <w:t>Sutkinja</w:t>
      </w:r>
    </w:p>
    <w:p w:rsidRDefault="009E2C28" w:rsidP="009E2C28" w:rsidR="009E2C28" w:rsidRPr="00B459C2">
      <w:pPr>
        <w:jc w:val="both"/>
      </w:pPr>
      <w:r w:rsidRPr="00B459C2">
        <w:tab/>
      </w:r>
      <w:r w:rsidRPr="00B459C2">
        <w:tab/>
      </w:r>
      <w:r w:rsidRPr="00B459C2">
        <w:tab/>
      </w:r>
      <w:r w:rsidRPr="00B459C2">
        <w:tab/>
      </w:r>
      <w:r w:rsidRPr="00B459C2">
        <w:tab/>
      </w:r>
      <w:r w:rsidRPr="00B459C2">
        <w:tab/>
      </w:r>
      <w:r w:rsidRPr="00B459C2">
        <w:tab/>
      </w:r>
      <w:r w:rsidRPr="00B459C2">
        <w:tab/>
        <w:t xml:space="preserve"> Adrijana Labinjan Skok</w:t>
      </w:r>
      <w:r w:rsidR="00485776">
        <w:t>, v. r.</w:t>
      </w:r>
    </w:p>
    <w:p w:rsidRDefault="009E2C28" w:rsidP="009E2C28" w:rsidR="009E2C28">
      <w:pPr>
        <w:jc w:val="both"/>
      </w:pPr>
    </w:p>
    <w:p w:rsidRDefault="00362E09" w:rsidP="009E2C28" w:rsidR="00362E09" w:rsidRPr="00B459C2">
      <w:pPr>
        <w:jc w:val="both"/>
      </w:pPr>
    </w:p>
    <w:p w:rsidRDefault="009E2C28" w:rsidP="009E2C28" w:rsidR="009E2C28">
      <w:pPr>
        <w:jc w:val="both"/>
        <w:rPr>
          <w:b/>
        </w:rPr>
      </w:pPr>
    </w:p>
    <w:p w:rsidRDefault="009E2C28" w:rsidP="009E2C28" w:rsidR="009E2C28" w:rsidRPr="00455E5A">
      <w:pPr>
        <w:jc w:val="both"/>
      </w:pPr>
      <w:r w:rsidRPr="00455E5A">
        <w:t>UPUTA O PRAVNOM LIJEKU</w:t>
      </w:r>
    </w:p>
    <w:p w:rsidRDefault="00AB6E3C" w:rsidP="00AB6E3C" w:rsidR="00AB6E3C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>a dostava se smatra obavljenom istekom osmog dana od dana objave rješenja na mrežnoj stranici e-Oglasna ploča sudova (čl. 12. st. 1. i 2. S</w:t>
      </w:r>
      <w:r>
        <w:t>tečajnog Zakona, Narodne novine broj 71/2015 i 104/2017</w:t>
      </w:r>
      <w:r w:rsidRPr="004D457C">
        <w:t xml:space="preserve">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9E2C28" w:rsidP="009E2C28" w:rsidR="009E2C28">
      <w:pPr>
        <w:jc w:val="both"/>
      </w:pPr>
    </w:p>
    <w:p w:rsidRDefault="009E2C28" w:rsidP="009E2C28" w:rsidR="009E2C28">
      <w:pPr>
        <w:jc w:val="both"/>
      </w:pPr>
    </w:p>
    <w:p w:rsidRDefault="009E2C28" w:rsidP="009E2C28" w:rsidR="009E2C28">
      <w:pPr>
        <w:jc w:val="both"/>
      </w:pPr>
      <w:r>
        <w:t>DNA</w:t>
      </w:r>
    </w:p>
    <w:p w:rsidRDefault="009E2C28" w:rsidP="009E2C28" w:rsidR="009E2C28">
      <w:r>
        <w:t>1. Stečajni upravitelj  Dražen Ezgeta, Poreč</w:t>
      </w:r>
      <w:r w:rsidR="00AB6E3C">
        <w:t>, M. Benussi 8</w:t>
      </w:r>
    </w:p>
    <w:p w:rsidRDefault="009E2C28" w:rsidP="009E2C28" w:rsidR="00DB4664">
      <w:pPr>
        <w:jc w:val="both"/>
      </w:pPr>
      <w:r>
        <w:t>2</w:t>
      </w:r>
      <w:r w:rsidR="003351D4">
        <w:t xml:space="preserve">. CALDANIA EXPORT-IMPORT d.o.o., u stečaju, </w:t>
      </w:r>
      <w:r>
        <w:t xml:space="preserve">Buje, </w:t>
      </w:r>
      <w:r w:rsidRPr="00EF1484">
        <w:t xml:space="preserve">putem stečajnog upravitelja Borisa </w:t>
      </w:r>
      <w:r w:rsidR="00DB4664">
        <w:t xml:space="preserve">    </w:t>
      </w:r>
    </w:p>
    <w:p w:rsidRDefault="00DB4664" w:rsidP="009E2C28" w:rsidR="009E2C28">
      <w:pPr>
        <w:jc w:val="both"/>
      </w:pPr>
      <w:r>
        <w:t xml:space="preserve">    </w:t>
      </w:r>
      <w:r w:rsidR="009E2C28" w:rsidRPr="00EF1484">
        <w:t>Za</w:t>
      </w:r>
      <w:r>
        <w:t>d</w:t>
      </w:r>
      <w:r w:rsidR="009E2C28" w:rsidRPr="00EF1484">
        <w:t xml:space="preserve">kovića </w:t>
      </w:r>
      <w:r w:rsidR="009E2C28">
        <w:t xml:space="preserve"> </w:t>
      </w:r>
      <w:r w:rsidR="009E2C28" w:rsidRPr="00EF1484">
        <w:t>iz Buzeta,</w:t>
      </w:r>
      <w:r w:rsidR="009E2C28">
        <w:t xml:space="preserve"> </w:t>
      </w:r>
      <w:r w:rsidR="009E2C28" w:rsidRPr="00EF1484">
        <w:t>Sportska 2</w:t>
      </w:r>
      <w:r w:rsidR="009E2C28">
        <w:t xml:space="preserve"> </w:t>
      </w:r>
    </w:p>
    <w:p w:rsidRDefault="009E2C28" w:rsidP="009E2C28" w:rsidR="009E2C28">
      <w:pPr>
        <w:jc w:val="both"/>
      </w:pPr>
      <w:r>
        <w:t>3. e-o</w:t>
      </w:r>
      <w:r w:rsidRPr="00EF1484">
        <w:t>glasna ploča suda</w:t>
      </w:r>
      <w:r>
        <w:t xml:space="preserve"> 8 dana</w:t>
      </w:r>
    </w:p>
    <w:p w:rsidRDefault="009E2C28" w:rsidP="009E2C28" w:rsidR="009E2C28">
      <w:pPr>
        <w:jc w:val="both"/>
      </w:pPr>
    </w:p>
    <w:p w:rsidRDefault="009E2C28" w:rsidP="009E2C28" w:rsidR="009E2C28"/>
    <w:p w:rsidRDefault="009E2C28" w:rsidP="009E2C28" w:rsidR="009E2C28">
      <w:pPr>
        <w:jc w:val="center"/>
      </w:pPr>
    </w:p>
    <w:p w:rsidRDefault="009E2C28" w:rsidP="009E2C28" w:rsidR="009E2C28">
      <w:pPr>
        <w:ind w:firstLine="708"/>
        <w:jc w:val="both"/>
      </w:pPr>
    </w:p>
    <w:p w:rsidRDefault="009E2C28" w:rsidP="009E2C28" w:rsidR="009E2C28">
      <w:pPr>
        <w:ind w:firstLine="708"/>
        <w:jc w:val="both"/>
      </w:pPr>
    </w:p>
    <w:p w:rsidRDefault="009E2C28" w:rsidP="009E2C28" w:rsidR="009E2C28">
      <w:pPr>
        <w:ind w:firstLine="708"/>
        <w:jc w:val="both"/>
      </w:pPr>
    </w:p>
    <w:p w:rsidRDefault="009E2C28" w:rsidP="009E2C28" w:rsidR="009E2C28">
      <w:pPr>
        <w:ind w:firstLine="708"/>
        <w:jc w:val="both"/>
      </w:pPr>
    </w:p>
    <w:p w:rsidRDefault="009E2C28" w:rsidP="009E2C28" w:rsidR="009E2C28">
      <w:pPr>
        <w:ind w:firstLine="708"/>
        <w:jc w:val="both"/>
      </w:pPr>
    </w:p>
    <w:p w:rsidRDefault="000F18BB" w:rsidR="000F18BB"/>
    <w:sectPr w:rsidSect="009C7AA3" w:rsidR="000F18BB">
      <w:headerReference w:type="even" r:id="rId18"/>
      <w:headerReference w:type="default" r:id="rId1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B03" w:rsidR="00791B03">
      <w:r>
        <w:separator/>
      </w:r>
    </w:p>
  </w:endnote>
  <w:endnote w:id="0" w:type="continuationSeparator">
    <w:p w:rsidRDefault="00791B03" w:rsidR="00791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B03" w:rsidR="00791B03">
      <w:r>
        <w:separator/>
      </w:r>
    </w:p>
  </w:footnote>
  <w:footnote w:id="0" w:type="continuationSeparator">
    <w:p w:rsidRDefault="00791B03" w:rsidR="00791B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7AA3" w:rsidP="009C7AA3" w:rsidR="009C7A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7AA3" w:rsidR="009C7A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7AA3" w:rsidP="009C7AA3" w:rsidR="009C7A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140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B6E3C" w:rsidP="00AB6E3C" w:rsidR="00AB6E3C">
    <w:pPr>
      <w:jc w:val="right"/>
    </w:pPr>
    <w:r>
      <w:t>2 St-11/15-782</w:t>
    </w:r>
  </w:p>
  <w:p w:rsidRDefault="009C7AA3" w:rsidR="009C7AA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C28"/>
    <w:rsid w:val="00033C33"/>
    <w:rsid w:val="000F18BB"/>
    <w:rsid w:val="001C0EE0"/>
    <w:rsid w:val="00225063"/>
    <w:rsid w:val="0028140A"/>
    <w:rsid w:val="003351D4"/>
    <w:rsid w:val="003529E3"/>
    <w:rsid w:val="00362CA9"/>
    <w:rsid w:val="00362E09"/>
    <w:rsid w:val="00400DF1"/>
    <w:rsid w:val="00485776"/>
    <w:rsid w:val="00511AB3"/>
    <w:rsid w:val="00576B48"/>
    <w:rsid w:val="00640598"/>
    <w:rsid w:val="00697146"/>
    <w:rsid w:val="0071286F"/>
    <w:rsid w:val="00716D93"/>
    <w:rsid w:val="00791B03"/>
    <w:rsid w:val="007E70DA"/>
    <w:rsid w:val="009B7DB6"/>
    <w:rsid w:val="009C7AA3"/>
    <w:rsid w:val="009E2C28"/>
    <w:rsid w:val="00A07FD8"/>
    <w:rsid w:val="00A86E1D"/>
    <w:rsid w:val="00A95074"/>
    <w:rsid w:val="00AB6E3C"/>
    <w:rsid w:val="00BA3C2B"/>
    <w:rsid w:val="00BF0E19"/>
    <w:rsid w:val="00DB4664"/>
    <w:rsid w:val="00DF1D18"/>
    <w:rsid w:val="00E04AB9"/>
    <w:rsid w:val="00E92379"/>
    <w:rsid w:val="00F1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C28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rsid w:val="009E2C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2C28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9E2C28"/>
  </w:style>
  <w:style w:styleId="Tekstbalonia" w:type="paragraph">
    <w:name w:val="Balloon Text"/>
    <w:basedOn w:val="Normal"/>
    <w:link w:val="TekstbaloniaChar"/>
    <w:uiPriority w:val="99"/>
    <w:semiHidden/>
    <w:unhideWhenUsed/>
    <w:rsid w:val="009E2C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E2C2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6E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B6E3C"/>
    <w:rPr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C28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rsid w:val="009E2C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2C28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9E2C28"/>
  </w:style>
  <w:style w:styleId="Tekstbalonia" w:type="paragraph">
    <w:name w:val="Balloon Text"/>
    <w:basedOn w:val="Normal"/>
    <w:link w:val="TekstbaloniaChar"/>
    <w:uiPriority w:val="99"/>
    <w:semiHidden/>
    <w:unhideWhenUsed/>
    <w:rsid w:val="009E2C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E2C2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6E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B6E3C"/>
    <w:rPr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iusinfo.hr/Publication/Content.aspx?Sopi=NN2003B194A3086&amp;Ver=NN2003B194A3086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03B173A2505&amp;Ver=NN2003B173A2505" TargetMode="External"/><Relationship Id="rId17" Type="http://schemas.openxmlformats.org/officeDocument/2006/relationships/hyperlink" Target="http://www.iusinfo.hr/Publication/Content.aspx?Sopi=NN2008B67A2227&amp;Ver=NN2008B67A2227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usinfo.hr/Publication/Content.aspx?Sopi=NN2005B121A2249&amp;Ver=NN2005B121A224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2000B42A998&amp;Ver=NN2000B42A99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05B88A1731&amp;Ver=NN2005B88A1731" TargetMode="External"/><Relationship Id="rId10" Type="http://schemas.openxmlformats.org/officeDocument/2006/relationships/hyperlink" Target="http://www.iusinfo.hr/Publication/Content.aspx?Sopi=NN1999B29A584&amp;Ver=NN1999B29A584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1996B57A1158&amp;Ver=NN1996B57A1158" TargetMode="External"/><Relationship Id="rId14" Type="http://schemas.openxmlformats.org/officeDocument/2006/relationships/hyperlink" Target="http://www.iusinfo.hr/Publication/Content.aspx?Sopi=NN2004B151A2624&amp;Ver=NN2004B151A2624" TargetMode="External"/><Relationship Id="rId2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466C8EC4-9C57-469C-9ADC-3A92465E590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1216</properties:Words>
  <properties:Characters>6936</properties:Characters>
  <properties:Lines>57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8136</properties:CharactersWithSpaces>
  <properties:SharedDoc>false</properties:SharedDoc>
  <properties:HLinks>
    <vt:vector size="54" baseType="variant">
      <vt:variant>
        <vt:i4>6160411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http://www.iusinfo.hr/Publication/Content.aspx?Sopi=NN2008B67A2227&amp;Ver=NN2008B67A2227</vt:lpwstr>
      </vt:variant>
      <vt:variant>
        <vt:lpwstr/>
      </vt:variant>
      <vt:variant>
        <vt:i4>2687074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http://www.iusinfo.hr/Publication/Content.aspx?Sopi=NN2005B121A2249&amp;Ver=NN2005B121A2249</vt:lpwstr>
      </vt:variant>
      <vt:variant>
        <vt:lpwstr/>
      </vt:variant>
      <vt:variant>
        <vt:i4>5439504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http://www.iusinfo.hr/Publication/Content.aspx?Sopi=NN2005B88A1731&amp;Ver=NN2005B88A1731</vt:lpwstr>
      </vt:variant>
      <vt:variant>
        <vt:lpwstr/>
      </vt:variant>
      <vt:variant>
        <vt:i4>2687087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http://www.iusinfo.hr/Publication/Content.aspx?Sopi=NN2004B151A2624&amp;Ver=NN2004B151A2624</vt:lpwstr>
      </vt:variant>
      <vt:variant>
        <vt:lpwstr/>
      </vt:variant>
      <vt:variant>
        <vt:i4>2687085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http://www.iusinfo.hr/Publication/Content.aspx?Sopi=NN2003B194A3086&amp;Ver=NN2003B194A3086</vt:lpwstr>
      </vt:variant>
      <vt:variant>
        <vt:lpwstr/>
      </vt:variant>
      <vt:variant>
        <vt:i4>2687086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http://www.iusinfo.hr/Publication/Content.aspx?Sopi=NN2003B173A2505&amp;Ver=NN2003B173A2505</vt:lpwstr>
      </vt:variant>
      <vt:variant>
        <vt:lpwstr/>
      </vt:variant>
      <vt:variant>
        <vt:i4>2687075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http://www.iusinfo.hr/Publication/Content.aspx?Sopi=NN2000B42A998&amp;Ver=NN2000B42A998</vt:lpwstr>
      </vt:variant>
      <vt:variant>
        <vt:lpwstr/>
      </vt:variant>
      <vt:variant>
        <vt:i4>2687087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http://www.iusinfo.hr/Publication/Content.aspx?Sopi=NN1999B29A584&amp;Ver=NN1999B29A584</vt:lpwstr>
      </vt:variant>
      <vt:variant>
        <vt:lpwstr/>
      </vt:variant>
      <vt:variant>
        <vt:i4>5767186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http://www.iusinfo.hr/Publication/Content.aspx?Sopi=NN1996B57A1158&amp;Ver=NN1996B57A1158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2019-01-30T09:55:00Z</dcterms:created>
  <dc:creator>korisnik</dc:creator>
  <cp:lastModifiedBy>Ana Valčić</cp:lastModifiedBy>
  <cp:lastPrinted>2019-01-30T09:52:00Z</cp:lastPrinted>
  <dcterms:modified xmlns:xsi="http://www.w3.org/2001/XMLSchema-instance" xsi:type="dcterms:W3CDTF">2019-01-30T09:55:00Z</dcterms:modified>
  <cp:revision>2</cp:revision>
</cp:coreProperties>
</file>