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b5bb8" w14:paraId="d6b5bb8" w:rsidRDefault="00E33355" w:rsidP="00196875" w:rsidR="00FA512C" w:rsidRPr="0007667F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704850" cx="552450"/>
            <wp:effectExtent b="0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48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  <w:t xml:space="preserve"> </w:t>
      </w:r>
    </w:p>
    <w:p w:rsidRDefault="00FA512C" w:rsidP="008B5892" w:rsidR="008B5892" w:rsidRPr="008B5892">
      <w:pPr>
        <w:rPr>
          <w:b/>
        </w:rPr>
      </w:pPr>
      <w:r w:rsidRPr="0007667F">
        <w:rPr>
          <w:color w:val="000000"/>
        </w:rPr>
        <w:t xml:space="preserve">        </w:t>
      </w:r>
      <w:r w:rsidR="008B5892" w:rsidRPr="008B5892">
        <w:rPr>
          <w:b/>
        </w:rPr>
        <w:t>REPUBLIKA HRVATSKA</w:t>
      </w:r>
    </w:p>
    <w:p w:rsidRDefault="008B5892" w:rsidP="008B5892" w:rsidR="008B5892" w:rsidRPr="008B5892">
      <w:pPr>
        <w:rPr>
          <w:b/>
        </w:rPr>
      </w:pPr>
      <w:r w:rsidRPr="008B5892">
        <w:rPr>
          <w:b/>
        </w:rPr>
        <w:t>TRGOVAČKI SUD U SPLITU</w:t>
      </w:r>
    </w:p>
    <w:p w:rsidRDefault="008B5892" w:rsidP="008B5892" w:rsidR="00FA512C" w:rsidRPr="0007667F">
      <w:pPr>
        <w:rPr>
          <w:b/>
        </w:rPr>
      </w:pPr>
      <w:r w:rsidRPr="008B5892">
        <w:rPr>
          <w:b/>
        </w:rPr>
        <w:t>Split, Sukoišanska 6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FA512C">
        <w:rPr>
          <w:b/>
        </w:rPr>
        <w:t>Posl. br. 18 St-</w:t>
      </w:r>
      <w:r>
        <w:rPr>
          <w:b/>
        </w:rPr>
        <w:t>1076</w:t>
      </w:r>
      <w:r w:rsidR="00FA512C">
        <w:rPr>
          <w:b/>
        </w:rPr>
        <w:t>/201</w:t>
      </w:r>
      <w:r>
        <w:rPr>
          <w:b/>
        </w:rPr>
        <w:t>6</w:t>
      </w:r>
      <w:r w:rsidR="00183DDE">
        <w:rPr>
          <w:b/>
        </w:rPr>
        <w:t>-</w:t>
      </w:r>
      <w:r>
        <w:rPr>
          <w:b/>
        </w:rPr>
        <w:t>49</w:t>
      </w:r>
    </w:p>
    <w:p w:rsidRDefault="00FA512C" w:rsidP="00B70172" w:rsidR="00FA512C" w:rsidRPr="0007667F">
      <w:pPr>
        <w:jc w:val="right"/>
        <w:rPr>
          <w:b/>
        </w:rPr>
      </w:pPr>
    </w:p>
    <w:p w:rsidRDefault="00FA512C" w:rsidP="00B70172" w:rsidR="00FA512C" w:rsidRPr="0007667F">
      <w:pPr>
        <w:jc w:val="center"/>
        <w:rPr>
          <w:b/>
        </w:rPr>
      </w:pPr>
    </w:p>
    <w:p w:rsidRDefault="00FA512C" w:rsidP="00857647" w:rsidR="00FA512C" w:rsidRPr="0007667F">
      <w:pPr>
        <w:jc w:val="center"/>
        <w:rPr>
          <w:b/>
        </w:rPr>
      </w:pPr>
      <w:r w:rsidRPr="0007667F">
        <w:rPr>
          <w:b/>
        </w:rPr>
        <w:t>R E P U B L I K A    H R V A T S K A</w:t>
      </w:r>
    </w:p>
    <w:p w:rsidRDefault="00FA512C" w:rsidP="00B70172" w:rsidR="00FA512C" w:rsidRPr="0007667F">
      <w:pPr>
        <w:jc w:val="center"/>
        <w:rPr>
          <w:b/>
        </w:rPr>
      </w:pPr>
      <w:r w:rsidRPr="0007667F">
        <w:rPr>
          <w:b/>
        </w:rPr>
        <w:t>R J E Š E N J E</w:t>
      </w:r>
    </w:p>
    <w:p w:rsidRDefault="00FA512C" w:rsidP="00B70172" w:rsidR="00FA512C" w:rsidRPr="0007667F">
      <w:pPr>
        <w:jc w:val="center"/>
        <w:rPr>
          <w:b/>
        </w:rPr>
      </w:pPr>
    </w:p>
    <w:p w:rsidRDefault="00FA512C" w:rsidP="00B70172" w:rsidR="00FA512C" w:rsidRPr="0007667F">
      <w:pPr>
        <w:jc w:val="center"/>
        <w:rPr>
          <w:b/>
        </w:rPr>
      </w:pPr>
    </w:p>
    <w:p w:rsidRDefault="00FA512C" w:rsidP="00B70172" w:rsidR="00FA512C" w:rsidRPr="0007667F">
      <w:pPr>
        <w:jc w:val="both"/>
      </w:pPr>
      <w:r w:rsidRPr="0007667F">
        <w:tab/>
        <w:t xml:space="preserve">Trgovački sud u Splitu, </w:t>
      </w:r>
      <w:r>
        <w:t xml:space="preserve">po </w:t>
      </w:r>
      <w:r w:rsidRPr="0007667F">
        <w:t xml:space="preserve">sucu tog suda </w:t>
      </w:r>
      <w:r>
        <w:t>Katarini Franković</w:t>
      </w:r>
      <w:r w:rsidRPr="0007667F">
        <w:t xml:space="preserve">, kao sucu pojedincu, u stečajnom postupku nad dužnikom </w:t>
      </w:r>
      <w:r w:rsidR="008B5892" w:rsidRPr="008B5892">
        <w:t>PAPIRNICA TEMPERA d.o.o. u stečaju, Split, Bruna Bušića 8, MBS: 060262472, OIB: 74727865103 zastupano po stečajnom upravitelju Jozo Jelavić, Zagreb, Pavla Hatza 9, OIB: 79433837132, dan</w:t>
      </w:r>
      <w:r w:rsidR="005D6D30">
        <w:t>a 07</w:t>
      </w:r>
      <w:r w:rsidR="008B5892" w:rsidRPr="008B5892">
        <w:t>. rujna 201</w:t>
      </w:r>
      <w:r w:rsidR="00144C7F">
        <w:t>8</w:t>
      </w:r>
      <w:r w:rsidR="008B5892" w:rsidRPr="008B5892">
        <w:t>.g.</w:t>
      </w:r>
    </w:p>
    <w:p w:rsidRDefault="00FA512C" w:rsidP="00B70172" w:rsidR="00FA512C" w:rsidRPr="0007667F">
      <w:pPr>
        <w:jc w:val="both"/>
      </w:pPr>
    </w:p>
    <w:p w:rsidRDefault="00FA512C" w:rsidP="00B70172" w:rsidR="00FA512C" w:rsidRPr="0007667F">
      <w:pPr>
        <w:jc w:val="both"/>
      </w:pPr>
    </w:p>
    <w:p w:rsidRDefault="00FA512C" w:rsidP="00B70172" w:rsidR="00FA512C" w:rsidRPr="0007667F">
      <w:pPr>
        <w:jc w:val="center"/>
        <w:rPr>
          <w:b/>
        </w:rPr>
      </w:pPr>
      <w:r w:rsidRPr="0007667F">
        <w:rPr>
          <w:b/>
        </w:rPr>
        <w:t>r i j e š i o    j e</w:t>
      </w:r>
    </w:p>
    <w:p w:rsidRDefault="00FA512C" w:rsidP="00B70172" w:rsidR="00FA512C" w:rsidRPr="0007667F">
      <w:pPr>
        <w:jc w:val="center"/>
        <w:rPr>
          <w:b/>
        </w:rPr>
      </w:pPr>
    </w:p>
    <w:p w:rsidRDefault="00FA512C" w:rsidP="004F6327" w:rsidR="00FA512C" w:rsidRPr="0007667F">
      <w:pPr>
        <w:tabs>
          <w:tab w:pos="360" w:val="left"/>
        </w:tabs>
        <w:jc w:val="both"/>
      </w:pPr>
      <w:r w:rsidRPr="0007667F">
        <w:rPr>
          <w:b/>
        </w:rPr>
        <w:tab/>
      </w:r>
      <w:r w:rsidRPr="0007667F">
        <w:rPr>
          <w:b/>
        </w:rPr>
        <w:tab/>
      </w:r>
      <w:r w:rsidRPr="0007667F">
        <w:t>Stečajni upravitelj je predložio sukladno čl. 293. Stečajnog zakona (NN 71/15</w:t>
      </w:r>
      <w:r>
        <w:t>,</w:t>
      </w:r>
      <w:r w:rsidR="008B5892">
        <w:t xml:space="preserve"> 104/17,</w:t>
      </w:r>
      <w:r>
        <w:t xml:space="preserve"> dalje u tekstu SZ</w:t>
      </w:r>
      <w:r w:rsidRPr="0007667F">
        <w:t>) ovaj postupak obustaviti zbog nedostatnosti imovine za namirenje troškova stečajnog postupka</w:t>
      </w:r>
      <w:r>
        <w:t xml:space="preserve"> i</w:t>
      </w:r>
      <w:r w:rsidRPr="0007667F">
        <w:t xml:space="preserve"> zaključiti, pa se pozivaju vjerovnici stečajne mase, stečajni upravitelj i skupština vjerovnika očitovati se o prijedlogu u roku od 15 dana od objave ovog rješenja na e-oglasnoj ploči u pisanom obliku, pozivom na gornji poslovni broj</w:t>
      </w:r>
      <w:r w:rsidR="00857647">
        <w:t>.</w:t>
      </w:r>
    </w:p>
    <w:p w:rsidRDefault="00FA512C" w:rsidP="001936C6" w:rsidR="00FA512C" w:rsidRPr="0007667F">
      <w:pPr>
        <w:tabs>
          <w:tab w:pos="360" w:val="left"/>
        </w:tabs>
        <w:jc w:val="both"/>
      </w:pPr>
    </w:p>
    <w:p w:rsidRDefault="00FA512C" w:rsidP="001936C6" w:rsidR="00FA512C" w:rsidRPr="0007667F">
      <w:pPr>
        <w:jc w:val="center"/>
        <w:rPr>
          <w:b/>
        </w:rPr>
      </w:pPr>
    </w:p>
    <w:p w:rsidRDefault="00FA512C" w:rsidP="001936C6" w:rsidR="00FA512C" w:rsidRPr="0007667F">
      <w:pPr>
        <w:jc w:val="center"/>
        <w:rPr>
          <w:b/>
        </w:rPr>
      </w:pPr>
    </w:p>
    <w:p w:rsidRDefault="00FA512C" w:rsidP="00857647" w:rsidR="00FA512C" w:rsidRPr="0007667F">
      <w:pPr>
        <w:jc w:val="center"/>
        <w:rPr>
          <w:b/>
        </w:rPr>
      </w:pPr>
      <w:r w:rsidRPr="0007667F">
        <w:rPr>
          <w:b/>
        </w:rPr>
        <w:t>Obrazloženje</w:t>
      </w:r>
    </w:p>
    <w:p w:rsidRDefault="009B4B2C" w:rsidP="0066099F" w:rsidR="009B4B2C">
      <w:pPr>
        <w:ind w:firstLine="708"/>
        <w:jc w:val="both"/>
      </w:pPr>
    </w:p>
    <w:p w:rsidRDefault="008B5892" w:rsidP="0066099F" w:rsidR="008B5892">
      <w:pPr>
        <w:ind w:firstLine="708"/>
        <w:jc w:val="both"/>
      </w:pPr>
      <w:r w:rsidRPr="008B5892">
        <w:t>Rješenjem ovog suda posl.br. St-1076/2016 od 20. ožujka 2017. godine, otvoren je stečajni postupak nad dužnikom PAPIRNICA TEMPERA d.o.o. u stečaju, Split, Bruna Bušića 8, MBS: 060262472, OIB: 74727865103, a rješenjem St-1076/2016 od 24. Ožujka 2017.g. imenovan je za stečajnog upravitelja Jozo Jelavić, Zagreb, Pavla Hatza 9, OIB: 79433837132.</w:t>
      </w:r>
    </w:p>
    <w:p w:rsidRDefault="009B4B2C" w:rsidP="008B5892" w:rsidR="009B4B2C">
      <w:pPr>
        <w:jc w:val="both"/>
      </w:pPr>
    </w:p>
    <w:p w:rsidRDefault="009B4B2C" w:rsidP="0066099F" w:rsidR="009B4B2C">
      <w:pPr>
        <w:ind w:firstLine="708"/>
        <w:jc w:val="both"/>
      </w:pPr>
      <w:r>
        <w:t xml:space="preserve">U </w:t>
      </w:r>
      <w:r w:rsidR="008B5892">
        <w:t>podnesku</w:t>
      </w:r>
      <w:r>
        <w:t xml:space="preserve"> stečajnog upravitelja</w:t>
      </w:r>
      <w:r w:rsidR="008B5892">
        <w:t>, završnom računu</w:t>
      </w:r>
      <w:r>
        <w:t xml:space="preserve"> koje je objavljeno na e oglasnoj ploči na znanje svim zainteresiranim osobama je naznačeno da stečajna masa trenutno nije dovoljna za pokriće troškova stečajnog postupka. </w:t>
      </w:r>
    </w:p>
    <w:p w:rsidRDefault="00183DDE" w:rsidP="0066099F" w:rsidR="00183DDE" w:rsidRPr="0007667F">
      <w:pPr>
        <w:ind w:firstLine="708"/>
        <w:jc w:val="both"/>
      </w:pPr>
    </w:p>
    <w:p w:rsidRDefault="00FA512C" w:rsidP="009B4B2C" w:rsidR="00183DDE">
      <w:pPr>
        <w:pStyle w:val="Tijeloteksta"/>
        <w:rPr>
          <w:szCs w:val="24"/>
        </w:rPr>
      </w:pPr>
      <w:r w:rsidRPr="0007667F">
        <w:rPr>
          <w:szCs w:val="24"/>
        </w:rPr>
        <w:tab/>
        <w:t>Stečajni upravitelj je predložio sukladno čl. 29</w:t>
      </w:r>
      <w:r>
        <w:rPr>
          <w:szCs w:val="24"/>
        </w:rPr>
        <w:t>3</w:t>
      </w:r>
      <w:r w:rsidRPr="0007667F">
        <w:rPr>
          <w:szCs w:val="24"/>
        </w:rPr>
        <w:t>. Stečajnog zakona (NN 71/15</w:t>
      </w:r>
      <w:r w:rsidR="00144C7F">
        <w:rPr>
          <w:szCs w:val="24"/>
        </w:rPr>
        <w:t>, 104/17</w:t>
      </w:r>
      <w:r w:rsidRPr="0007667F">
        <w:rPr>
          <w:szCs w:val="24"/>
        </w:rPr>
        <w:t xml:space="preserve">) ovaj postupak obustaviti zbog toga što dužnik nema </w:t>
      </w:r>
      <w:r w:rsidR="00553F8D">
        <w:rPr>
          <w:szCs w:val="24"/>
        </w:rPr>
        <w:t xml:space="preserve">trenutno </w:t>
      </w:r>
      <w:r w:rsidRPr="0007667F">
        <w:rPr>
          <w:szCs w:val="24"/>
        </w:rPr>
        <w:t>imovine odnosno zbog nedostatnosti imovine za namirenje troškova stečajnog postupka.</w:t>
      </w:r>
      <w:r>
        <w:rPr>
          <w:szCs w:val="24"/>
        </w:rPr>
        <w:t xml:space="preserve"> Stečajni upravitelj je </w:t>
      </w:r>
      <w:r w:rsidR="008B5892">
        <w:rPr>
          <w:szCs w:val="24"/>
        </w:rPr>
        <w:t>naveo da se troškovi stečajnog postupka sastoje</w:t>
      </w:r>
      <w:r w:rsidR="009B4B2C" w:rsidRPr="009B4B2C">
        <w:rPr>
          <w:szCs w:val="24"/>
        </w:rPr>
        <w:t xml:space="preserve"> od troškova: </w:t>
      </w:r>
      <w:r w:rsidR="008B5892">
        <w:rPr>
          <w:szCs w:val="24"/>
        </w:rPr>
        <w:t xml:space="preserve">materijalni troškovi toneri, uredski materijal, pečat, poštarina, državni biljezi, knjigovodstvo, arhiviranje dokumentacije, plaćanje PDV od prodaje vozila, nagrada stečajnom upravitelju, odvjetnički troškovi i dr. posebno specificirano u tablicama u </w:t>
      </w:r>
      <w:r w:rsidR="008B5892">
        <w:rPr>
          <w:szCs w:val="24"/>
        </w:rPr>
        <w:lastRenderedPageBreak/>
        <w:t>podnesku objavljenom na mrežnoj stranici e oglasnoj ploči suda dana 20.06.2018.g</w:t>
      </w:r>
      <w:r w:rsidR="009B4B2C" w:rsidRPr="009B4B2C">
        <w:rPr>
          <w:szCs w:val="24"/>
        </w:rPr>
        <w:t>. Stečajni upravitelj predlaže da sud pozove vjerovnike na očitovanje a sve u smislu čl. 293 stečajnog zakona.</w:t>
      </w:r>
      <w:r w:rsidR="009B4B2C">
        <w:rPr>
          <w:szCs w:val="24"/>
        </w:rPr>
        <w:t xml:space="preserve"> S</w:t>
      </w:r>
      <w:r w:rsidR="008B5892">
        <w:rPr>
          <w:szCs w:val="24"/>
        </w:rPr>
        <w:t>tečajni upravitelj</w:t>
      </w:r>
      <w:r w:rsidR="009B4B2C" w:rsidRPr="009B4B2C">
        <w:rPr>
          <w:szCs w:val="24"/>
        </w:rPr>
        <w:t xml:space="preserve"> navodi da će i nakon zaključenja stečajnog postupka nastaviti sa prikupljanjem imovine koja ulazi u stečajnu masu i to na način da će </w:t>
      </w:r>
      <w:r w:rsidR="008B5892">
        <w:rPr>
          <w:szCs w:val="24"/>
        </w:rPr>
        <w:t>nastaviti voditi parnicu P-1128/18 radi naplate potraživanja od bivšeg direktora društva</w:t>
      </w:r>
      <w:r w:rsidR="009B4B2C" w:rsidRPr="009B4B2C">
        <w:rPr>
          <w:szCs w:val="24"/>
        </w:rPr>
        <w:t>.</w:t>
      </w:r>
    </w:p>
    <w:p w:rsidRDefault="009B4B2C" w:rsidP="009B4B2C" w:rsidR="009B4B2C" w:rsidRPr="0007667F">
      <w:pPr>
        <w:pStyle w:val="Tijeloteksta"/>
        <w:rPr>
          <w:szCs w:val="24"/>
        </w:rPr>
      </w:pPr>
    </w:p>
    <w:p w:rsidRDefault="00FA512C" w:rsidP="0007667F" w:rsidR="00FA512C" w:rsidRPr="0007667F">
      <w:pPr>
        <w:pStyle w:val="Tijeloteksta"/>
        <w:ind w:firstLine="708"/>
        <w:rPr>
          <w:szCs w:val="24"/>
        </w:rPr>
      </w:pPr>
      <w:r w:rsidRPr="0007667F">
        <w:rPr>
          <w:szCs w:val="24"/>
        </w:rPr>
        <w:t>Temeljem čl. 293. SZ ako se nakon otvaranja stečajnoga postupka pokaže da stečajna masa nije dostatna ni za namirenje troškova postupka, sud će rješenjem obustaviti i zaključiti postupak. Prije donošenja rješenja sud će pozvati na očitovanje vjerovnike stečajne mase, stečajnoga upravitelja i skupštinu vjerovnika. Poziv na očitovanje objavit će se na mrežnoj stranici e-Oglasna ploča sudova i stečajni postupak se neće obustaviti i zaključiti ako vjerovnici koji su se protivili obustavi postupka solidarno predujme dostatan iznos novca za namirenje troškova postupka u roku koji im sud odredi rješenjem.</w:t>
      </w:r>
    </w:p>
    <w:p w:rsidRDefault="00FA512C" w:rsidP="008F2C95" w:rsidR="00FA512C" w:rsidRPr="0007667F">
      <w:pPr>
        <w:pStyle w:val="Tijeloteksta"/>
        <w:rPr>
          <w:szCs w:val="24"/>
        </w:rPr>
      </w:pPr>
    </w:p>
    <w:p w:rsidRDefault="00FA512C" w:rsidP="008F2C95" w:rsidR="00FA512C" w:rsidRPr="0007667F">
      <w:pPr>
        <w:pStyle w:val="Tijeloteksta"/>
        <w:rPr>
          <w:szCs w:val="24"/>
        </w:rPr>
      </w:pPr>
      <w:r w:rsidRPr="0007667F">
        <w:rPr>
          <w:szCs w:val="24"/>
        </w:rPr>
        <w:tab/>
        <w:t>Zbog navedenog, na temelju spomenutih propisa, odlučeno je kao u izreci.</w:t>
      </w:r>
    </w:p>
    <w:p w:rsidRDefault="00FA512C" w:rsidP="001936C6" w:rsidR="00FA512C" w:rsidRPr="0007667F">
      <w:pPr>
        <w:pStyle w:val="Tijeloteksta"/>
        <w:rPr>
          <w:szCs w:val="24"/>
        </w:rPr>
      </w:pPr>
    </w:p>
    <w:p w:rsidRDefault="00FA512C" w:rsidP="001936C6" w:rsidR="00FA512C" w:rsidRPr="0007667F">
      <w:pPr>
        <w:jc w:val="center"/>
        <w:rPr>
          <w:b/>
        </w:rPr>
      </w:pPr>
      <w:r w:rsidRPr="0007667F">
        <w:rPr>
          <w:b/>
        </w:rPr>
        <w:t xml:space="preserve">U </w:t>
      </w:r>
      <w:r w:rsidR="008B5892">
        <w:rPr>
          <w:b/>
        </w:rPr>
        <w:t>Split</w:t>
      </w:r>
      <w:r w:rsidRPr="0007667F">
        <w:rPr>
          <w:b/>
        </w:rPr>
        <w:t xml:space="preserve">u, dana </w:t>
      </w:r>
      <w:r w:rsidR="00183DDE">
        <w:rPr>
          <w:b/>
        </w:rPr>
        <w:t>0</w:t>
      </w:r>
      <w:r w:rsidR="005D6D30">
        <w:rPr>
          <w:b/>
        </w:rPr>
        <w:t>7</w:t>
      </w:r>
      <w:r w:rsidRPr="0007667F">
        <w:rPr>
          <w:b/>
        </w:rPr>
        <w:t xml:space="preserve">. </w:t>
      </w:r>
      <w:r w:rsidR="00857647">
        <w:rPr>
          <w:b/>
        </w:rPr>
        <w:t>rujna</w:t>
      </w:r>
      <w:r w:rsidR="00183DDE">
        <w:rPr>
          <w:b/>
        </w:rPr>
        <w:t xml:space="preserve"> 201</w:t>
      </w:r>
      <w:r w:rsidR="00144C7F">
        <w:rPr>
          <w:b/>
        </w:rPr>
        <w:t>8</w:t>
      </w:r>
      <w:r w:rsidRPr="0007667F">
        <w:rPr>
          <w:b/>
        </w:rPr>
        <w:t>. godine</w:t>
      </w:r>
    </w:p>
    <w:p w:rsidRDefault="00FA512C" w:rsidP="001936C6" w:rsidR="00FA512C">
      <w:pPr>
        <w:jc w:val="both"/>
      </w:pPr>
    </w:p>
    <w:p w:rsidRDefault="00553F8D" w:rsidP="001936C6" w:rsidR="00553F8D" w:rsidRPr="0007667F">
      <w:pPr>
        <w:jc w:val="both"/>
      </w:pPr>
    </w:p>
    <w:p w:rsidRDefault="00FA512C" w:rsidP="001936C6" w:rsidR="00FA512C" w:rsidRPr="0007667F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S</w:t>
      </w:r>
      <w:r w:rsidRPr="0007667F">
        <w:rPr>
          <w:b/>
        </w:rPr>
        <w:t>udac:</w:t>
      </w:r>
    </w:p>
    <w:p w:rsidRDefault="00FA512C" w:rsidP="001936C6" w:rsidR="00FA512C" w:rsidRPr="0007667F">
      <w:pPr>
        <w:jc w:val="both"/>
        <w:rPr>
          <w:b/>
        </w:rPr>
      </w:pPr>
    </w:p>
    <w:p w:rsidRDefault="00FA512C" w:rsidP="001936C6" w:rsidR="00FA512C" w:rsidRPr="0007667F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Katarina Franković</w:t>
      </w:r>
      <w:r w:rsidRPr="0007667F">
        <w:rPr>
          <w:b/>
        </w:rPr>
        <w:t xml:space="preserve"> </w:t>
      </w:r>
    </w:p>
    <w:p w:rsidRDefault="00FA512C" w:rsidP="001936C6" w:rsidR="00FA512C" w:rsidRPr="0007667F">
      <w:pPr>
        <w:jc w:val="both"/>
        <w:rPr>
          <w:b/>
        </w:rPr>
      </w:pPr>
    </w:p>
    <w:p w:rsidRDefault="00FA512C" w:rsidP="001936C6" w:rsidR="00FA512C">
      <w:pPr>
        <w:jc w:val="both"/>
        <w:rPr>
          <w:b/>
        </w:rPr>
      </w:pPr>
    </w:p>
    <w:p w:rsidRDefault="00FA512C" w:rsidP="001936C6" w:rsidR="00FA512C" w:rsidRPr="0007667F">
      <w:pPr>
        <w:jc w:val="both"/>
        <w:rPr>
          <w:b/>
        </w:rPr>
      </w:pPr>
    </w:p>
    <w:p w:rsidRDefault="00FA512C" w:rsidP="002A07D5" w:rsidR="00FA512C" w:rsidRPr="0007667F">
      <w:pPr>
        <w:jc w:val="both"/>
        <w:rPr>
          <w:b/>
        </w:rPr>
      </w:pPr>
      <w:r w:rsidRPr="0007667F">
        <w:rPr>
          <w:b/>
        </w:rPr>
        <w:t>POUKA O PRAVNOM LIJEKU</w:t>
      </w:r>
    </w:p>
    <w:p w:rsidRDefault="00FA512C" w:rsidP="002A07D5" w:rsidR="00FA512C" w:rsidRPr="0007667F">
      <w:pPr>
        <w:jc w:val="both"/>
      </w:pPr>
      <w:r w:rsidRPr="0007667F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FA512C" w:rsidP="001936C6" w:rsidR="00FA512C">
      <w:pPr>
        <w:jc w:val="both"/>
        <w:rPr>
          <w:b/>
        </w:rPr>
      </w:pPr>
    </w:p>
    <w:p w:rsidRDefault="00553F8D" w:rsidP="001936C6" w:rsidR="00553F8D" w:rsidRPr="0007667F">
      <w:pPr>
        <w:jc w:val="both"/>
        <w:rPr>
          <w:b/>
        </w:rPr>
      </w:pPr>
    </w:p>
    <w:p w:rsidRDefault="00FA512C" w:rsidP="001936C6" w:rsidR="00FA512C" w:rsidRPr="0007667F">
      <w:pPr>
        <w:jc w:val="both"/>
      </w:pPr>
      <w:r w:rsidRPr="0007667F">
        <w:rPr>
          <w:b/>
        </w:rPr>
        <w:t>DN-a:</w:t>
      </w:r>
    </w:p>
    <w:p w:rsidRDefault="00FA512C" w:rsidP="00560A4C" w:rsidR="00FA512C" w:rsidRPr="0007667F">
      <w:r w:rsidRPr="0007667F">
        <w:t>- mrežna stranica e-Oglasna ploča sudova.</w:t>
      </w:r>
    </w:p>
    <w:p w:rsidRDefault="00FA512C" w:rsidP="001936C6" w:rsidR="00FA512C" w:rsidRPr="0007667F"/>
    <w:p w:rsidRDefault="00FA512C" w:rsidP="00EA3204" w:rsidR="00FA512C" w:rsidRPr="0007667F">
      <w:pPr>
        <w:ind w:hanging="705" w:left="705"/>
        <w:jc w:val="both"/>
        <w:rPr>
          <w:b/>
        </w:rPr>
      </w:pPr>
    </w:p>
    <w:sectPr w:rsidSect="00DB4AC8" w:rsidR="00FA512C" w:rsidRPr="0007667F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512C" w:rsidR="00FA512C">
      <w:r>
        <w:separator/>
      </w:r>
    </w:p>
  </w:endnote>
  <w:endnote w:id="0" w:type="continuationSeparator">
    <w:p w:rsidRDefault="00FA512C" w:rsidR="00FA51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512C" w:rsidR="00FA512C">
      <w:r>
        <w:separator/>
      </w:r>
    </w:p>
  </w:footnote>
  <w:footnote w:id="0" w:type="continuationSeparator">
    <w:p w:rsidRDefault="00FA512C" w:rsidR="00FA51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12C" w:rsidP="00E91F84" w:rsidR="00FA5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512C" w:rsidR="00FA5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12C" w:rsidP="00E91F84" w:rsidR="00FA512C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144C7F">
      <w:rPr>
        <w:rStyle w:val="Brojstranice"/>
        <w:noProof/>
        <w:sz w:val="22"/>
        <w:szCs w:val="22"/>
      </w:rPr>
      <w:t>2</w:t>
    </w:r>
    <w:r w:rsidRPr="004B3B4F">
      <w:rPr>
        <w:rStyle w:val="Brojstranice"/>
        <w:sz w:val="22"/>
        <w:szCs w:val="22"/>
      </w:rPr>
      <w:fldChar w:fldCharType="end"/>
    </w:r>
  </w:p>
  <w:p w:rsidRDefault="008B5892" w:rsidP="008B5892" w:rsidR="00FA512C" w:rsidRPr="001C3FC7">
    <w:pPr>
      <w:jc w:val="right"/>
      <w:rPr>
        <w:b/>
        <w:sz w:val="22"/>
        <w:szCs w:val="22"/>
      </w:rPr>
    </w:pPr>
    <w:r w:rsidRPr="008B5892">
      <w:rPr>
        <w:b/>
        <w:sz w:val="22"/>
        <w:szCs w:val="22"/>
      </w:rPr>
      <w:t>Posl. br. 18 St-1076/2016-49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C6079C0"/>
    <w:multiLevelType w:val="hybridMultilevel"/>
    <w:tmpl w:val="04686228"/>
    <w:lvl w:tplc="0F3024E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497710DF"/>
    <w:multiLevelType w:val="hybridMultilevel"/>
    <w:tmpl w:val="0BF8A5BA"/>
    <w:lvl w:tplc="7FA08628" w:ilvl="0">
      <w:start w:val="3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5E31DF7"/>
    <w:multiLevelType w:val="hybridMultilevel"/>
    <w:tmpl w:val="A4F6FFA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7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  <w:rPr>
        <w:rFonts w:cs="Times New Roman"/>
      </w:rPr>
    </w:lvl>
  </w:abstractNum>
  <w:abstractNum w:abstractNumId="8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9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CF8014E"/>
    <w:multiLevelType w:val="hybridMultilevel"/>
    <w:tmpl w:val="C35E6CAA"/>
    <w:lvl w:tplc="BA4A233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0"/>
  </w:num>
  <w:num w:numId="8">
    <w:abstractNumId w:val="1"/>
  </w:num>
  <w:num w:numId="9">
    <w:abstractNumId w:val="4"/>
  </w:num>
  <w:num w:numId="10">
    <w:abstractNumId w:val="5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970"/>
    <w:rsid w:val="00006FBA"/>
    <w:rsid w:val="00013758"/>
    <w:rsid w:val="00026DB2"/>
    <w:rsid w:val="000416FE"/>
    <w:rsid w:val="00051284"/>
    <w:rsid w:val="000571DA"/>
    <w:rsid w:val="00057396"/>
    <w:rsid w:val="00057958"/>
    <w:rsid w:val="00064E57"/>
    <w:rsid w:val="000670D5"/>
    <w:rsid w:val="0007667F"/>
    <w:rsid w:val="0008008B"/>
    <w:rsid w:val="000A0EEA"/>
    <w:rsid w:val="000A638A"/>
    <w:rsid w:val="000B20CA"/>
    <w:rsid w:val="000B28EB"/>
    <w:rsid w:val="000B2F5E"/>
    <w:rsid w:val="000B3478"/>
    <w:rsid w:val="000B3E33"/>
    <w:rsid w:val="000B48E5"/>
    <w:rsid w:val="000C0655"/>
    <w:rsid w:val="000C6197"/>
    <w:rsid w:val="000E21D2"/>
    <w:rsid w:val="000E3663"/>
    <w:rsid w:val="000E733F"/>
    <w:rsid w:val="000F00A0"/>
    <w:rsid w:val="00105FEC"/>
    <w:rsid w:val="00141887"/>
    <w:rsid w:val="00144C7F"/>
    <w:rsid w:val="001574D1"/>
    <w:rsid w:val="00182518"/>
    <w:rsid w:val="00183DDE"/>
    <w:rsid w:val="001936C6"/>
    <w:rsid w:val="00196875"/>
    <w:rsid w:val="001A66AE"/>
    <w:rsid w:val="001B14F0"/>
    <w:rsid w:val="001C3FC7"/>
    <w:rsid w:val="001C6AD2"/>
    <w:rsid w:val="001D533A"/>
    <w:rsid w:val="001E1AA3"/>
    <w:rsid w:val="001F5233"/>
    <w:rsid w:val="001F7BD3"/>
    <w:rsid w:val="00211AE3"/>
    <w:rsid w:val="00221E3B"/>
    <w:rsid w:val="00225D7E"/>
    <w:rsid w:val="00235BA6"/>
    <w:rsid w:val="00241FF9"/>
    <w:rsid w:val="002432F7"/>
    <w:rsid w:val="002625E6"/>
    <w:rsid w:val="0027349C"/>
    <w:rsid w:val="00273D9B"/>
    <w:rsid w:val="002750E1"/>
    <w:rsid w:val="00275FEE"/>
    <w:rsid w:val="00290D53"/>
    <w:rsid w:val="00296315"/>
    <w:rsid w:val="002A07D5"/>
    <w:rsid w:val="002A4261"/>
    <w:rsid w:val="002A440A"/>
    <w:rsid w:val="002C324E"/>
    <w:rsid w:val="002D1CB0"/>
    <w:rsid w:val="002E036C"/>
    <w:rsid w:val="002F5BC4"/>
    <w:rsid w:val="00300316"/>
    <w:rsid w:val="00312363"/>
    <w:rsid w:val="00312F8B"/>
    <w:rsid w:val="00320035"/>
    <w:rsid w:val="0032017F"/>
    <w:rsid w:val="00330EC2"/>
    <w:rsid w:val="00331AD9"/>
    <w:rsid w:val="00332B0A"/>
    <w:rsid w:val="003356EA"/>
    <w:rsid w:val="0035088F"/>
    <w:rsid w:val="00370E12"/>
    <w:rsid w:val="00387A13"/>
    <w:rsid w:val="003A407C"/>
    <w:rsid w:val="003A5760"/>
    <w:rsid w:val="003B4088"/>
    <w:rsid w:val="003C7AAE"/>
    <w:rsid w:val="003D1331"/>
    <w:rsid w:val="003D7993"/>
    <w:rsid w:val="003F2396"/>
    <w:rsid w:val="0042505E"/>
    <w:rsid w:val="00430258"/>
    <w:rsid w:val="00437DC8"/>
    <w:rsid w:val="004408D6"/>
    <w:rsid w:val="00443A63"/>
    <w:rsid w:val="00445ABB"/>
    <w:rsid w:val="0045359A"/>
    <w:rsid w:val="00460156"/>
    <w:rsid w:val="0046556C"/>
    <w:rsid w:val="00467A95"/>
    <w:rsid w:val="00480285"/>
    <w:rsid w:val="0048092B"/>
    <w:rsid w:val="00485782"/>
    <w:rsid w:val="00486C03"/>
    <w:rsid w:val="004B3B4F"/>
    <w:rsid w:val="004B64CF"/>
    <w:rsid w:val="004D1B5C"/>
    <w:rsid w:val="004D66D4"/>
    <w:rsid w:val="004E52CC"/>
    <w:rsid w:val="004E5DA4"/>
    <w:rsid w:val="004F6327"/>
    <w:rsid w:val="005133EE"/>
    <w:rsid w:val="005221F6"/>
    <w:rsid w:val="0052221D"/>
    <w:rsid w:val="0053225F"/>
    <w:rsid w:val="00543C4D"/>
    <w:rsid w:val="005478C4"/>
    <w:rsid w:val="005525BB"/>
    <w:rsid w:val="00553F8D"/>
    <w:rsid w:val="00555C1C"/>
    <w:rsid w:val="00560A4C"/>
    <w:rsid w:val="00563C88"/>
    <w:rsid w:val="00575AA0"/>
    <w:rsid w:val="00594B07"/>
    <w:rsid w:val="005A0326"/>
    <w:rsid w:val="005A220B"/>
    <w:rsid w:val="005B01B0"/>
    <w:rsid w:val="005B18B0"/>
    <w:rsid w:val="005B6956"/>
    <w:rsid w:val="005C6966"/>
    <w:rsid w:val="005D6D30"/>
    <w:rsid w:val="005D7654"/>
    <w:rsid w:val="0061647E"/>
    <w:rsid w:val="00616A68"/>
    <w:rsid w:val="00622F4E"/>
    <w:rsid w:val="00625FFE"/>
    <w:rsid w:val="0063094D"/>
    <w:rsid w:val="00630CF7"/>
    <w:rsid w:val="006351C6"/>
    <w:rsid w:val="006360BD"/>
    <w:rsid w:val="0066099F"/>
    <w:rsid w:val="00667E5A"/>
    <w:rsid w:val="00673489"/>
    <w:rsid w:val="006759C3"/>
    <w:rsid w:val="00675B96"/>
    <w:rsid w:val="0068241F"/>
    <w:rsid w:val="00693E25"/>
    <w:rsid w:val="00694A7B"/>
    <w:rsid w:val="00694AE5"/>
    <w:rsid w:val="006A2945"/>
    <w:rsid w:val="006A3FB9"/>
    <w:rsid w:val="006B6037"/>
    <w:rsid w:val="006C4470"/>
    <w:rsid w:val="006C7149"/>
    <w:rsid w:val="006C7559"/>
    <w:rsid w:val="00703977"/>
    <w:rsid w:val="007109A8"/>
    <w:rsid w:val="00710D4C"/>
    <w:rsid w:val="00716506"/>
    <w:rsid w:val="00721CB7"/>
    <w:rsid w:val="00722770"/>
    <w:rsid w:val="007357ED"/>
    <w:rsid w:val="007372A4"/>
    <w:rsid w:val="007424F0"/>
    <w:rsid w:val="007436BD"/>
    <w:rsid w:val="007604E0"/>
    <w:rsid w:val="0076311D"/>
    <w:rsid w:val="00774083"/>
    <w:rsid w:val="007865EC"/>
    <w:rsid w:val="007B4752"/>
    <w:rsid w:val="007B5F11"/>
    <w:rsid w:val="007B5FA2"/>
    <w:rsid w:val="007B6140"/>
    <w:rsid w:val="007C0CA1"/>
    <w:rsid w:val="007C3038"/>
    <w:rsid w:val="007D68C3"/>
    <w:rsid w:val="007E40BC"/>
    <w:rsid w:val="007E75F9"/>
    <w:rsid w:val="00801AA6"/>
    <w:rsid w:val="00807552"/>
    <w:rsid w:val="008140C5"/>
    <w:rsid w:val="00822CE0"/>
    <w:rsid w:val="00822ED9"/>
    <w:rsid w:val="00847E59"/>
    <w:rsid w:val="00857647"/>
    <w:rsid w:val="00871BAD"/>
    <w:rsid w:val="00872314"/>
    <w:rsid w:val="00875AF1"/>
    <w:rsid w:val="008847EC"/>
    <w:rsid w:val="0089069E"/>
    <w:rsid w:val="00893487"/>
    <w:rsid w:val="00894C43"/>
    <w:rsid w:val="00897B76"/>
    <w:rsid w:val="008B5892"/>
    <w:rsid w:val="008B699C"/>
    <w:rsid w:val="008C68B8"/>
    <w:rsid w:val="008C7C09"/>
    <w:rsid w:val="008E6FB2"/>
    <w:rsid w:val="008F06C0"/>
    <w:rsid w:val="008F0D0C"/>
    <w:rsid w:val="008F2C95"/>
    <w:rsid w:val="008F6EDF"/>
    <w:rsid w:val="00912731"/>
    <w:rsid w:val="009154DF"/>
    <w:rsid w:val="00916CE2"/>
    <w:rsid w:val="00933CF6"/>
    <w:rsid w:val="00945161"/>
    <w:rsid w:val="00960197"/>
    <w:rsid w:val="00977FF0"/>
    <w:rsid w:val="00985E61"/>
    <w:rsid w:val="00986078"/>
    <w:rsid w:val="00996DEB"/>
    <w:rsid w:val="009A2F41"/>
    <w:rsid w:val="009A52B0"/>
    <w:rsid w:val="009A5CC2"/>
    <w:rsid w:val="009A6014"/>
    <w:rsid w:val="009A6E6E"/>
    <w:rsid w:val="009B26C3"/>
    <w:rsid w:val="009B4051"/>
    <w:rsid w:val="009B4B2C"/>
    <w:rsid w:val="009B7D69"/>
    <w:rsid w:val="009D2643"/>
    <w:rsid w:val="009D2E14"/>
    <w:rsid w:val="009D5F53"/>
    <w:rsid w:val="009E3728"/>
    <w:rsid w:val="009F0519"/>
    <w:rsid w:val="009F1F97"/>
    <w:rsid w:val="009F380E"/>
    <w:rsid w:val="009F4689"/>
    <w:rsid w:val="00A04F1F"/>
    <w:rsid w:val="00A05715"/>
    <w:rsid w:val="00A1384F"/>
    <w:rsid w:val="00A14F8A"/>
    <w:rsid w:val="00A15B43"/>
    <w:rsid w:val="00A20C58"/>
    <w:rsid w:val="00A2285A"/>
    <w:rsid w:val="00A2771B"/>
    <w:rsid w:val="00A33810"/>
    <w:rsid w:val="00A33E1D"/>
    <w:rsid w:val="00A373E1"/>
    <w:rsid w:val="00A569CB"/>
    <w:rsid w:val="00A575D2"/>
    <w:rsid w:val="00A6231D"/>
    <w:rsid w:val="00A63C5D"/>
    <w:rsid w:val="00A66E4D"/>
    <w:rsid w:val="00A72413"/>
    <w:rsid w:val="00A738B3"/>
    <w:rsid w:val="00A76137"/>
    <w:rsid w:val="00A81214"/>
    <w:rsid w:val="00A837C9"/>
    <w:rsid w:val="00A85B82"/>
    <w:rsid w:val="00A866A0"/>
    <w:rsid w:val="00A87FC5"/>
    <w:rsid w:val="00A959A3"/>
    <w:rsid w:val="00A96DAE"/>
    <w:rsid w:val="00A97397"/>
    <w:rsid w:val="00AA122E"/>
    <w:rsid w:val="00AC1A08"/>
    <w:rsid w:val="00AC2766"/>
    <w:rsid w:val="00AD75F5"/>
    <w:rsid w:val="00AF51CE"/>
    <w:rsid w:val="00B062F2"/>
    <w:rsid w:val="00B11A94"/>
    <w:rsid w:val="00B26ED9"/>
    <w:rsid w:val="00B3737E"/>
    <w:rsid w:val="00B37DC1"/>
    <w:rsid w:val="00B41AE3"/>
    <w:rsid w:val="00B427B6"/>
    <w:rsid w:val="00B4286B"/>
    <w:rsid w:val="00B4785D"/>
    <w:rsid w:val="00B50A1E"/>
    <w:rsid w:val="00B53F18"/>
    <w:rsid w:val="00B61AD3"/>
    <w:rsid w:val="00B67CF9"/>
    <w:rsid w:val="00B70172"/>
    <w:rsid w:val="00B733CD"/>
    <w:rsid w:val="00B741E6"/>
    <w:rsid w:val="00B74CB8"/>
    <w:rsid w:val="00B77003"/>
    <w:rsid w:val="00B906FD"/>
    <w:rsid w:val="00BA356A"/>
    <w:rsid w:val="00BA7A28"/>
    <w:rsid w:val="00BD3AAB"/>
    <w:rsid w:val="00BD49E2"/>
    <w:rsid w:val="00BD5601"/>
    <w:rsid w:val="00BE2C39"/>
    <w:rsid w:val="00BF4E2A"/>
    <w:rsid w:val="00BF64BE"/>
    <w:rsid w:val="00C07489"/>
    <w:rsid w:val="00C150DF"/>
    <w:rsid w:val="00C1564B"/>
    <w:rsid w:val="00C3316C"/>
    <w:rsid w:val="00C35B41"/>
    <w:rsid w:val="00C452A3"/>
    <w:rsid w:val="00C45EC2"/>
    <w:rsid w:val="00C5739D"/>
    <w:rsid w:val="00C7637C"/>
    <w:rsid w:val="00C87615"/>
    <w:rsid w:val="00C9702E"/>
    <w:rsid w:val="00CB5C61"/>
    <w:rsid w:val="00CD713B"/>
    <w:rsid w:val="00CD7839"/>
    <w:rsid w:val="00CE0779"/>
    <w:rsid w:val="00CE0B7A"/>
    <w:rsid w:val="00CE637D"/>
    <w:rsid w:val="00CE7A86"/>
    <w:rsid w:val="00CF2B2D"/>
    <w:rsid w:val="00D076BE"/>
    <w:rsid w:val="00D10254"/>
    <w:rsid w:val="00D11FB6"/>
    <w:rsid w:val="00D24F40"/>
    <w:rsid w:val="00D26414"/>
    <w:rsid w:val="00D312E6"/>
    <w:rsid w:val="00D341B5"/>
    <w:rsid w:val="00D42A3D"/>
    <w:rsid w:val="00D448DF"/>
    <w:rsid w:val="00D461D4"/>
    <w:rsid w:val="00D54E4E"/>
    <w:rsid w:val="00D7145D"/>
    <w:rsid w:val="00D743FB"/>
    <w:rsid w:val="00D76FF6"/>
    <w:rsid w:val="00D87A02"/>
    <w:rsid w:val="00D91FFE"/>
    <w:rsid w:val="00D9309E"/>
    <w:rsid w:val="00D939B4"/>
    <w:rsid w:val="00DA2E19"/>
    <w:rsid w:val="00DA49E1"/>
    <w:rsid w:val="00DA5525"/>
    <w:rsid w:val="00DA7E30"/>
    <w:rsid w:val="00DB4AC8"/>
    <w:rsid w:val="00DC564C"/>
    <w:rsid w:val="00DD002E"/>
    <w:rsid w:val="00DD366B"/>
    <w:rsid w:val="00DD45C6"/>
    <w:rsid w:val="00DD6D6D"/>
    <w:rsid w:val="00DE5101"/>
    <w:rsid w:val="00DF1E8E"/>
    <w:rsid w:val="00E0274C"/>
    <w:rsid w:val="00E02AB2"/>
    <w:rsid w:val="00E041D9"/>
    <w:rsid w:val="00E306EB"/>
    <w:rsid w:val="00E33355"/>
    <w:rsid w:val="00E33DCE"/>
    <w:rsid w:val="00E35D17"/>
    <w:rsid w:val="00E37A9C"/>
    <w:rsid w:val="00E56265"/>
    <w:rsid w:val="00E56924"/>
    <w:rsid w:val="00E806D0"/>
    <w:rsid w:val="00E80B1F"/>
    <w:rsid w:val="00E8409C"/>
    <w:rsid w:val="00E876B0"/>
    <w:rsid w:val="00E91DE4"/>
    <w:rsid w:val="00E91F84"/>
    <w:rsid w:val="00E965E7"/>
    <w:rsid w:val="00E9714A"/>
    <w:rsid w:val="00EA187E"/>
    <w:rsid w:val="00EA3204"/>
    <w:rsid w:val="00EA3639"/>
    <w:rsid w:val="00EA3AE4"/>
    <w:rsid w:val="00EB0221"/>
    <w:rsid w:val="00EB20C1"/>
    <w:rsid w:val="00EB613A"/>
    <w:rsid w:val="00EC637D"/>
    <w:rsid w:val="00ED0F06"/>
    <w:rsid w:val="00ED5BDE"/>
    <w:rsid w:val="00EE5C9A"/>
    <w:rsid w:val="00EF21AB"/>
    <w:rsid w:val="00EF25B7"/>
    <w:rsid w:val="00EF402F"/>
    <w:rsid w:val="00EF60D6"/>
    <w:rsid w:val="00EF6939"/>
    <w:rsid w:val="00EF6C3B"/>
    <w:rsid w:val="00EF715C"/>
    <w:rsid w:val="00F008E9"/>
    <w:rsid w:val="00F04726"/>
    <w:rsid w:val="00F15364"/>
    <w:rsid w:val="00F1646D"/>
    <w:rsid w:val="00F16825"/>
    <w:rsid w:val="00F169AF"/>
    <w:rsid w:val="00F21B3B"/>
    <w:rsid w:val="00F34124"/>
    <w:rsid w:val="00F353E3"/>
    <w:rsid w:val="00F439B5"/>
    <w:rsid w:val="00F71323"/>
    <w:rsid w:val="00F73550"/>
    <w:rsid w:val="00FA25AB"/>
    <w:rsid w:val="00FA512C"/>
    <w:rsid w:val="00FB04F3"/>
    <w:rsid w:val="00FB112C"/>
    <w:rsid w:val="00FB2875"/>
    <w:rsid w:val="00FC5D91"/>
    <w:rsid w:val="00FD3CE1"/>
    <w:rsid w:val="00FD66EB"/>
    <w:rsid w:val="00FF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3A407C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3A407C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3A407C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3A407C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3A407C"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AE4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EA3AE4"/>
    <w:rPr>
      <w:rFonts w:cs="Times New Roman" w:hAnsi="Times New Roman" w:ascii="Times New Roman"/>
      <w:color w:val="000000"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EA3AE4"/>
    <w:rPr>
      <w:rFonts w:cs="Times New Roman"/>
      <w:color w:val="000000"/>
      <w:sz w:val="20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EA3AE4"/>
    <w:rPr>
      <w:rFonts w:cs="Times New Roman" w:hAnsi="Times New Roman" w:ascii="Times New Roman"/>
      <w:color w:val="000000"/>
      <w:sz w:val="20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EA3AE4"/>
    <w:rPr>
      <w:rFonts w:cs="Times New Roman" w:hAnsi="Times New Roman" w:ascii="Times New Roman"/>
      <w:color w:val="000000"/>
      <w:sz w:val="20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3A407C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3A407C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3A407C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3A407C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3A407C"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AE4"/>
    <w:rPr>
      <w:rFonts w:cs="Times New Roman"/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EA3AE4"/>
    <w:rPr>
      <w:rFonts w:ascii="Times New Roman" w:cs="Times New Roman" w:hAnsi="Times New Roman"/>
      <w:color w:val="000000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EA3AE4"/>
    <w:rPr>
      <w:rFonts w:cs="Times New Roman"/>
      <w:color w:val="000000"/>
      <w:sz w:val="20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EA3AE4"/>
    <w:rPr>
      <w:rFonts w:ascii="Times New Roman" w:cs="Times New Roman" w:hAnsi="Times New Roman"/>
      <w:color w:val="000000"/>
      <w:sz w:val="20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EA3AE4"/>
    <w:rPr>
      <w:rFonts w:ascii="Times New Roman" w:cs="Times New Roman" w:hAnsi="Times New Roman"/>
      <w:color w:val="000000"/>
      <w:sz w:val="20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39116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39116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St-1076/2016-49</izvorni_sadrzaj>
    <derivirana_varijabla naziv="DomainObject.Oznaka_1">St-1076/2016-49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1076</izvorni_sadrzaj>
    <derivirana_varijabla naziv="DomainObject.Predmet.Broj_1">1076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St-1076/2016</izvorni_sadrzaj>
    <derivirana_varijabla naziv="DomainObject.Predmet.OznakaBroj_1">St-1076/2016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PAPIRNICA TEMPERA d.o.o. za trgovinu zastupanog po punomoćniku Jozo Jelavić, stečajni upravitelj</izvorni_sadrzaj>
    <derivirana_varijabla naziv="DomainObject.Predmet.ProtustrankaFormated_1">  PAPIRNICA TEMPERA d.o.o. za trgovinu zastupanog po punomoćniku Jozo Jelavić, stečajni upravitelj</derivirana_varijabla>
  </DomainObject.Predmet.ProtustrankaFormated>
  <DomainObject.Predmet.ProtustrankaFormatedOIB>
    <izvorni_sadrzaj>  PAPIRNICA TEMPERA d.o.o. za trgovinu, OIB 74727865103 zastupanog po punomoćniku Jozo Jelavić, stečajni upravitelj</izvorni_sadrzaj>
    <derivirana_varijabla naziv="DomainObject.Predmet.ProtustrankaFormatedOIB_1">  PAPIRNICA TEMPERA d.o.o. za trgovinu, OIB 74727865103 zastupanog po punomoćniku Jozo Jelavić, stečajni upravitelj</derivirana_varijabla>
  </DomainObject.Predmet.ProtustrankaFormatedOIB>
  <DomainObject.Predmet.ProtustrankaFormatedWithAdress>
    <izvorni_sadrzaj> PAPIRNICA TEMPERA d.o.o. za trgovinu, Bruna Bušića 8, 21000 Split zastupanog po punomoćniku Jozo Jelavić, stečajni upravitelj</izvorni_sadrzaj>
    <derivirana_varijabla naziv="DomainObject.Predmet.ProtustrankaFormatedWithAdress_1"> PAPIRNICA TEMPERA d.o.o. za trgovinu, Bruna Bušića 8, 21000 Split zastupanog po punomoćniku Jozo Jelavić, stečajni upravitelj</derivirana_varijabla>
  </DomainObject.Predmet.ProtustrankaFormatedWithAdress>
  <DomainObject.Predmet.ProtustrankaFormatedWithAdressOIB>
    <izvorni_sadrzaj> PAPIRNICA TEMPERA d.o.o. za trgovinu, OIB 74727865103, Bruna Bušića 8, 21000 Split zastupanog po punomoćniku Jozo Jelavić, stečajni upravitelj</izvorni_sadrzaj>
    <derivirana_varijabla naziv="DomainObject.Predmet.ProtustrankaFormatedWithAdressOIB_1"> PAPIRNICA TEMPERA d.o.o. za trgovinu, OIB 74727865103, Bruna Bušića 8, 21000 Split zastupanog po punomoćniku Jozo Jelavić, stečajni upravitelj</derivirana_varijabla>
  </DomainObject.Predmet.ProtustrankaFormatedWithAdressOIB>
  <DomainObject.Predmet.ProtustrankaWithAdress>
    <izvorni_sadrzaj>PAPIRNICA TEMPERA d.o.o. za trgovinu Bruna Bušića 8, 21000 Split</izvorni_sadrzaj>
    <derivirana_varijabla naziv="DomainObject.Predmet.ProtustrankaWithAdress_1">PAPIRNICA TEMPERA d.o.o. za trgovinu Bruna Bušića 8, 21000 Split</derivirana_varijabla>
  </DomainObject.Predmet.ProtustrankaWithAdress>
  <DomainObject.Predmet.ProtustrankaWithAdressOIB>
    <izvorni_sadrzaj>PAPIRNICA TEMPERA d.o.o. za trgovinu, OIB 74727865103, Bruna Bušića 8, 21000 Split</izvorni_sadrzaj>
    <derivirana_varijabla naziv="DomainObject.Predmet.ProtustrankaWithAdressOIB_1">PAPIRNICA TEMPERA d.o.o. za trgovinu, OIB 74727865103, Bruna Bušića 8, 21000 Split</derivirana_varijabla>
  </DomainObject.Predmet.ProtustrankaWithAdressOIB>
  <DomainObject.Predmet.ProtustrankaNazivFormated>
    <izvorni_sadrzaj>PAPIRNICA TEMPERA d.o.o. za trgovinu</izvorni_sadrzaj>
    <derivirana_varijabla naziv="DomainObject.Predmet.ProtustrankaNazivFormated_1">PAPIRNICA TEMPERA d.o.o. za trgovinu</derivirana_varijabla>
  </DomainObject.Predmet.ProtustrankaNazivFormated>
  <DomainObject.Predmet.ProtustrankaNazivFormatedOIB>
    <izvorni_sadrzaj>PAPIRNICA TEMPERA d.o.o. za trgovinu, OIB 74727865103</izvorni_sadrzaj>
    <derivirana_varijabla naziv="DomainObject.Predmet.ProtustrankaNazivFormatedOIB_1">PAPIRNICA TEMPERA d.o.o. za trgovinu, OIB 74727865103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346385.11</izvorni_sadrzaj>
    <derivirana_varijabla naziv="DomainObject.Predmet.TrenutnaVrijednost_1">346385.11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PAPIRNICA TEMPERA d.o.o. za trgovinu zastupanog po punomoćniku Jozo Jelavić, stečajni upravitelj</item>
    </izvorni_sadrzaj>
    <derivirana_varijabla naziv="DomainObject.Predmet.ProtuStrankaListFormated_1">
      <item>PAPIRNICA TEMPERA d.o.o. za trgovinu zastupanog po punomoćniku Jozo Jelavić, stečajni upravitelj</item>
    </derivirana_varijabla>
  </DomainObject.Predmet.ProtuStrankaListFormated>
  <DomainObject.Predmet.ProtuStrankaListFormatedOIB>
    <izvorni_sadrzaj>
      <item>PAPIRNICA TEMPERA d.o.o. za trgovinu, OIB 74727865103 zastupanog po punomoćniku Jozo Jelavić, stečajni upravitelj</item>
    </izvorni_sadrzaj>
    <derivirana_varijabla naziv="DomainObject.Predmet.ProtuStrankaListFormatedOIB_1">
      <item>PAPIRNICA TEMPERA d.o.o. za trgovinu, OIB 74727865103 zastupanog po punomoćniku Jozo Jelavić, stečajni upravitelj</item>
    </derivirana_varijabla>
  </DomainObject.Predmet.ProtuStrankaListFormatedOIB>
  <DomainObject.Predmet.ProtuStrankaListFormatedWithAdress>
    <izvorni_sadrzaj>
      <item>PAPIRNICA TEMPERA d.o.o. za trgovinu, Bruna Bušića 8, 21000 Split zastupanog po punomoćniku Jozo Jelavić, stečajni upravitelj</item>
    </izvorni_sadrzaj>
    <derivirana_varijabla naziv="DomainObject.Predmet.ProtuStrankaListFormatedWithAdress_1">
      <item>PAPIRNICA TEMPERA d.o.o. za trgovinu, Bruna Bušića 8, 21000 Split zastupanog po punomoćniku Jozo Jelavić, stečajni upravitelj</item>
    </derivirana_varijabla>
  </DomainObject.Predmet.ProtuStrankaListFormatedWithAdress>
  <DomainObject.Predmet.ProtuStrankaListFormatedWithAdressOIB>
    <izvorni_sadrzaj>
      <item>PAPIRNICA TEMPERA d.o.o. za trgovinu, OIB 74727865103, Bruna Bušića 8, 21000 Split zastupanog po punomoćniku Jozo Jelavić, stečajni upravitelj</item>
    </izvorni_sadrzaj>
    <derivirana_varijabla naziv="DomainObject.Predmet.ProtuStrankaListFormatedWithAdressOIB_1">
      <item>PAPIRNICA TEMPERA d.o.o. za trgovinu, OIB 74727865103, Bruna Bušića 8, 21000 Split zastupanog po punomoćniku Jozo Jelavić, stečajni upravitelj</item>
    </derivirana_varijabla>
  </DomainObject.Predmet.ProtuStrankaListFormatedWithAdressOIB>
  <DomainObject.Predmet.ProtuStrankaListNazivFormated>
    <izvorni_sadrzaj>
      <item>PAPIRNICA TEMPERA d.o.o. za trgovinu</item>
    </izvorni_sadrzaj>
    <derivirana_varijabla naziv="DomainObject.Predmet.ProtuStrankaListNazivFormated_1">
      <item>PAPIRNICA TEMPERA d.o.o. za trgovinu</item>
    </derivirana_varijabla>
  </DomainObject.Predmet.ProtuStrankaListNazivFormated>
  <DomainObject.Predmet.ProtuStrankaListNazivFormatedOIB>
    <izvorni_sadrzaj>
      <item>PAPIRNICA TEMPERA d.o.o. za trgovinu, OIB 74727865103</item>
    </izvorni_sadrzaj>
    <derivirana_varijabla naziv="DomainObject.Predmet.ProtuStrankaListNazivFormatedOIB_1">
      <item>PAPIRNICA TEMPERA d.o.o. za trgovinu, OIB 74727865103</item>
    </derivirana_varijabla>
  </DomainObject.Predmet.ProtuStrankaListNazivFormatedOIB>
  <DomainObject.Predmet.OstaliListFormated>
    <izvorni_sadrzaj>
      <item>Jozo Jelavić, stečajni upravitelj punomoćnik sudionika u postupku PAPIRNICA TEMPERA d.o.o. za trgovinu</item>
    </izvorni_sadrzaj>
    <derivirana_varijabla naziv="DomainObject.Predmet.OstaliListFormated_1">
      <item>Jozo Jelavić, stečajni upravitelj punomoćnik sudionika u postupku PAPIRNICA TEMPERA d.o.o. za trgovinu</item>
    </derivirana_varijabla>
  </DomainObject.Predmet.OstaliListFormated>
  <DomainObject.Predmet.OstaliListFormatedOIB>
    <izvorni_sadrzaj>
      <item>Jozo Jelavić, stečajni upravitelj, OIB 79433837132 punomoćnik sudionika u postupku PAPIRNICA TEMPERA d.o.o. za trgovinu</item>
    </izvorni_sadrzaj>
    <derivirana_varijabla naziv="DomainObject.Predmet.OstaliListFormatedOIB_1">
      <item>Jozo Jelavić, stečajni upravitelj, OIB 79433837132 punomoćnik sudionika u postupku PAPIRNICA TEMPERA d.o.o. za trgovinu</item>
    </derivirana_varijabla>
  </DomainObject.Predmet.OstaliListFormatedOIB>
  <DomainObject.Predmet.OstaliListFormatedWithAdress>
    <izvorni_sadrzaj>
      <item>Jozo Jelavić, stečajni upravitelj, Pavla Hatza 9, 10000 Zagreb punomoćnik sudionika u postupku PAPIRNICA TEMPERA d.o.o. za trgovinu</item>
    </izvorni_sadrzaj>
    <derivirana_varijabla naziv="DomainObject.Predmet.OstaliListFormatedWithAdress_1">
      <item>Jozo Jelavić, stečajni upravitelj, Pavla Hatza 9, 10000 Zagreb punomoćnik sudionika u postupku PAPIRNICA TEMPERA d.o.o. za trgovinu</item>
    </derivirana_varijabla>
  </DomainObject.Predmet.OstaliListFormatedWithAdress>
  <DomainObject.Predmet.OstaliListFormatedWithAdressOIB>
    <izvorni_sadrzaj>
      <item>Jozo Jelavić, stečajni upravitelj, OIB 79433837132, Pavla Hatza 9, 10000 Zagreb punomoćnik sudionika u postupku PAPIRNICA TEMPERA d.o.o. za trgovinu</item>
    </izvorni_sadrzaj>
    <derivirana_varijabla naziv="DomainObject.Predmet.OstaliListFormatedWithAdressOIB_1">
      <item>Jozo Jelavić, stečajni upravitelj, OIB 79433837132, Pavla Hatza 9, 10000 Zagreb punomoćnik sudionika u postupku PAPIRNICA TEMPERA d.o.o. za trgovinu</item>
    </derivirana_varijabla>
  </DomainObject.Predmet.OstaliListFormatedWithAdressOIB>
  <DomainObject.Predmet.OstaliListNazivFormated>
    <izvorni_sadrzaj>
      <item>Jozo Jelavić, stečajni upravitelj</item>
    </izvorni_sadrzaj>
    <derivirana_varijabla naziv="DomainObject.Predmet.OstaliListNazivFormated_1">
      <item>Jozo Jelavić, stečajni upravitelj</item>
    </derivirana_varijabla>
  </DomainObject.Predmet.OstaliListNazivFormated>
  <DomainObject.Predmet.OstaliListNazivFormatedOIB>
    <izvorni_sadrzaj>
      <item>Jozo Jelavić, stečajni upravitelj, OIB 79433837132</item>
    </izvorni_sadrzaj>
    <derivirana_varijabla naziv="DomainObject.Predmet.OstaliListNazivFormatedOIB_1">
      <item>Jozo Jelavić, stečajni upravitelj, OIB 79433837132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>St-1076/2016-49</izvorni_sadrzaj>
    <derivirana_varijabla naziv="DomainObject.PoslovniBrojDokumenta_1">St-1076/2016-49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PAPIRNICA TEMPERA d.o.o. za trgovinu</izvorni_sadrzaj>
    <derivirana_varijabla naziv="DomainObject.Predmet.ProtustrankaIDrugi_1">PAPIRNICA TEMPERA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PAPIRNICA TEMPERA d.o.o. za trgovinu, OIB 74727865103, Bruna Bušića 8, 21000 Split</izvorni_sadrzaj>
    <derivirana_varijabla naziv="DomainObject.Predmet.ProtustrankaIDrugiAdressOIB_1">PAPIRNICA TEMPERA d.o.o. za trgovinu, OIB 74727865103, Bruna Bušića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PAPIRNICA TEMPERA d.o.o. za trgovinu</item>
      <item>FINANCIJSKA AGENCIJA, RC SPLIT</item>
      <item>Jozo Jelavić, stečajni upravitelj</item>
    </izvorni_sadrzaj>
    <derivirana_varijabla naziv="DomainObject.Predmet.SudioniciListNaziv_1">
      <item>PAPIRNICA TEMPERA d.o.o. za trgovinu</item>
      <item>FINANCIJSKA AGENCIJA, RC SPLIT</item>
      <item>Jozo Jelavić, stečajni upravitelj</item>
    </derivirana_varijabla>
  </DomainObject.Predmet.SudioniciListNaziv>
  <DomainObject.Predmet.SudioniciListAdressOIB>
    <izvorni_sadrzaj>
      <item>PAPIRNICA TEMPERA d.o.o. za trgovinu, OIB 74727865103, Bruna Bušića 8,21000 Split</item>
      <item>FINANCIJSKA AGENCIJA, RC SPLIT, OIB 85821130368, Mažuranićevo šetalište 24 b,21000 Split</item>
      <item>Jozo Jelavić, stečajni upravitelj, OIB 79433837132, Pavla Hatza 9,10000 Zagreb</item>
    </izvorni_sadrzaj>
    <derivirana_varijabla naziv="DomainObject.Predmet.SudioniciListAdressOIB_1">
      <item>PAPIRNICA TEMPERA d.o.o. za trgovinu, OIB 74727865103, Bruna Bušića 8,21000 Split</item>
      <item>FINANCIJSKA AGENCIJA, RC SPLIT, OIB 85821130368, Mažuranićevo šetalište 24 b,21000 Split</item>
      <item>Jozo Jelavić, stečajni upravitelj, OIB 79433837132, Pavla Hatza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74727865103</item>
      <item>, OIB 85821130368</item>
      <item>, OIB 79433837132</item>
    </izvorni_sadrzaj>
    <derivirana_varijabla naziv="DomainObject.Predmet.SudioniciListNazivOIB_1">
      <item>, OIB 74727865103</item>
      <item>, OIB 85821130368</item>
      <item>, OIB 79433837132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562</properties:Words>
  <properties:Characters>3165</properties:Characters>
  <properties:Lines>86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2018-09-07T08:02:00Z</dcterms:created>
  <dc:creator>Srđan Gavranić</dc:creator>
  <cp:lastModifiedBy>Katarina Franković</cp:lastModifiedBy>
  <cp:lastPrinted>2018-09-07T08:14:00Z</cp:lastPrinted>
  <dcterms:modified xmlns:xsi="http://www.w3.org/2001/XMLSchema-instance" xsi:type="dcterms:W3CDTF">2018-09-07T08:14:00Z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St-1076/2016-49 / Odluka - Rješenje (rješenje_očitovanje_čl_293_SZ_1076-16.docx)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