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75b1" w14:paraId="6be75b1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645EE4">
        <w:t>2217</w:t>
      </w:r>
      <w:r w:rsidR="004B60A6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645EE4">
        <w:t xml:space="preserve">ENIIP d.o.o. u stečaju, Zagreb, Shoping centar Prečko, Josipa Slavenskog 1, OIB: 14458339743, 3. studenog </w:t>
      </w:r>
      <w:r w:rsidR="001957EF">
        <w:t xml:space="preserve"> 201</w:t>
      </w:r>
      <w:r w:rsidR="00B81AB0">
        <w:t>7</w:t>
      </w:r>
      <w:r w:rsidR="001957EF">
        <w:t>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645EE4" w:rsidP="00645EE4" w:rsidR="00645EE4" w:rsidRPr="00E16331"/>
    <w:p w:rsidRDefault="00645EE4" w:rsidP="00645EE4" w:rsidR="00645EE4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645EE4" w:rsidP="00645EE4" w:rsidR="00645EE4" w:rsidRPr="00E16331">
      <w:pPr>
        <w:ind w:left="1428"/>
        <w:contextualSpacing/>
        <w:jc w:val="both"/>
      </w:pPr>
    </w:p>
    <w:p w:rsidRDefault="00645EE4" w:rsidP="00645EE4" w:rsidR="00645EE4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645EE4" w:rsidP="00645EE4" w:rsidR="00645EE4">
      <w:pPr>
        <w:pStyle w:val="Odlomakpopisa"/>
        <w:numPr>
          <w:ilvl w:val="1"/>
          <w:numId w:val="13"/>
        </w:numPr>
        <w:jc w:val="both"/>
      </w:pPr>
      <w:r>
        <w:t xml:space="preserve">Ilija Filipović, Zagreb, Vilima Korejca 21, OIB: 82165050923, </w:t>
      </w:r>
    </w:p>
    <w:p w:rsidRDefault="00645EE4" w:rsidP="00645EE4" w:rsidR="00645EE4">
      <w:pPr>
        <w:pStyle w:val="Odlomakpopisa"/>
        <w:ind w:left="709"/>
        <w:jc w:val="both"/>
      </w:pPr>
      <w:r>
        <w:t xml:space="preserve">            u iznosu od                                                                                     112.732,28 kn </w:t>
      </w:r>
    </w:p>
    <w:p w:rsidRDefault="00645EE4" w:rsidP="00645EE4" w:rsidR="00645EE4">
      <w:pPr>
        <w:pStyle w:val="Odlomakpopisa"/>
        <w:numPr>
          <w:ilvl w:val="1"/>
          <w:numId w:val="13"/>
        </w:numPr>
        <w:jc w:val="both"/>
      </w:pPr>
      <w:r>
        <w:t>Ilija Filipović, Zagreb, Vilima Korejca 21, OIB: 82165050923,</w:t>
      </w:r>
    </w:p>
    <w:p w:rsidRDefault="00645EE4" w:rsidP="00645EE4" w:rsidR="00645EE4">
      <w:pPr>
        <w:pStyle w:val="Odlomakpopisa"/>
        <w:ind w:left="1428"/>
        <w:jc w:val="both"/>
      </w:pPr>
      <w:r>
        <w:t>u iznosu od                                                                                       24.077,94 kn</w:t>
      </w:r>
    </w:p>
    <w:p w:rsidRDefault="00645EE4" w:rsidP="00645EE4" w:rsidR="00645EE4">
      <w:pPr>
        <w:pStyle w:val="Odlomakpopisa"/>
        <w:ind w:left="709"/>
        <w:jc w:val="both"/>
      </w:pPr>
      <w:r>
        <w:t xml:space="preserve">1.3.     Mara Filipović, Zagreb, Vilima Korejca 21, </w:t>
      </w:r>
    </w:p>
    <w:p w:rsidRDefault="00645EE4" w:rsidP="00645EE4" w:rsidR="00645EE4">
      <w:pPr>
        <w:pStyle w:val="Odlomakpopisa"/>
        <w:ind w:left="1428"/>
        <w:jc w:val="both"/>
      </w:pPr>
      <w:r>
        <w:t>OIB: 14458339743, u iznosu od                                                      21.574,44 kn</w:t>
      </w:r>
    </w:p>
    <w:p w:rsidRDefault="00645EE4" w:rsidP="00645EE4" w:rsidR="00645EE4">
      <w:pPr>
        <w:pStyle w:val="Odlomakpopisa"/>
        <w:numPr>
          <w:ilvl w:val="1"/>
          <w:numId w:val="46"/>
        </w:numPr>
        <w:ind w:hanging="709" w:left="1418"/>
        <w:jc w:val="both"/>
      </w:pPr>
      <w:r>
        <w:t>Republika Hrvatska, Ministarstvo financija, Porezna uprava,</w:t>
      </w:r>
    </w:p>
    <w:p w:rsidRDefault="00645EE4" w:rsidP="00645EE4" w:rsidR="00645EE4">
      <w:pPr>
        <w:pStyle w:val="Odlomakpopisa"/>
        <w:ind w:left="1418"/>
        <w:jc w:val="both"/>
      </w:pPr>
      <w:r>
        <w:t xml:space="preserve">Područni ured Zagreb, Zagreb, Av. Dubrovnik 32, </w:t>
      </w:r>
    </w:p>
    <w:p w:rsidRDefault="00645EE4" w:rsidP="00645EE4" w:rsidR="00645EE4">
      <w:pPr>
        <w:pStyle w:val="Odlomakpopisa"/>
        <w:ind w:left="1418"/>
        <w:jc w:val="both"/>
      </w:pPr>
      <w:r>
        <w:t>OIB: 18683136487, u iznosu od                                                       58.918,97 kn</w:t>
      </w:r>
    </w:p>
    <w:p w:rsidRDefault="00645EE4" w:rsidP="00645EE4" w:rsidR="00645EE4">
      <w:pPr>
        <w:pStyle w:val="Odlomakpopisa"/>
        <w:ind w:left="1428"/>
        <w:jc w:val="both"/>
      </w:pPr>
    </w:p>
    <w:p w:rsidRDefault="00645EE4" w:rsidP="00645EE4" w:rsidR="00645EE4">
      <w:pPr>
        <w:pStyle w:val="Odlomakpopisa"/>
        <w:numPr>
          <w:ilvl w:val="0"/>
          <w:numId w:val="46"/>
        </w:numPr>
        <w:spacing w:after="240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RH, Ministarstvo financija, Porezna uprava,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 xml:space="preserve"> Područni ured Zagreb, Av. Dubrovnik 32,</w:t>
      </w:r>
    </w:p>
    <w:p w:rsidRDefault="00645EE4" w:rsidP="00645EE4" w:rsidR="00645EE4">
      <w:pPr>
        <w:pStyle w:val="Odlomakpopisa"/>
        <w:spacing w:after="240"/>
        <w:ind w:left="1428"/>
        <w:jc w:val="both"/>
      </w:pPr>
      <w:r>
        <w:t>OIB: 18683136487, u iznosu od                                                    530.088,11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ACTOR MM d.o.o., Zagreb, Zagrebačka cesta 78,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>OIB: 95090525130, u iznosu od                                                            22.195,75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ŽEPOH d.o.o., Zagreb, Horvatova 80, OIB: 25953903177,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>u iznosu od                                                                                               7.132,00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>Hrvatske vode, Zagreb, Ulica grada Vukovara 220,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>OIB: 28921383001, u iznosu od                                                                 715,12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Grad Zagreb, Zagreb, Trg Stjepana Radića 1, 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>OIB: 61817894937, u iznosu od                                                              5.067,21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lastRenderedPageBreak/>
        <w:t xml:space="preserve"> WELCOME PRODUCTION d.o.o., Zagreb, Shoping centar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 xml:space="preserve">Prečko, Josipa Slavenskog 1, OIB: 14458339743, 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>u iznosu od                                                                                           258.163,65 kn</w:t>
      </w:r>
    </w:p>
    <w:p w:rsidRDefault="00645EE4" w:rsidP="00645EE4" w:rsidR="00645EE4">
      <w:pPr>
        <w:pStyle w:val="Odlomakpopisa"/>
        <w:numPr>
          <w:ilvl w:val="1"/>
          <w:numId w:val="45"/>
        </w:numPr>
        <w:spacing w:after="240"/>
        <w:jc w:val="both"/>
      </w:pPr>
      <w:r>
        <w:t xml:space="preserve"> Ilija Filipović, Zagreb, Vilima Korejca 21, OIB: 82165050923,</w:t>
      </w:r>
    </w:p>
    <w:p w:rsidRDefault="00645EE4" w:rsidP="00645EE4" w:rsidR="00645EE4">
      <w:pPr>
        <w:pStyle w:val="Odlomakpopisa"/>
        <w:spacing w:after="240"/>
        <w:ind w:left="1068"/>
        <w:jc w:val="both"/>
      </w:pPr>
      <w:r>
        <w:t xml:space="preserve">u iznosu od </w:t>
      </w:r>
      <w:r w:rsidR="00E57326">
        <w:t xml:space="preserve">                                                                                            93.702,40 kn</w:t>
      </w:r>
    </w:p>
    <w:p w:rsidRDefault="00645EE4" w:rsidP="00645EE4" w:rsidR="00645EE4">
      <w:pPr>
        <w:pStyle w:val="Odlomakpopisa"/>
        <w:ind w:left="1080"/>
        <w:jc w:val="both"/>
      </w:pPr>
    </w:p>
    <w:p w:rsidRDefault="00645EE4" w:rsidP="00645EE4" w:rsidR="00645EE4">
      <w:pPr>
        <w:pStyle w:val="Odlomakpopisa"/>
        <w:numPr>
          <w:ilvl w:val="0"/>
          <w:numId w:val="17"/>
        </w:numPr>
        <w:jc w:val="both"/>
      </w:pPr>
      <w:r>
        <w:t>Osporene tražbine drugog višeg isplatnog reda:</w:t>
      </w:r>
    </w:p>
    <w:p w:rsidRDefault="00645EE4" w:rsidP="00645EE4" w:rsidR="00645EE4">
      <w:pPr>
        <w:jc w:val="both"/>
      </w:pPr>
    </w:p>
    <w:p w:rsidRDefault="00645EE4" w:rsidP="00645EE4" w:rsidR="00645EE4">
      <w:pPr>
        <w:jc w:val="both"/>
      </w:pPr>
      <w:r>
        <w:tab/>
        <w:t xml:space="preserve">1. Ilija  Filipović, Zagreb, Vilima Korejca 21, OIB: 82165050923, </w:t>
      </w:r>
    </w:p>
    <w:p w:rsidRDefault="00645EE4" w:rsidP="00645EE4" w:rsidR="00645EE4">
      <w:pPr>
        <w:jc w:val="both"/>
      </w:pPr>
      <w:r>
        <w:t xml:space="preserve">      </w:t>
      </w:r>
      <w:r>
        <w:tab/>
        <w:t xml:space="preserve">       u iznosu od                                                                                             4.070,00 kn</w:t>
      </w:r>
    </w:p>
    <w:p w:rsidRDefault="00645EE4" w:rsidP="00645EE4" w:rsidR="00645EE4">
      <w:pPr>
        <w:pStyle w:val="Odlomakpopisa"/>
        <w:ind w:left="1080"/>
        <w:jc w:val="both"/>
      </w:pPr>
    </w:p>
    <w:p w:rsidRDefault="00645EE4" w:rsidP="00645EE4" w:rsidR="00645EE4">
      <w:pPr>
        <w:pStyle w:val="Odlomakpopisa"/>
        <w:numPr>
          <w:ilvl w:val="0"/>
          <w:numId w:val="12"/>
        </w:numPr>
        <w:jc w:val="both"/>
      </w:pPr>
      <w:r>
        <w:t>Stečajni vjerovnik čija je tražbina osporena upućuje se radi utvrđivanja osporene tražbine kao tražbine drugog višeg isplatnog reda pokrenuti parnicu u roku 8 dana od dana pravomoćnosti rješenja o upućivanju u parnicu, odnosno primitka drugostupanjske odluke, inače će se smatrati da je odustao od prava na vođenje parnice.</w:t>
      </w:r>
    </w:p>
    <w:p w:rsidRDefault="00645EE4" w:rsidP="00645EE4" w:rsidR="00645EE4">
      <w:pPr>
        <w:ind w:firstLine="708"/>
        <w:jc w:val="center"/>
      </w:pPr>
    </w:p>
    <w:p w:rsidRDefault="00645EE4" w:rsidP="00645EE4" w:rsidR="00645EE4">
      <w:pPr>
        <w:ind w:firstLine="708"/>
        <w:jc w:val="center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>
        <w:t>3. studenog 2017.</w:t>
      </w:r>
      <w:r w:rsidRPr="00507D39">
        <w:t xml:space="preserve"> ispitane su sve prijavljene tražbine prema svojim iznosima i redu.</w:t>
      </w:r>
      <w:r>
        <w:t xml:space="preserve"> Tražbine navedene u točki I. 1. i 2. izreke stečajni upravitelj je priznao, 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Pr="00507D39">
        <w:t xml:space="preserve"> dalje:SZ) smatraju utvrđenima, pa je riješeno kao u</w:t>
      </w:r>
      <w:r>
        <w:t xml:space="preserve"> točki I. 1. i 2. izreke rješenja</w:t>
      </w:r>
      <w:r w:rsidRPr="00507D39">
        <w:t>.</w:t>
      </w:r>
      <w:r>
        <w:t xml:space="preserve"> </w:t>
      </w:r>
    </w:p>
    <w:p w:rsidRDefault="00645EE4" w:rsidP="00645EE4" w:rsidR="00645EE4">
      <w:pPr>
        <w:jc w:val="both"/>
      </w:pPr>
    </w:p>
    <w:p w:rsidRDefault="00645EE4" w:rsidP="00645EE4" w:rsidR="00645EE4">
      <w:pPr>
        <w:ind w:firstLine="708"/>
        <w:jc w:val="both"/>
      </w:pPr>
      <w:r>
        <w:t xml:space="preserve">Osporena tražbina na ispitnom ročištu posebno je raspravljana, ali osporavanje nije otklonjeno. Stečajni upravitelj osporio je tražbinu drugog višeg isplatnog reda vjerovnika Ilije Filipovića u iznosu od 4.070,00 kn s obzirom na zastaru vjerovnikovog potraživanja za taj iznos temeljem ugovora o zakupu poslovnog prostora. 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Valjalo je stoga ovog vjerovnika temeljem čl. 266. st.1. i čl. 267. st. 1. SZ-a uputiti na parnicu radi utvrđivanja osporene tražbine, pa je odlučeno kao u točki II. i III. izreke rješenja.</w:t>
      </w:r>
    </w:p>
    <w:p w:rsidRDefault="00645EE4" w:rsidP="00645EE4" w:rsidR="00645EE4">
      <w:pPr>
        <w:ind w:firstLine="708"/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i osporenim tražbinama odlučeno je temeljem čl. 265. st. 1. SZ-a.</w:t>
      </w: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645EE4">
        <w:t>3. studenog</w:t>
      </w:r>
      <w:r w:rsidR="00B81AB0">
        <w:t xml:space="preserve"> 2017.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CCF" w:rsidR="00737CCF">
      <w:r>
        <w:separator/>
      </w:r>
    </w:p>
  </w:endnote>
  <w:endnote w:id="0" w:type="continuationSeparator">
    <w:p w:rsidRDefault="00737CCF" w:rsidR="00737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CCF" w:rsidR="00737CCF">
      <w:r>
        <w:separator/>
      </w:r>
    </w:p>
  </w:footnote>
  <w:footnote w:id="0" w:type="continuationSeparator">
    <w:p w:rsidRDefault="00737CCF" w:rsidR="00737C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5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645EE4">
      <w:t>2217</w:t>
    </w:r>
    <w:r w:rsidR="004B60A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4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0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1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5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6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7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9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0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2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5"/>
  </w:num>
  <w:num w:numId="4">
    <w:abstractNumId w:val="19"/>
  </w:num>
  <w:num w:numId="5">
    <w:abstractNumId w:val="18"/>
  </w:num>
  <w:num w:numId="6">
    <w:abstractNumId w:val="14"/>
  </w:num>
  <w:num w:numId="7">
    <w:abstractNumId w:val="30"/>
  </w:num>
  <w:num w:numId="8">
    <w:abstractNumId w:val="10"/>
  </w:num>
  <w:num w:numId="9">
    <w:abstractNumId w:val="23"/>
  </w:num>
  <w:num w:numId="10">
    <w:abstractNumId w:val="15"/>
  </w:num>
  <w:num w:numId="11">
    <w:abstractNumId w:val="9"/>
  </w:num>
  <w:num w:numId="12">
    <w:abstractNumId w:val="33"/>
  </w:num>
  <w:num w:numId="13">
    <w:abstractNumId w:val="43"/>
  </w:num>
  <w:num w:numId="14">
    <w:abstractNumId w:val="12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"/>
  </w:num>
  <w:num w:numId="20">
    <w:abstractNumId w:val="21"/>
  </w:num>
  <w:num w:numId="21">
    <w:abstractNumId w:val="42"/>
  </w:num>
  <w:num w:numId="22">
    <w:abstractNumId w:val="34"/>
  </w:num>
  <w:num w:numId="23">
    <w:abstractNumId w:val="13"/>
  </w:num>
  <w:num w:numId="24">
    <w:abstractNumId w:val="29"/>
  </w:num>
  <w:num w:numId="25">
    <w:abstractNumId w:val="1"/>
  </w:num>
  <w:num w:numId="26">
    <w:abstractNumId w:val="26"/>
  </w:num>
  <w:num w:numId="27">
    <w:abstractNumId w:val="28"/>
  </w:num>
  <w:num w:numId="28">
    <w:abstractNumId w:val="35"/>
  </w:num>
  <w:num w:numId="29">
    <w:abstractNumId w:val="22"/>
  </w:num>
  <w:num w:numId="30">
    <w:abstractNumId w:val="37"/>
  </w:num>
  <w:num w:numId="31">
    <w:abstractNumId w:val="39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1"/>
  </w:num>
  <w:num w:numId="36">
    <w:abstractNumId w:val="20"/>
  </w:num>
  <w:num w:numId="37">
    <w:abstractNumId w:val="2"/>
  </w:num>
  <w:num w:numId="38">
    <w:abstractNumId w:val="4"/>
  </w:num>
  <w:num w:numId="39">
    <w:abstractNumId w:val="40"/>
  </w:num>
  <w:num w:numId="40">
    <w:abstractNumId w:val="32"/>
  </w:num>
  <w:num w:numId="41">
    <w:abstractNumId w:val="24"/>
  </w:num>
  <w:num w:numId="42">
    <w:abstractNumId w:val="17"/>
  </w:num>
  <w:num w:numId="43">
    <w:abstractNumId w:val="38"/>
  </w:num>
  <w:num w:numId="44">
    <w:abstractNumId w:val="5"/>
  </w:num>
  <w:num w:numId="45">
    <w:abstractNumId w:val="11"/>
  </w:num>
  <w:num w:numId="46">
    <w:abstractNumId w:val="31"/>
  </w:num>
  <w:num w:numId="4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55897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64D42"/>
    <w:rsid w:val="00785F56"/>
    <w:rsid w:val="007F26D7"/>
    <w:rsid w:val="00823CF6"/>
    <w:rsid w:val="00826393"/>
    <w:rsid w:val="00871B10"/>
    <w:rsid w:val="0089167E"/>
    <w:rsid w:val="008C30D0"/>
    <w:rsid w:val="008E0597"/>
    <w:rsid w:val="008E656C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0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0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zastupanog po punomoćniku Ilija Filipović</izvorni_sadrzaj>
    <derivirana_varijabla naziv="DomainObject.Predmet.ProtustrankaFormated_1">  ENIIP d.o.o. zastupanog po punomoćniku Ilija Filipović</derivirana_varijabla>
  </DomainObject.Predmet.ProtustrankaFormated>
  <DomainObject.Predmet.ProtustrankaFormatedOIB>
    <izvorni_sadrzaj>  ENIIP d.o.o., OIB 14458339743 zastupanog po punomoćniku Ilija Filipović</izvorni_sadrzaj>
    <derivirana_varijabla naziv="DomainObject.Predmet.ProtustrankaFormatedOIB_1">  ENIIP d.o.o., OIB 14458339743 zastupanog po punomoćniku Ilija Filipović</derivirana_varijabla>
  </DomainObject.Predmet.ProtustrankaFormatedOIB>
  <DomainObject.Predmet.ProtustrankaFormatedWithAdress>
    <izvorni_sadrzaj> ENIIP d.o.o., Shoping centar Prečko, Josipa Slavenskog 1, 10000 Zagreb zastupanog po punomoćniku Ilija Filipović</izvorni_sadrzaj>
    <derivirana_varijabla naziv="DomainObject.Predmet.ProtustrankaFormatedWithAdress_1"> ENIIP d.o.o., Shoping centar Prečko, Josipa Slavenskog 1, 10000 Zagreb zastupanog po punomoćniku Ilija Filipović</derivirana_varijabla>
  </DomainObject.Predmet.ProtustrankaFormatedWithAdress>
  <DomainObject.Predmet.ProtustrankaFormatedWithAdressOIB>
    <izvorni_sadrzaj> ENIIP d.o.o., OIB 14458339743, Shoping centar Prečko, Josipa Slavenskog 1, 10000 Zagreb zastupanog po punomoćniku Ilija Filipović</izvorni_sadrzaj>
    <derivirana_varijabla naziv="DomainObject.Predmet.ProtustrankaFormatedWithAdressOIB_1"> ENIIP d.o.o.,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Shoping centar Prečko, Josipa Slavenskog 1, 10000 Zagreb</izvorni_sadrzaj>
    <derivirana_varijabla naziv="DomainObject.Predmet.ProtustrankaWithAdress_1">ENIIP d.o.o. Shoping centar Prečko, Josipa Slavenskog 1, 10000 Zagreb</derivirana_varijabla>
  </DomainObject.Predmet.ProtustrankaWithAdress>
  <DomainObject.Predmet.ProtustrankaWithAdressOIB>
    <izvorni_sadrzaj>ENIIP d.o.o., OIB 14458339743, Shoping centar Prečko, Josipa Slavenskog 1, 10000 Zagreb</izvorni_sadrzaj>
    <derivirana_varijabla naziv="DomainObject.Predmet.ProtustrankaWithAdressOIB_1">ENIIP d.o.o., OIB 14458339743, Shoping centar Prečko, Josipa Slavenskog 1, 10000 Zagreb</derivirana_varijabla>
  </DomainObject.Predmet.ProtustrankaWithAdressOIB>
  <DomainObject.Predmet.ProtustrankaNazivFormated>
    <izvorni_sadrzaj>ENIIP d.o.o.</izvorni_sadrzaj>
    <derivirana_varijabla naziv="DomainObject.Predmet.ProtustrankaNazivFormated_1">ENIIP d.o.o.</derivirana_varijabla>
  </DomainObject.Predmet.ProtustrankaNazivFormated>
  <DomainObject.Predmet.ProtustrankaNazivFormatedOIB>
    <izvorni_sadrzaj>ENIIP d.o.o., OIB 14458339743</izvorni_sadrzaj>
    <derivirana_varijabla naziv="DomainObject.Predmet.ProtustrankaNazivFormatedOIB_1">ENIIP d.o.o.,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zastupanog po punomoćniku Ilija Filipović</item>
    </izvorni_sadrzaj>
    <derivirana_varijabla naziv="DomainObject.Predmet.ProtuStrankaListFormated_1">
      <item>ENIIP d.o.o. zastupanog po punomoćniku Ilija Filipović</item>
    </derivirana_varijabla>
  </DomainObject.Predmet.ProtuStrankaListFormated>
  <DomainObject.Predmet.ProtuStrankaListFormatedOIB>
    <izvorni_sadrzaj>
      <item>ENIIP d.o.o., OIB 14458339743 zastupanog po punomoćniku Ilija Filipović</item>
    </izvorni_sadrzaj>
    <derivirana_varijabla naziv="DomainObject.Predmet.ProtuStrankaListFormatedOIB_1">
      <item>ENIIP d.o.o., OIB 14458339743 zastupanog po punomoćniku Ilija Filipović</item>
    </derivirana_varijabla>
  </DomainObject.Predmet.ProtuStrankaListFormatedOIB>
  <DomainObject.Predmet.ProtuStrankaListFormatedWithAdress>
    <izvorni_sadrzaj>
      <item>ENIIP d.o.o., Shoping centar Prečko, Josipa Slavenskog 1, 10000 Zagreb zastupanog po punomoćniku Ilija Filipović</item>
    </izvorni_sadrzaj>
    <derivirana_varijabla naziv="DomainObject.Predmet.ProtuStrankaListFormatedWithAdress_1">
      <item>ENIIP d.o.o.,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d.o.o., OIB 14458339743, Shoping centar Prečko, Josipa Slavenskog 1, 10000 Zagreb zastupanog po punomoćniku Ilija Filipović</item>
    </izvorni_sadrzaj>
    <derivirana_varijabla naziv="DomainObject.Predmet.ProtuStrankaListFormatedWithAdressOIB_1">
      <item>ENIIP d.o.o.,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</item>
    </izvorni_sadrzaj>
    <derivirana_varijabla naziv="DomainObject.Predmet.ProtuStrankaListNazivFormated_1">
      <item>ENIIP d.o.o.</item>
    </derivirana_varijabla>
  </DomainObject.Predmet.ProtuStrankaListNazivFormated>
  <DomainObject.Predmet.ProtuStrankaListNazivFormatedOIB>
    <izvorni_sadrzaj>
      <item>ENIIP d.o.o., OIB 14458339743</item>
    </izvorni_sadrzaj>
    <derivirana_varijabla naziv="DomainObject.Predmet.ProtuStrankaListNazivFormatedOIB_1">
      <item>ENIIP d.o.o., OIB 14458339743</item>
    </derivirana_varijabla>
  </DomainObject.Predmet.ProtuStrankaListNazivFormatedOIB>
  <DomainObject.Predmet.OstaliListFormated>
    <izvorni_sadrzaj>
      <item>Ilija Filipović punomoćnik sudionika u postupku ENIIP d.o.o.</item>
    </izvorni_sadrzaj>
    <derivirana_varijabla naziv="DomainObject.Predmet.OstaliListFormated_1">
      <item>Ilija Filipović punomoćnik sudionika u postupku ENIIP d.o.o.</item>
    </derivirana_varijabla>
  </DomainObject.Predmet.OstaliListFormated>
  <DomainObject.Predmet.OstaliListFormatedOIB>
    <izvorni_sadrzaj>
      <item>Ilija Filipović, OIB 82165050923 punomoćnik sudionika u postupku ENIIP d.o.o.</item>
    </izvorni_sadrzaj>
    <derivirana_varijabla naziv="DomainObject.Predmet.OstaliListFormatedOIB_1">
      <item>Ilija Filipović, OIB 82165050923 punomoćnik sudionika u postupku ENIIP d.o.o.</item>
    </derivirana_varijabla>
  </DomainObject.Predmet.OstaliListFormatedOIB>
  <DomainObject.Predmet.OstaliListFormatedWithAdress>
    <izvorni_sadrzaj>
      <item>Ilija Filipović, Vilima Korajca 21, 10000 Zagreb punomoćnik sudionika u postupku ENIIP d.o.o.</item>
    </izvorni_sadrzaj>
    <derivirana_varijabla naziv="DomainObject.Predmet.OstaliListFormatedWithAdress_1">
      <item>Ilija Filipović, Vilima Korajca 21, 10000 Zagreb punomoćnik sudionika u postupku ENIIP d.o.o.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</item>
    </izvorni_sadrzaj>
    <derivirana_varijabla naziv="DomainObject.Predmet.OstaliListFormatedWithAdressOIB_1">
      <item>Ilija Filipović, OIB 82165050923, Vilima Korajca 21, 10000 Zagreb punomoćnik sudionika u postupku ENIIP d.o.o.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</izvorni_sadrzaj>
    <derivirana_varijabla naziv="DomainObject.Predmet.ProtustrankaIDrugi_1">ENIIP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d.o.o., OIB 14458339743, Shoping centar Prečko, Josipa Slavenskog 1, 10000 Zagreb</izvorni_sadrzaj>
    <derivirana_varijabla naziv="DomainObject.Predmet.ProtustrankaIDrugiAdressOIB_1">ENIIP d.o.o.,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</item>
      <item>Ilija Filipović</item>
    </izvorni_sadrzaj>
    <derivirana_varijabla naziv="DomainObject.Predmet.SudioniciListNaziv_1">
      <item>FINA Regionalni centar Zagreb</item>
      <item>ENIIP d.o.o.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571</properties:Words>
  <properties:Characters>3023</properties:Characters>
  <properties:Lines>100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2017-11-03T08:41:00Z</dcterms:created>
  <dc:creator>Korisnik</dc:creator>
  <cp:lastModifiedBy>Draženka Prpić</cp:lastModifiedBy>
  <cp:lastPrinted>2017-11-03T08:43:00Z</cp:lastPrinted>
  <dcterms:modified xmlns:xsi="http://www.w3.org/2001/XMLSchema-instance" xsi:type="dcterms:W3CDTF">2017-11-03T08:43:00Z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