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fe9e" w14:paraId="e05fe9e" w:rsidRDefault="002A17DA" w:rsidP="002A17DA" w:rsidR="002A17DA" w:rsidRPr="00254DDA">
      <w:pPr>
        <w15:collapsed w:val="false"/>
        <w:rPr>
          <w:rFonts w:hAnsi="Times New Roman" w:ascii="Times New Roman"/>
          <w:szCs w:val="24"/>
        </w:rPr>
      </w:pPr>
      <w:r w:rsidRPr="00254DDA">
        <w:t xml:space="preserve">          </w:t>
      </w:r>
      <w:r w:rsidRPr="00254DDA">
        <w:rPr>
          <w:noProof/>
        </w:rPr>
        <w:drawing>
          <wp:inline distR="0" distL="0" distB="0" distT="0">
            <wp:extent cy="722545" cx="540327"/>
            <wp:effectExtent b="1905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54DDA">
        <w:t xml:space="preserve">         </w:t>
      </w:r>
    </w:p>
    <w:p w:rsidRDefault="002A17DA" w:rsidP="002A17DA" w:rsidR="002A17DA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REPUBLIKA HRVATSKA </w:t>
      </w:r>
    </w:p>
    <w:p w:rsidRDefault="002A17DA" w:rsidP="002A17DA" w:rsidR="002A17DA" w:rsidRPr="00254DDA">
      <w:pPr>
        <w:pStyle w:val="Zaglavlje"/>
        <w:rPr>
          <w:rFonts w:hAnsi="Times New Roman" w:ascii="Times New Roman"/>
        </w:rPr>
      </w:pPr>
      <w:r w:rsidRPr="00254DDA">
        <w:rPr>
          <w:rFonts w:hAnsi="Times New Roman" w:ascii="Times New Roman"/>
        </w:rPr>
        <w:t>Trgovački sud u Zagrebu</w:t>
      </w:r>
    </w:p>
    <w:p w:rsidRDefault="002A17DA" w:rsidP="002A17DA" w:rsidR="002A17DA" w:rsidRPr="00254DDA">
      <w:pPr>
        <w:pStyle w:val="Zaglavlje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 xml:space="preserve">Zagreb, </w:t>
      </w:r>
      <w:proofErr w:type="spellStart"/>
      <w:r w:rsidRPr="00254DDA">
        <w:rPr>
          <w:rFonts w:hAnsi="Times New Roman" w:ascii="Times New Roman"/>
        </w:rPr>
        <w:t>Amruševa</w:t>
      </w:r>
      <w:proofErr w:type="spellEnd"/>
      <w:r w:rsidRPr="00254DDA">
        <w:rPr>
          <w:rFonts w:hAnsi="Times New Roman" w:ascii="Times New Roman"/>
        </w:rPr>
        <w:t xml:space="preserve"> 2/II, p.p.432</w:t>
      </w:r>
    </w:p>
    <w:p w:rsidRDefault="002A17DA" w:rsidP="002A17DA" w:rsidR="002A17DA" w:rsidRPr="00254DDA">
      <w:pPr>
        <w:jc w:val="right"/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  <w:t xml:space="preserve">  </w:t>
      </w:r>
      <w:r w:rsidRPr="00254DDA">
        <w:rPr>
          <w:rFonts w:hAnsi="Times New Roman" w:ascii="Times New Roman"/>
        </w:rPr>
        <w:t>20.</w:t>
      </w:r>
      <w:r w:rsidRPr="00254DDA">
        <w:rPr>
          <w:rFonts w:hAnsi="Times New Roman" w:ascii="Times New Roman"/>
          <w:b/>
        </w:rPr>
        <w:t xml:space="preserve"> </w:t>
      </w:r>
      <w:r w:rsidRPr="00254DDA">
        <w:rPr>
          <w:rFonts w:hAnsi="Times New Roman" w:ascii="Times New Roman"/>
        </w:rPr>
        <w:t>St-</w:t>
      </w:r>
      <w:r w:rsidR="00732284">
        <w:rPr>
          <w:rFonts w:hAnsi="Times New Roman" w:ascii="Times New Roman"/>
        </w:rPr>
        <w:t>6445/16</w:t>
      </w:r>
      <w:r w:rsidR="003E374C">
        <w:rPr>
          <w:rFonts w:hAnsi="Times New Roman" w:ascii="Times New Roman"/>
        </w:rPr>
        <w:t>-44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R E P U B L I K A   H R V A T S K A</w:t>
      </w:r>
    </w:p>
    <w:p w:rsidRDefault="002A17DA" w:rsidP="002A17DA" w:rsidR="002A17DA" w:rsidRPr="00254DDA">
      <w:pPr>
        <w:rPr>
          <w:rFonts w:hAnsi="Times New Roman" w:ascii="Times New Roman"/>
        </w:rPr>
      </w:pP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  <w:b/>
        </w:rPr>
        <w:tab/>
      </w:r>
      <w:r w:rsidRPr="00254DDA">
        <w:rPr>
          <w:rFonts w:hAnsi="Times New Roman" w:ascii="Times New Roman"/>
        </w:rPr>
        <w:t xml:space="preserve">               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 J E Š  E N J E</w:t>
      </w:r>
    </w:p>
    <w:p w:rsidRDefault="002A17DA" w:rsidP="002A17DA" w:rsidR="002A17DA" w:rsidRPr="00254DDA">
      <w:pPr>
        <w:jc w:val="center"/>
        <w:rPr>
          <w:rFonts w:hAnsi="Times New Roman" w:ascii="Times New Roman"/>
          <w:b/>
        </w:rPr>
      </w:pPr>
    </w:p>
    <w:p w:rsidRDefault="002A17DA" w:rsidP="002A17DA" w:rsidR="002A17DA" w:rsidRPr="00254DDA">
      <w:pPr>
        <w:pStyle w:val="Odlomakpopisa"/>
        <w:ind w:firstLine="708" w:left="0"/>
        <w:jc w:val="both"/>
        <w:rPr>
          <w:rFonts w:hAnsi="Times New Roman" w:ascii="Times New Roman"/>
          <w:lang w:val="hr-HR"/>
        </w:rPr>
      </w:pPr>
      <w:r w:rsidRPr="00254DDA">
        <w:rPr>
          <w:rFonts w:hAnsi="Times New Roman" w:ascii="Times New Roman"/>
          <w:lang w:val="hr-HR"/>
        </w:rPr>
        <w:t>Trgovački sud u Zagrebu</w:t>
      </w:r>
      <w:r>
        <w:rPr>
          <w:rFonts w:hAnsi="Times New Roman" w:ascii="Times New Roman"/>
          <w:lang w:val="hr-HR"/>
        </w:rPr>
        <w:t>,</w:t>
      </w:r>
      <w:r w:rsidRPr="00254DDA">
        <w:rPr>
          <w:rFonts w:hAnsi="Times New Roman" w:ascii="Times New Roman"/>
          <w:lang w:val="hr-HR"/>
        </w:rPr>
        <w:t xml:space="preserve"> po sucu tog suda Luciji Butigan, u stečajnom postupku nad </w:t>
      </w:r>
      <w:r>
        <w:rPr>
          <w:rFonts w:hAnsi="Times New Roman" w:ascii="Times New Roman"/>
          <w:lang w:val="hr-HR"/>
        </w:rPr>
        <w:t xml:space="preserve">stečajnim </w:t>
      </w:r>
      <w:r w:rsidRPr="00254DDA">
        <w:rPr>
          <w:rFonts w:hAnsi="Times New Roman" w:ascii="Times New Roman"/>
          <w:lang w:val="hr-HR"/>
        </w:rPr>
        <w:t xml:space="preserve">dužnikom </w:t>
      </w:r>
      <w:r w:rsidR="00732284">
        <w:rPr>
          <w:rFonts w:hAnsi="Times New Roman" w:ascii="Times New Roman"/>
          <w:szCs w:val="24"/>
        </w:rPr>
        <w:t xml:space="preserve">VINCEK I SIN </w:t>
      </w:r>
      <w:proofErr w:type="spellStart"/>
      <w:r w:rsidR="00732284">
        <w:rPr>
          <w:rFonts w:hAnsi="Times New Roman" w:ascii="Times New Roman"/>
          <w:szCs w:val="24"/>
        </w:rPr>
        <w:t>d.o.o</w:t>
      </w:r>
      <w:proofErr w:type="spellEnd"/>
      <w:r w:rsidR="0073228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732284">
        <w:rPr>
          <w:rFonts w:hAnsi="Times New Roman" w:ascii="Times New Roman"/>
          <w:szCs w:val="24"/>
        </w:rPr>
        <w:t>za</w:t>
      </w:r>
      <w:proofErr w:type="spellEnd"/>
      <w:proofErr w:type="gramEnd"/>
      <w:r w:rsidR="00732284">
        <w:rPr>
          <w:rFonts w:hAnsi="Times New Roman" w:ascii="Times New Roman"/>
          <w:szCs w:val="24"/>
        </w:rPr>
        <w:t xml:space="preserve"> </w:t>
      </w:r>
      <w:proofErr w:type="spellStart"/>
      <w:r w:rsidR="00732284">
        <w:rPr>
          <w:rFonts w:hAnsi="Times New Roman" w:ascii="Times New Roman"/>
          <w:szCs w:val="24"/>
        </w:rPr>
        <w:t>usluge</w:t>
      </w:r>
      <w:proofErr w:type="spellEnd"/>
      <w:r w:rsidR="00732284">
        <w:rPr>
          <w:rFonts w:hAnsi="Times New Roman" w:ascii="Times New Roman"/>
          <w:szCs w:val="24"/>
        </w:rPr>
        <w:t xml:space="preserve"> u </w:t>
      </w:r>
      <w:proofErr w:type="spellStart"/>
      <w:r w:rsidR="00732284">
        <w:rPr>
          <w:rFonts w:hAnsi="Times New Roman" w:ascii="Times New Roman"/>
          <w:szCs w:val="24"/>
        </w:rPr>
        <w:t>stečaju</w:t>
      </w:r>
      <w:proofErr w:type="spellEnd"/>
      <w:r w:rsidR="00732284">
        <w:rPr>
          <w:rFonts w:hAnsi="Times New Roman" w:ascii="Times New Roman"/>
          <w:szCs w:val="24"/>
        </w:rPr>
        <w:t>, Zagreb (Grad Zagreb),</w:t>
      </w:r>
      <w:proofErr w:type="spellStart"/>
      <w:r w:rsidR="00732284">
        <w:rPr>
          <w:rFonts w:hAnsi="Times New Roman" w:ascii="Times New Roman"/>
          <w:szCs w:val="24"/>
        </w:rPr>
        <w:t>Aleja</w:t>
      </w:r>
      <w:proofErr w:type="spellEnd"/>
      <w:r w:rsidR="00732284">
        <w:rPr>
          <w:rFonts w:hAnsi="Times New Roman" w:ascii="Times New Roman"/>
          <w:szCs w:val="24"/>
        </w:rPr>
        <w:t xml:space="preserve"> </w:t>
      </w:r>
      <w:proofErr w:type="spellStart"/>
      <w:r w:rsidR="00732284">
        <w:rPr>
          <w:rFonts w:hAnsi="Times New Roman" w:ascii="Times New Roman"/>
          <w:szCs w:val="24"/>
        </w:rPr>
        <w:t>Lipa</w:t>
      </w:r>
      <w:proofErr w:type="spellEnd"/>
      <w:r w:rsidR="00732284">
        <w:rPr>
          <w:rFonts w:hAnsi="Times New Roman" w:ascii="Times New Roman"/>
          <w:szCs w:val="24"/>
        </w:rPr>
        <w:t xml:space="preserve"> 1 F, OIB 65369172225</w:t>
      </w:r>
      <w:r w:rsidR="006E6515">
        <w:rPr>
          <w:rFonts w:hAnsi="Times New Roman" w:ascii="Times New Roman"/>
          <w:szCs w:val="24"/>
          <w:lang w:val="hr-HR"/>
        </w:rPr>
        <w:t>,</w:t>
      </w:r>
      <w:r w:rsidRPr="00254DDA">
        <w:rPr>
          <w:rFonts w:hAnsi="Times New Roman" w:ascii="Times New Roman"/>
          <w:szCs w:val="24"/>
          <w:lang w:val="hr-HR"/>
        </w:rPr>
        <w:t xml:space="preserve"> </w:t>
      </w:r>
      <w:r w:rsidRPr="00254DDA">
        <w:rPr>
          <w:rFonts w:hAnsi="Times New Roman" w:ascii="Times New Roman"/>
          <w:lang w:val="hr-HR"/>
        </w:rPr>
        <w:t xml:space="preserve">dana </w:t>
      </w:r>
      <w:r w:rsidR="00191B07">
        <w:rPr>
          <w:rFonts w:hAnsi="Times New Roman" w:ascii="Times New Roman"/>
          <w:lang w:val="hr-HR"/>
        </w:rPr>
        <w:t>2</w:t>
      </w:r>
      <w:r w:rsidRPr="00254DDA">
        <w:rPr>
          <w:rFonts w:hAnsi="Times New Roman" w:ascii="Times New Roman"/>
          <w:lang w:val="hr-HR"/>
        </w:rPr>
        <w:t xml:space="preserve">. </w:t>
      </w:r>
      <w:r w:rsidR="00191B07">
        <w:rPr>
          <w:rFonts w:hAnsi="Times New Roman" w:ascii="Times New Roman"/>
          <w:lang w:val="hr-HR"/>
        </w:rPr>
        <w:t>travnja</w:t>
      </w:r>
      <w:r>
        <w:rPr>
          <w:rFonts w:hAnsi="Times New Roman" w:ascii="Times New Roman"/>
          <w:lang w:val="hr-HR"/>
        </w:rPr>
        <w:t xml:space="preserve"> 2019</w:t>
      </w:r>
      <w:r w:rsidRPr="00254DDA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godine</w:t>
      </w:r>
    </w:p>
    <w:p w:rsidRDefault="002A17DA" w:rsidP="002A17DA" w:rsidR="002A17DA">
      <w:pPr>
        <w:jc w:val="center"/>
        <w:rPr>
          <w:rFonts w:hAnsi="Times New Roman" w:ascii="Times New Roman"/>
          <w:szCs w:val="24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r i j e š i o    je</w:t>
      </w:r>
    </w:p>
    <w:p w:rsidRDefault="002A17DA" w:rsidP="002A17DA" w:rsidR="002A17DA" w:rsidRPr="00256615">
      <w:pPr>
        <w:jc w:val="both"/>
        <w:rPr>
          <w:rFonts w:hAnsi="Times New Roman" w:ascii="Times New Roman"/>
          <w:color w:val="FF0000"/>
          <w:szCs w:val="24"/>
        </w:rPr>
      </w:pPr>
      <w:r w:rsidRPr="00254DDA">
        <w:rPr>
          <w:rFonts w:hAnsi="Times New Roman" w:ascii="Times New Roman"/>
          <w:szCs w:val="24"/>
        </w:rPr>
        <w:tab/>
      </w:r>
    </w:p>
    <w:p w:rsidRDefault="002A17DA" w:rsidP="002A17DA" w:rsidR="002A17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191B07" w:rsidP="00191B07" w:rsidR="00191B0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Ispravlja se </w:t>
      </w:r>
      <w:r>
        <w:rPr>
          <w:rFonts w:hAnsi="Times New Roman" w:ascii="Times New Roman"/>
          <w:szCs w:val="24"/>
        </w:rPr>
        <w:t xml:space="preserve">Rješenje Trgovačkog suda u Zagrebu pod </w:t>
      </w:r>
      <w:proofErr w:type="spellStart"/>
      <w:r>
        <w:rPr>
          <w:rFonts w:hAnsi="Times New Roman" w:ascii="Times New Roman"/>
          <w:szCs w:val="24"/>
        </w:rPr>
        <w:t>posl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Pr="00254DDA">
        <w:rPr>
          <w:rFonts w:hAnsi="Times New Roman" w:ascii="Times New Roman"/>
          <w:szCs w:val="24"/>
        </w:rPr>
        <w:t>br. St-</w:t>
      </w:r>
      <w:r w:rsidR="00732284">
        <w:rPr>
          <w:rFonts w:hAnsi="Times New Roman" w:ascii="Times New Roman"/>
          <w:szCs w:val="24"/>
        </w:rPr>
        <w:t>6445/16-17</w:t>
      </w:r>
      <w:r>
        <w:rPr>
          <w:rFonts w:hAnsi="Times New Roman" w:ascii="Times New Roman"/>
          <w:szCs w:val="24"/>
        </w:rPr>
        <w:t xml:space="preserve"> od </w:t>
      </w:r>
      <w:r w:rsidR="00732284">
        <w:rPr>
          <w:rFonts w:hAnsi="Times New Roman" w:ascii="Times New Roman"/>
          <w:szCs w:val="24"/>
        </w:rPr>
        <w:t>2</w:t>
      </w:r>
      <w:r w:rsidRPr="00254DDA">
        <w:rPr>
          <w:rFonts w:hAnsi="Times New Roman" w:ascii="Times New Roman"/>
          <w:szCs w:val="24"/>
        </w:rPr>
        <w:t xml:space="preserve">. </w:t>
      </w:r>
      <w:r w:rsidR="00732284">
        <w:rPr>
          <w:rFonts w:hAnsi="Times New Roman" w:ascii="Times New Roman"/>
          <w:szCs w:val="24"/>
        </w:rPr>
        <w:t>veljače 2018</w:t>
      </w:r>
      <w:r>
        <w:rPr>
          <w:rFonts w:hAnsi="Times New Roman" w:ascii="Times New Roman"/>
          <w:szCs w:val="24"/>
        </w:rPr>
        <w:t>.g.  i to:</w:t>
      </w:r>
    </w:p>
    <w:p w:rsidRDefault="00191B07" w:rsidP="00A43655" w:rsidR="00191B07" w:rsidRPr="00116E1E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-u </w:t>
      </w:r>
      <w:r w:rsidR="00732284">
        <w:rPr>
          <w:rFonts w:hAnsi="Times New Roman" w:ascii="Times New Roman"/>
          <w:szCs w:val="24"/>
        </w:rPr>
        <w:t>Izreci, red 2</w:t>
      </w:r>
      <w:r>
        <w:rPr>
          <w:rFonts w:hAnsi="Times New Roman" w:ascii="Times New Roman"/>
          <w:szCs w:val="24"/>
        </w:rPr>
        <w:t xml:space="preserve">, na način, da umjesto </w:t>
      </w:r>
      <w:r w:rsidR="00A43655">
        <w:rPr>
          <w:rFonts w:hAnsi="Times New Roman" w:ascii="Times New Roman"/>
          <w:szCs w:val="24"/>
        </w:rPr>
        <w:t>''</w:t>
      </w:r>
      <w:r w:rsidR="00A43655" w:rsidRPr="00A43655">
        <w:rPr>
          <w:rFonts w:hAnsi="Times New Roman" w:ascii="Times New Roman"/>
          <w:szCs w:val="24"/>
        </w:rPr>
        <w:t xml:space="preserve">Gordana </w:t>
      </w:r>
      <w:proofErr w:type="spellStart"/>
      <w:r w:rsidR="00A43655" w:rsidRPr="00A43655">
        <w:rPr>
          <w:rFonts w:hAnsi="Times New Roman" w:ascii="Times New Roman"/>
          <w:szCs w:val="24"/>
        </w:rPr>
        <w:t>Telinec</w:t>
      </w:r>
      <w:proofErr w:type="spellEnd"/>
      <w:r w:rsidR="00A43655" w:rsidRPr="00A43655">
        <w:rPr>
          <w:rFonts w:hAnsi="Times New Roman" w:ascii="Times New Roman"/>
          <w:szCs w:val="24"/>
        </w:rPr>
        <w:t xml:space="preserve">, Zagreb, </w:t>
      </w:r>
      <w:proofErr w:type="spellStart"/>
      <w:r w:rsidR="00A43655" w:rsidRPr="00A43655">
        <w:rPr>
          <w:rFonts w:hAnsi="Times New Roman" w:ascii="Times New Roman"/>
          <w:szCs w:val="24"/>
        </w:rPr>
        <w:t>Iv.retkovec</w:t>
      </w:r>
      <w:proofErr w:type="spellEnd"/>
      <w:r w:rsidR="00A43655" w:rsidRPr="00A43655">
        <w:rPr>
          <w:rFonts w:hAnsi="Times New Roman" w:ascii="Times New Roman"/>
          <w:szCs w:val="24"/>
        </w:rPr>
        <w:t xml:space="preserve"> 11, OIB 90390955988</w:t>
      </w:r>
      <w:r w:rsidR="00A43655">
        <w:rPr>
          <w:rFonts w:hAnsi="Times New Roman" w:ascii="Times New Roman"/>
          <w:szCs w:val="24"/>
        </w:rPr>
        <w:t xml:space="preserve">'', </w:t>
      </w:r>
      <w:r w:rsidR="00595157">
        <w:rPr>
          <w:rFonts w:hAnsi="Times New Roman" w:ascii="Times New Roman"/>
          <w:szCs w:val="24"/>
        </w:rPr>
        <w:t xml:space="preserve">treba ispravno stajati </w:t>
      </w:r>
      <w:r w:rsidR="00A43655">
        <w:rPr>
          <w:rFonts w:hAnsi="Times New Roman" w:ascii="Times New Roman"/>
          <w:szCs w:val="24"/>
        </w:rPr>
        <w:t xml:space="preserve">''Gordana </w:t>
      </w:r>
      <w:proofErr w:type="spellStart"/>
      <w:r w:rsidR="00A43655">
        <w:rPr>
          <w:rFonts w:hAnsi="Times New Roman" w:ascii="Times New Roman"/>
          <w:szCs w:val="24"/>
        </w:rPr>
        <w:t>Telinec</w:t>
      </w:r>
      <w:proofErr w:type="spellEnd"/>
      <w:r w:rsidR="00A43655">
        <w:rPr>
          <w:rFonts w:hAnsi="Times New Roman" w:ascii="Times New Roman"/>
          <w:szCs w:val="24"/>
        </w:rPr>
        <w:t>, Zagreb, Aleja Lipa 1F''.</w:t>
      </w:r>
    </w:p>
    <w:p w:rsidRDefault="00664C70" w:rsidP="00CE1375" w:rsidR="00664C70">
      <w:pPr>
        <w:pStyle w:val="BodyText21"/>
        <w:rPr>
          <w:rFonts w:hAnsi="Times New Roman" w:ascii="Times New Roman"/>
          <w:szCs w:val="24"/>
        </w:rPr>
      </w:pPr>
    </w:p>
    <w:p w:rsidRDefault="002A17DA" w:rsidP="002A17DA" w:rsidR="002A17DA">
      <w:pPr>
        <w:ind w:left="360"/>
        <w:jc w:val="center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Obrazloženje</w:t>
      </w:r>
    </w:p>
    <w:p w:rsidRDefault="00825399" w:rsidP="002A17DA" w:rsidR="00825399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191B07" w:rsidP="00191B07" w:rsidR="00191B0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 xml:space="preserve">Naknadnim uvidom u </w:t>
      </w:r>
      <w:r>
        <w:rPr>
          <w:rFonts w:hAnsi="Times New Roman" w:ascii="Times New Roman"/>
          <w:szCs w:val="24"/>
        </w:rPr>
        <w:t xml:space="preserve">citirano rješenje, </w:t>
      </w:r>
      <w:r w:rsidRPr="00254DDA">
        <w:rPr>
          <w:rFonts w:hAnsi="Times New Roman" w:ascii="Times New Roman"/>
          <w:szCs w:val="24"/>
        </w:rPr>
        <w:t>utvrđeno je, da je prilikom pisanja</w:t>
      </w:r>
      <w:r>
        <w:rPr>
          <w:rFonts w:hAnsi="Times New Roman" w:ascii="Times New Roman"/>
          <w:szCs w:val="24"/>
        </w:rPr>
        <w:t xml:space="preserve"> istog, </w:t>
      </w:r>
      <w:r w:rsidRPr="00254DDA">
        <w:rPr>
          <w:rFonts w:hAnsi="Times New Roman" w:ascii="Times New Roman"/>
          <w:szCs w:val="24"/>
        </w:rPr>
        <w:t xml:space="preserve">došlo do greške,  </w:t>
      </w:r>
      <w:r>
        <w:rPr>
          <w:rFonts w:hAnsi="Times New Roman" w:ascii="Times New Roman"/>
          <w:szCs w:val="24"/>
        </w:rPr>
        <w:t>a na način kako su iste u izreci navedene,  te zatim i ispravljene.</w:t>
      </w:r>
    </w:p>
    <w:p w:rsidRDefault="00191B07" w:rsidP="00191B07" w:rsidR="00191B07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191B07" w:rsidP="00191B07" w:rsidR="00191B07" w:rsidRPr="00254DDA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Kako je očito da se radi o pogrešci u pisanju, to je na temelju čl. 347. u svezi s čl. 342. st. 1. Zakona o parničnom postupku (Narodne novine broj: 53/91, 91/92, 112/99, 88/01, 117/03, 88/05, 2/07, 84/08, 96/08, 123/08, 57/11, 148/11, 25/13) i čl.  10. Stečajnog zakona (NN 71/15,104/17) doneseno ovo rješenje.</w:t>
      </w:r>
    </w:p>
    <w:p w:rsidRDefault="00137863" w:rsidP="002A17DA" w:rsidR="00137863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  <w:r w:rsidRPr="00254DDA">
        <w:rPr>
          <w:rFonts w:hAnsi="Times New Roman" w:ascii="Times New Roman"/>
        </w:rPr>
        <w:t>U Zagrebu,</w:t>
      </w:r>
      <w:r w:rsidR="00116E1E">
        <w:rPr>
          <w:rFonts w:hAnsi="Times New Roman" w:ascii="Times New Roman"/>
        </w:rPr>
        <w:t xml:space="preserve"> 2</w:t>
      </w:r>
      <w:r w:rsidRPr="00254DDA">
        <w:rPr>
          <w:rFonts w:hAnsi="Times New Roman" w:ascii="Times New Roman"/>
        </w:rPr>
        <w:t xml:space="preserve">. </w:t>
      </w:r>
      <w:r w:rsidR="00116E1E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2019</w:t>
      </w:r>
      <w:r w:rsidRPr="00254DDA">
        <w:rPr>
          <w:rFonts w:hAnsi="Times New Roman" w:ascii="Times New Roman"/>
        </w:rPr>
        <w:t>. godine</w:t>
      </w:r>
    </w:p>
    <w:p w:rsidRDefault="002A17DA" w:rsidP="002A17DA" w:rsidR="002A17DA" w:rsidRPr="00254DDA">
      <w:pPr>
        <w:jc w:val="center"/>
        <w:rPr>
          <w:rFonts w:hAnsi="Times New Roman" w:ascii="Times New Roman"/>
        </w:rPr>
      </w:pPr>
    </w:p>
    <w:p w:rsidRDefault="002A17DA" w:rsidP="002A17DA" w:rsidR="002A17DA" w:rsidRPr="00254DDA">
      <w:pPr>
        <w:ind w:firstLine="720" w:left="5040"/>
        <w:rPr>
          <w:rFonts w:hAnsi="Times New Roman" w:ascii="Times New Roman"/>
        </w:rPr>
      </w:pPr>
      <w:r w:rsidRPr="00254DDA">
        <w:rPr>
          <w:rFonts w:hAnsi="Times New Roman" w:ascii="Times New Roman"/>
        </w:rPr>
        <w:t xml:space="preserve">                                   SUDAC:</w:t>
      </w:r>
    </w:p>
    <w:p w:rsidRDefault="002A17DA" w:rsidP="002A17DA" w:rsidR="002A17DA" w:rsidRPr="00254DDA">
      <w:pPr>
        <w:jc w:val="right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</w:rPr>
        <w:t>LUCIJA BUTIGAN</w:t>
      </w:r>
      <w:r w:rsidR="003E374C">
        <w:rPr>
          <w:rFonts w:hAnsi="Times New Roman" w:ascii="Times New Roman"/>
        </w:rPr>
        <w:t>,v.r.</w:t>
      </w:r>
    </w:p>
    <w:p w:rsidRDefault="002A17DA" w:rsidP="002A17DA" w:rsidR="002A17DA">
      <w:pPr>
        <w:jc w:val="both"/>
        <w:rPr>
          <w:rFonts w:hAnsi="Times New Roman" w:ascii="Times New Roman"/>
          <w:szCs w:val="24"/>
        </w:rPr>
      </w:pPr>
    </w:p>
    <w:p w:rsidRDefault="00116E1E" w:rsidP="00116E1E" w:rsidR="00116E1E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Uputa o pravnom lijeku:</w:t>
      </w:r>
    </w:p>
    <w:p w:rsidRDefault="00116E1E" w:rsidP="00116E1E" w:rsidR="00116E1E" w:rsidRPr="00254DDA">
      <w:pPr>
        <w:jc w:val="both"/>
        <w:rPr>
          <w:rFonts w:hAnsi="Times New Roman" w:ascii="Times New Roman"/>
          <w:szCs w:val="24"/>
        </w:rPr>
      </w:pPr>
      <w:r w:rsidRPr="00254DDA">
        <w:rPr>
          <w:rFonts w:hAnsi="Times New Roman" w:ascii="Times New Roman"/>
          <w:szCs w:val="24"/>
        </w:rPr>
        <w:t>Protiv ovog rješenja žalba nije dopuštena (čl. 278. st. 2. ZPP-a u svezi čl. 10 SZ-a).</w:t>
      </w:r>
    </w:p>
    <w:p w:rsidRDefault="002A17DA" w:rsidP="002A17DA" w:rsidR="002A17DA" w:rsidRPr="00254DDA">
      <w:pPr>
        <w:jc w:val="both"/>
        <w:rPr>
          <w:rFonts w:hAnsi="Times New Roman" w:ascii="Times New Roman"/>
          <w:szCs w:val="24"/>
        </w:rPr>
      </w:pPr>
    </w:p>
    <w:p w:rsidRDefault="00BF504B" w:rsidP="002A17DA" w:rsidR="00BF504B" w:rsidRPr="00254DDA">
      <w:pPr>
        <w:jc w:val="both"/>
        <w:rPr>
          <w:rFonts w:hAnsi="Times New Roman" w:ascii="Times New Roman"/>
          <w:i/>
          <w:szCs w:val="24"/>
        </w:rPr>
      </w:pPr>
    </w:p>
    <w:p w:rsidRDefault="003E374C" w:rsidP="00F32A7B" w:rsidR="003E374C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3E374C" w:rsidP="00F32A7B" w:rsidR="003E374C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696B29" w:rsidR="00696B29">
      <w:bookmarkStart w:name="_GoBack" w:id="0"/>
      <w:bookmarkEnd w:id="0"/>
    </w:p>
    <w:sectPr w:rsidSect="00440A81" w:rsidR="00696B29">
      <w:headerReference w:type="default" r:id="rId10"/>
      <w:footerReference w:type="default" r:id="rId11"/>
      <w:pgSz w:code="9" w:h="16840" w:w="11907"/>
      <w:pgMar w:gutter="0" w:footer="720" w:header="720" w:left="1418" w:bottom="1276" w:right="1418" w:top="156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04B" w:rsidP="00BF504B" w:rsidR="00BF504B">
      <w:r>
        <w:separator/>
      </w:r>
    </w:p>
  </w:endnote>
  <w:endnote w:id="0" w:type="continuationSeparator">
    <w:p w:rsidRDefault="00BF504B" w:rsidP="00BF504B" w:rsidR="00BF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374C" w:rsidR="00280A5F">
    <w:pPr>
      <w:pStyle w:val="Podnoje"/>
      <w:jc w:val="right"/>
    </w:pPr>
  </w:p>
  <w:p w:rsidRDefault="003E374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04B" w:rsidP="00BF504B" w:rsidR="00BF504B">
      <w:r>
        <w:separator/>
      </w:r>
    </w:p>
  </w:footnote>
  <w:footnote w:id="0" w:type="continuationSeparator">
    <w:p w:rsidRDefault="00BF504B" w:rsidP="00BF504B" w:rsidR="00BF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71E" w:rsidP="00701358" w:rsidR="00701358" w:rsidRPr="005D7CB8">
    <w:pPr>
      <w:pStyle w:val="Zaglavlje"/>
      <w:jc w:val="right"/>
      <w:rPr>
        <w:rFonts w:hAnsi="Times New Roman" w:ascii="Times New Roman"/>
      </w:rPr>
    </w:pPr>
    <w:r>
      <w:tab/>
    </w:r>
    <w:sdt>
      <w:sdtPr>
        <w:id w:val="-9292961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43655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BF504B">
      <w:rPr>
        <w:rFonts w:hAnsi="Times New Roman" w:ascii="Times New Roman"/>
      </w:rPr>
      <w:t>158/10</w:t>
    </w:r>
  </w:p>
  <w:p w:rsidRDefault="003E374C" w:rsidP="00701358" w:rsidR="0034018F">
    <w:pPr>
      <w:pStyle w:val="Zaglavlje"/>
      <w:tabs>
        <w:tab w:pos="4536" w:val="clear"/>
        <w:tab w:pos="4535" w:val="center"/>
        <w:tab w:pos="80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B72747"/>
    <w:multiLevelType w:val="hybridMultilevel"/>
    <w:tmpl w:val="552CF7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7DA"/>
    <w:rsid w:val="00036897"/>
    <w:rsid w:val="00043A2B"/>
    <w:rsid w:val="000872D6"/>
    <w:rsid w:val="000E06C7"/>
    <w:rsid w:val="00116E1E"/>
    <w:rsid w:val="00137863"/>
    <w:rsid w:val="00191B07"/>
    <w:rsid w:val="00191E6C"/>
    <w:rsid w:val="001E2264"/>
    <w:rsid w:val="00247C3B"/>
    <w:rsid w:val="0028014E"/>
    <w:rsid w:val="002A17DA"/>
    <w:rsid w:val="0037042C"/>
    <w:rsid w:val="003804E4"/>
    <w:rsid w:val="003B1078"/>
    <w:rsid w:val="003E28A7"/>
    <w:rsid w:val="003E374C"/>
    <w:rsid w:val="00595157"/>
    <w:rsid w:val="005B468E"/>
    <w:rsid w:val="0061412D"/>
    <w:rsid w:val="00664C70"/>
    <w:rsid w:val="00696B29"/>
    <w:rsid w:val="006B758D"/>
    <w:rsid w:val="006E6515"/>
    <w:rsid w:val="00732284"/>
    <w:rsid w:val="00790627"/>
    <w:rsid w:val="008017F2"/>
    <w:rsid w:val="00825399"/>
    <w:rsid w:val="00836464"/>
    <w:rsid w:val="008C63C5"/>
    <w:rsid w:val="0092001D"/>
    <w:rsid w:val="00A304F9"/>
    <w:rsid w:val="00A43655"/>
    <w:rsid w:val="00A53033"/>
    <w:rsid w:val="00A93905"/>
    <w:rsid w:val="00AC3050"/>
    <w:rsid w:val="00B20CCA"/>
    <w:rsid w:val="00B41D27"/>
    <w:rsid w:val="00B75BB7"/>
    <w:rsid w:val="00BF504B"/>
    <w:rsid w:val="00CE1375"/>
    <w:rsid w:val="00CF616C"/>
    <w:rsid w:val="00D774D2"/>
    <w:rsid w:val="00D80DF6"/>
    <w:rsid w:val="00DB371E"/>
    <w:rsid w:val="00DE34DB"/>
    <w:rsid w:val="00EA7973"/>
    <w:rsid w:val="00F02227"/>
    <w:rsid w:val="00F11B9E"/>
    <w:rsid w:val="00FC4C0A"/>
    <w:rsid w:val="00FF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17DA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17DA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2A17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17D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2A17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A17DA"/>
    <w:rPr>
      <w:rFonts w:cs="Times New Roman" w:eastAsia="Times New Roman" w:hAnsi="Arial" w:ascii="Arial"/>
      <w:szCs w:val="20"/>
      <w:lang w:eastAsia="hr-HR"/>
    </w:rPr>
  </w:style>
  <w:style w:customStyle="true" w:styleId="BodyText21" w:type="paragraph">
    <w:name w:val="Body Text 21"/>
    <w:basedOn w:val="Normal"/>
    <w:rsid w:val="002A17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17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7DA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64C7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E37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37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7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7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7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17DA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17DA"/>
    <w:pPr>
      <w:ind w:left="720"/>
      <w:contextualSpacing/>
    </w:pPr>
    <w:rPr>
      <w:lang w:eastAsia="en-US" w:val="en-GB"/>
    </w:rPr>
  </w:style>
  <w:style w:styleId="Zaglavlje" w:type="paragraph">
    <w:name w:val="header"/>
    <w:basedOn w:val="Normal"/>
    <w:link w:val="ZaglavljeChar"/>
    <w:uiPriority w:val="99"/>
    <w:rsid w:val="002A17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17D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2A17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A17DA"/>
    <w:rPr>
      <w:rFonts w:ascii="Arial" w:cs="Times New Roman" w:eastAsia="Times New Roman" w:hAnsi="Arial"/>
      <w:szCs w:val="20"/>
      <w:lang w:eastAsia="hr-HR"/>
    </w:rPr>
  </w:style>
  <w:style w:customStyle="1" w:styleId="BodyText21" w:type="paragraph">
    <w:name w:val="Body Text 21"/>
    <w:basedOn w:val="Normal"/>
    <w:rsid w:val="002A17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17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7DA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64C7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E37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37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7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7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7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St-6445/2016-44</izvorni_sadrzaj>
    <derivirana_varijabla naziv="DomainObject.Oznaka_1">St-6445/2016-44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6445</izvorni_sadrzaj>
    <derivirana_varijabla naziv="DomainObject.Predmet.Broj_1">6445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ožujka 2019.</izvorni_sadrzaj>
    <derivirana_varijabla naziv="DomainObject.Predmet.DatumRjesavanja_1">28.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St-6445/2016</izvorni_sadrzaj>
    <derivirana_varijabla naziv="DomainObject.Predmet.OznakaBroj_1">St-6445/2016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čeka p</izvorni_sadrzaj>
    <derivirana_varijabla naziv="DomainObject.Predmet.PrimjedbaSuca_1">čeka p</derivirana_varijabla>
  </DomainObject.Predmet.PrimjedbaSuca>
  <DomainObject.Predmet.ProtustrankaFormated>
    <izvorni_sadrzaj>  VINCEK I SIN d.o.o. zastupanog po punomoćniku Veljko Vincek; Gordana Telinec</izvorni_sadrzaj>
    <derivirana_varijabla naziv="DomainObject.Predmet.ProtustrankaFormated_1">  VINCEK I SIN d.o.o. zastupanog po punomoćniku Veljko Vincek; Gordana Telinec</derivirana_varijabla>
  </DomainObject.Predmet.ProtustrankaFormated>
  <DomainObject.Predmet.ProtustrankaFormatedOIB>
    <izvorni_sadrzaj>  VINCEK I SIN d.o.o., OIB 65369172225 zastupanog po punomoćniku Veljko Vincek; Gordana Telinec</izvorni_sadrzaj>
    <derivirana_varijabla naziv="DomainObject.Predmet.ProtustrankaFormatedOIB_1">  VINCEK I SIN d.o.o., OIB 65369172225 zastupanog po punomoćniku Veljko Vincek; Gordana Telinec</derivirana_varijabla>
  </DomainObject.Predmet.ProtustrankaFormatedOIB>
  <DomainObject.Predmet.ProtustrankaFormatedWithAdress>
    <izvorni_sadrzaj> VINCEK I SIN d.o.o., Aleja Lipa 1 F, 10000 Zagreb zastupanog po punomoćniku Veljko Vincek; Gordana Telinec</izvorni_sadrzaj>
    <derivirana_varijabla naziv="DomainObject.Predmet.ProtustrankaFormatedWithAdress_1"> VINCEK I SIN d.o.o., Aleja Lipa 1 F, 10000 Zagreb zastupanog po punomoćniku Veljko Vincek; Gordana Telinec</derivirana_varijabla>
  </DomainObject.Predmet.ProtustrankaFormatedWithAdress>
  <DomainObject.Predmet.ProtustrankaFormatedWithAdressOIB>
    <izvorni_sadrzaj> VINCEK I SIN d.o.o., OIB 65369172225, Aleja Lipa 1 F, 10000 Zagreb zastupanog po punomoćniku Veljko Vincek; Gordana Telinec</izvorni_sadrzaj>
    <derivirana_varijabla naziv="DomainObject.Predmet.ProtustrankaFormatedWithAdressOIB_1"> VINCEK I SIN d.o.o., OIB 65369172225, Aleja Lipa 1 F, 10000 Zagreb zastupanog po punomoćniku Veljko Vincek; Gordana Telinec</derivirana_varijabla>
  </DomainObject.Predmet.ProtustrankaFormatedWithAdressOIB>
  <DomainObject.Predmet.ProtustrankaWithAdress>
    <izvorni_sadrzaj>VINCEK I SIN d.o.o. Aleja Lipa 1 F, 10000 Zagreb</izvorni_sadrzaj>
    <derivirana_varijabla naziv="DomainObject.Predmet.ProtustrankaWithAdress_1">VINCEK I SIN d.o.o. Aleja Lipa 1 F, 10000 Zagreb</derivirana_varijabla>
  </DomainObject.Predmet.ProtustrankaWithAdress>
  <DomainObject.Predmet.ProtustrankaWithAdressOIB>
    <izvorni_sadrzaj>VINCEK I SIN d.o.o., OIB 65369172225, Aleja Lipa 1 F, 10000 Zagreb</izvorni_sadrzaj>
    <derivirana_varijabla naziv="DomainObject.Predmet.ProtustrankaWithAdressOIB_1">VINCEK I SIN d.o.o., OIB 65369172225, Aleja Lipa 1 F, 10000 Zagreb</derivirana_varijabla>
  </DomainObject.Predmet.ProtustrankaWithAdressOIB>
  <DomainObject.Predmet.ProtustrankaNazivFormated>
    <izvorni_sadrzaj>VINCEK I SIN d.o.o.</izvorni_sadrzaj>
    <derivirana_varijabla naziv="DomainObject.Predmet.ProtustrankaNazivFormated_1">VINCEK I SIN d.o.o.</derivirana_varijabla>
  </DomainObject.Predmet.ProtustrankaNazivFormated>
  <DomainObject.Predmet.ProtustrankaNazivFormatedOIB>
    <izvorni_sadrzaj>VINCEK I SIN d.o.o., OIB 65369172225</izvorni_sadrzaj>
    <derivirana_varijabla naziv="DomainObject.Predmet.ProtustrankaNazivFormatedOIB_1">VINCEK I SIN d.o.o., OIB 65369172225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Veljko Vincek; GORDANA TELINEC</izvorni_sadrzaj>
    <derivirana_varijabla naziv="DomainObject.Predmet.StrankaFormated_1">  FINA Regionalni centar Zagreb; RH MF Porezna uprava Zagreb zastupanog po punomoćniku ŽDO u Zagrebu; Veljko Vincek; GORDANA TELINEC</derivirana_varijabla>
  </DomainObject.Predmet.StrankaFormated>
  <DomainObject.Predmet.StrankaFormatedOIB>
    <izvorni_sadrzaj>  FINA Regionalni centar Zagreb, OIB 85821130368; RH MF Porezna uprava Zagreb, OIB 18683136487 zastupanog po punomoćniku ŽDO u Zagrebu; Veljko Vincek, OIB 48673254096; GORDANA TELINEC</izvorni_sadrzaj>
    <derivirana_varijabla naziv="DomainObject.Predmet.StrankaFormatedOIB_1">  FINA Regionalni centar Zagreb, OIB 85821130368; RH MF Porezna uprava Zagreb, OIB 18683136487 zastupanog po punomoćniku ŽDO u Zagrebu; Veljko Vincek, OIB 48673254096; GORDANA TELINEC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Veljko Vincek, Čabraji 69, 48260 Čabraji; GORDANA TELINEC, ALEJA LIPA 1F, 10000 Zagreb</izvorni_sadrzaj>
    <derivirana_varijabla naziv="DomainObject.Predmet.StrankaFormatedWithAdress_1"> FINA Regionalni centar Zagreb, Trg svibanjskih žrtava 1995. 1, 10000 Zagreb; RH MF Porezna uprava Zagreb zastupanog po punomoćniku ŽDO u Zagrebu; Veljko Vincek, Čabraji 69, 48260 Čabraji; GORDANA TELINEC, ALEJA LIPA 1F,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Veljko Vincek, OIB 48673254096, Čabraji 69, 48260 Čabraji; GORDANA TELINEC, ALEJA LIPA 1F, 10000 Zagreb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Veljko Vincek, OIB 48673254096, Čabraji 69, 48260 Čabraji; GORDANA TELINEC, ALEJA LIPA 1F, 10000 Zagreb</derivirana_varijabla>
  </DomainObject.Predmet.StrankaFormatedWithAdressOIB>
  <DomainObject.Predmet.StrankaWithAdress>
    <izvorni_sadrzaj>FINA Regionalni centar Zagreb Trg svibanjskih žrtava 1995. 1,10000 Zagreb,RH MF Porezna uprava Zagreb ,Veljko Vincek Čabraji 69,48260 Čabraji,GORDANA TELINEC ALEJA LIPA 1F,10000 Zagreb</izvorni_sadrzaj>
    <derivirana_varijabla naziv="DomainObject.Predmet.StrankaWithAdress_1">FINA Regionalni centar Zagreb Trg svibanjskih žrtava 1995. 1,10000 Zagreb,RH MF Porezna uprava Zagreb ,Veljko Vincek Čabraji 69,48260 Čabraji,GORDANA TELINEC ALEJA LIPA 1F,10000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18683136487,Veljko Vincek, OIB 48673254096, Čabraji 69,48260 Čabraji,GORDANA TELINEC, ALEJA LIPA 1F,10000 Zagreb</izvorni_sadrzaj>
    <derivirana_varijabla naziv="DomainObject.Predmet.StrankaWithAdressOIB_1">FINA Regionalni centar Zagreb, OIB 85821130368, Trg svibanjskih žrtava 1995. 1,10000 Zagreb,RH MF Porezna uprava Zagreb, OIB 18683136487,Veljko Vincek, OIB 48673254096, Čabraji 69,48260 Čabraji,GORDANA TELINEC, ALEJA LIPA 1F,10000 Zagreb</derivirana_varijabla>
  </DomainObject.Predmet.StrankaWithAdressOIB>
  <DomainObject.Predmet.StrankaNazivFormated>
    <izvorni_sadrzaj>FINA Regionalni centar Zagreb,RH MF Porezna uprava Zagreb,Veljko Vincek,GORDANA TELINEC</izvorni_sadrzaj>
    <derivirana_varijabla naziv="DomainObject.Predmet.StrankaNazivFormated_1">FINA Regionalni centar Zagreb,RH MF Porezna uprava Zagreb,Veljko Vincek,GORDANA TELINEC</derivirana_varijabla>
  </DomainObject.Predmet.StrankaNazivFormated>
  <DomainObject.Predmet.StrankaNazivFormatedOIB>
    <izvorni_sadrzaj>FINA Regionalni centar Zagreb, OIB 85821130368,RH MF Porezna uprava Zagreb, OIB 18683136487,Veljko Vincek, OIB 48673254096,GORDANA TELINEC</izvorni_sadrzaj>
    <derivirana_varijabla naziv="DomainObject.Predmet.StrankaNazivFormatedOIB_1">FINA Regionalni centar Zagreb, OIB 85821130368,RH MF Porezna uprava Zagreb, OIB 18683136487,Veljko Vincek, OIB 48673254096,GORDANA TELINEC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Zagrebu</item>
      <item>Veljko Vincek</item>
      <item>GORDANA TELINEC</item>
    </izvorni_sadrzaj>
    <derivirana_varijabla naziv="DomainObject.Predmet.StrankaListFormated_1">
      <item>FINA Regionalni centar Zagreb</item>
      <item>RH MF Porezna uprava Zagreb zastupanog po punomoćniku ŽDO u Zagrebu</item>
      <item>Veljko Vincek</item>
      <item>GORDANA TELINEC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Veljko Vincek, OIB 48673254096</item>
      <item>GORDANA TELINEC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Veljko Vincek, OIB 48673254096</item>
      <item>GORDANA TELINEC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Veljko Vincek, Čabraji 69, 48260 Čabraji</item>
      <item>GORDANA TELINEC, ALEJA LIPA 1F, 10000 Zagreb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Veljko Vincek, Čabraji 69, 48260 Čabraji</item>
      <item>GORDANA TELINEC, ALEJA LIPA 1F,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Veljko Vincek, OIB 48673254096, Čabraji 69, 48260 Čabraji</item>
      <item>GORDANA TELINEC, ALEJA LIPA 1F,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Veljko Vincek, OIB 48673254096, Čabraji 69, 48260 Čabraji</item>
      <item>GORDANA TELINEC, ALEJA LIPA 1F,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Veljko Vincek</item>
      <item>GORDANA TELINEC</item>
    </izvorni_sadrzaj>
    <derivirana_varijabla naziv="DomainObject.Predmet.StrankaListNazivFormated_1">
      <item>FINA Regionalni centar Zagreb</item>
      <item>RH MF Porezna uprava Zagreb</item>
      <item>Veljko Vincek</item>
      <item>GORDANA TELINEC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Veljko Vincek, OIB 48673254096</item>
      <item>GORDANA TELINEC</item>
    </izvorni_sadrzaj>
    <derivirana_varijabla naziv="DomainObject.Predmet.StrankaListNazivFormatedOIB_1">
      <item>FINA Regionalni centar Zagreb, OIB 85821130368</item>
      <item>RH MF Porezna uprava Zagreb, OIB 18683136487</item>
      <item>Veljko Vincek, OIB 48673254096</item>
      <item>GORDANA TELINEC</item>
    </derivirana_varijabla>
  </DomainObject.Predmet.StrankaListNazivFormatedOIB>
  <DomainObject.Predmet.ProtuStrankaListFormated>
    <izvorni_sadrzaj>
      <item>VINCEK I SIN d.o.o. zastupanog po punomoćniku Veljko Vincek; Gordana Telinec</item>
    </izvorni_sadrzaj>
    <derivirana_varijabla naziv="DomainObject.Predmet.ProtuStrankaListFormated_1">
      <item>VINCEK I SIN d.o.o. zastupanog po punomoćniku Veljko Vincek; Gordana Telinec</item>
    </derivirana_varijabla>
  </DomainObject.Predmet.ProtuStrankaListFormated>
  <DomainObject.Predmet.ProtuStrankaListFormatedOIB>
    <izvorni_sadrzaj>
      <item>VINCEK I SIN d.o.o., OIB 65369172225 zastupanog po punomoćniku Veljko Vincek; Gordana Telinec</item>
    </izvorni_sadrzaj>
    <derivirana_varijabla naziv="DomainObject.Predmet.ProtuStrankaListFormatedOIB_1">
      <item>VINCEK I SIN d.o.o., OIB 65369172225 zastupanog po punomoćniku Veljko Vincek; Gordana Telinec</item>
    </derivirana_varijabla>
  </DomainObject.Predmet.ProtuStrankaListFormatedOIB>
  <DomainObject.Predmet.ProtuStrankaListFormatedWithAdress>
    <izvorni_sadrzaj>
      <item>VINCEK I SIN d.o.o., Aleja Lipa 1 F, 10000 Zagreb zastupanog po punomoćniku Veljko Vincek; Gordana Telinec</item>
    </izvorni_sadrzaj>
    <derivirana_varijabla naziv="DomainObject.Predmet.ProtuStrankaListFormatedWithAdress_1">
      <item>VINCEK I SIN d.o.o., Aleja Lipa 1 F, 10000 Zagreb zastupanog po punomoćniku Veljko Vincek; Gordana Telinec</item>
    </derivirana_varijabla>
  </DomainObject.Predmet.ProtuStrankaListFormatedWithAdress>
  <DomainObject.Predmet.ProtuStrankaListFormatedWithAdressOIB>
    <izvorni_sadrzaj>
      <item>VINCEK I SIN d.o.o., OIB 65369172225, Aleja Lipa 1 F, 10000 Zagreb zastupanog po punomoćniku Veljko Vincek; Gordana Telinec</item>
    </izvorni_sadrzaj>
    <derivirana_varijabla naziv="DomainObject.Predmet.ProtuStrankaListFormatedWithAdressOIB_1">
      <item>VINCEK I SIN d.o.o., OIB 65369172225, Aleja Lipa 1 F, 10000 Zagreb zastupanog po punomoćniku Veljko Vincek; Gordana Telinec</item>
    </derivirana_varijabla>
  </DomainObject.Predmet.ProtuStrankaListFormatedWithAdressOIB>
  <DomainObject.Predmet.ProtuStrankaListNazivFormated>
    <izvorni_sadrzaj>
      <item>VINCEK I SIN d.o.o.</item>
    </izvorni_sadrzaj>
    <derivirana_varijabla naziv="DomainObject.Predmet.ProtuStrankaListNazivFormated_1">
      <item>VINCEK I SIN d.o.o.</item>
    </derivirana_varijabla>
  </DomainObject.Predmet.ProtuStrankaListNazivFormated>
  <DomainObject.Predmet.ProtuStrankaListNazivFormatedOIB>
    <izvorni_sadrzaj>
      <item>VINCEK I SIN d.o.o., OIB 65369172225</item>
    </izvorni_sadrzaj>
    <derivirana_varijabla naziv="DomainObject.Predmet.ProtuStrankaListNazivFormatedOIB_1">
      <item>VINCEK I SIN d.o.o., OIB 65369172225</item>
    </derivirana_varijabla>
  </DomainObject.Predmet.ProtuStrankaListNazivFormatedOIB>
  <DomainObject.Predmet.OstaliListFormated>
    <izvorni_sadrzaj>
      <item>Veljko Vincek punomoćnik sudionika u postupku VINCEK I SIN d.o.o.</item>
      <item>ŽDO u Zagrebu punomoćnik sudionika u postupku RH MF Porezna uprava Zagreb</item>
      <item>Gordana Telinec punomoćnica sudionika u postupku VINCEK I SIN d.o.o.</item>
    </izvorni_sadrzaj>
    <derivirana_varijabla naziv="DomainObject.Predmet.OstaliListFormated_1">
      <item>Veljko Vincek punomoćnik sudionika u postupku VINCEK I SIN d.o.o.</item>
      <item>ŽDO u Zagrebu punomoćnik sudionika u postupku RH MF Porezna uprava Zagreb</item>
      <item>Gordana Telinec punomoćnica sudionika u postupku VINCEK I SIN d.o.o.</item>
    </derivirana_varijabla>
  </DomainObject.Predmet.OstaliListFormated>
  <DomainObject.Predmet.OstaliListFormatedOIB>
    <izvorni_sadrzaj>
      <item>Veljko Vincek, OIB 48673254096 punomoćnik sudionika u postupku VINCEK I SIN d.o.o.</item>
      <item>ŽDO u Zagrebu, OIB 16488001145 punomoćnik sudionika u postupku RH MF Porezna uprava Zagreb</item>
      <item>Gordana Telinec punomoćnica sudionika u postupku VINCEK I SIN d.o.o.</item>
    </izvorni_sadrzaj>
    <derivirana_varijabla naziv="DomainObject.Predmet.OstaliListFormatedOIB_1">
      <item>Veljko Vincek, OIB 48673254096 punomoćnik sudionika u postupku VINCEK I SIN d.o.o.</item>
      <item>ŽDO u Zagrebu, OIB 16488001145 punomoćnik sudionika u postupku RH MF Porezna uprava Zagreb</item>
      <item>Gordana Telinec punomoćnica sudionika u postupku VINCEK I SIN d.o.o.</item>
    </derivirana_varijabla>
  </DomainObject.Predmet.OstaliListFormatedOIB>
  <DomainObject.Predmet.OstaliListFormatedWithAdress>
    <izvorni_sadrzaj>
      <item>Veljko Vincek, Čabraji 69, 48260 Čabraji punomoćnik sudionika u postupku VINCEK I SIN d.o.o.</item>
      <item>ŽDO u Zagrebu, Savska cesta 41, 10000 Zagreb punomoćnik sudionika u postupku RH MF Porezna uprava Zagreb</item>
      <item>Gordana Telinec, Aleja Lipa 1F, 10000 Zagreb punomoćnica sudionika u postupku VINCEK I SIN d.o.o.</item>
    </izvorni_sadrzaj>
    <derivirana_varijabla naziv="DomainObject.Predmet.OstaliListFormatedWithAdress_1">
      <item>Veljko Vincek, Čabraji 69, 48260 Čabraji punomoćnik sudionika u postupku VINCEK I SIN d.o.o.</item>
      <item>ŽDO u Zagrebu, Savska cesta 41, 10000 Zagreb punomoćnik sudionika u postupku RH MF Porezna uprava Zagreb</item>
      <item>Gordana Telinec, Aleja Lipa 1F, 10000 Zagreb punomoćnica sudionika u postupku VINCEK I SIN d.o.o.</item>
    </derivirana_varijabla>
  </DomainObject.Predmet.OstaliListFormatedWithAdress>
  <DomainObject.Predmet.OstaliListFormatedWithAdressOIB>
    <izvorni_sadrzaj>
      <item>Veljko Vincek, OIB 48673254096, Čabraji 69, 48260 Čabraji punomoćnik sudionika u postupku VINCEK I SIN d.o.o.</item>
      <item>ŽDO u Zagrebu, OIB 16488001145, Savska cesta 41, 10000 Zagreb punomoćnik sudionika u postupku RH MF Porezna uprava Zagreb</item>
      <item>Gordana Telinec, Aleja Lipa 1F, 10000 Zagreb punomoćnica sudionika u postupku VINCEK I SIN d.o.o.</item>
    </izvorni_sadrzaj>
    <derivirana_varijabla naziv="DomainObject.Predmet.OstaliListFormatedWithAdressOIB_1">
      <item>Veljko Vincek, OIB 48673254096, Čabraji 69, 48260 Čabraji punomoćnik sudionika u postupku VINCEK I SIN d.o.o.</item>
      <item>ŽDO u Zagrebu, OIB 16488001145, Savska cesta 41, 10000 Zagreb punomoćnik sudionika u postupku RH MF Porezna uprava Zagreb</item>
      <item>Gordana Telinec, Aleja Lipa 1F, 10000 Zagreb punomoćnica sudionika u postupku VINCEK I SIN d.o.o.</item>
    </derivirana_varijabla>
  </DomainObject.Predmet.OstaliListFormatedWithAdressOIB>
  <DomainObject.Predmet.OstaliListNazivFormated>
    <izvorni_sadrzaj>
      <item>Veljko Vincek</item>
      <item>ŽDO u Zagrebu</item>
      <item>Gordana Telinec</item>
    </izvorni_sadrzaj>
    <derivirana_varijabla naziv="DomainObject.Predmet.OstaliListNazivFormated_1">
      <item>Veljko Vincek</item>
      <item>ŽDO u Zagrebu</item>
      <item>Gordana Telinec</item>
    </derivirana_varijabla>
  </DomainObject.Predmet.OstaliListNazivFormated>
  <DomainObject.Predmet.OstaliListNazivFormatedOIB>
    <izvorni_sadrzaj>
      <item>Veljko Vincek, OIB 48673254096</item>
      <item>ŽDO u Zagrebu, OIB 16488001145</item>
      <item>Gordana Telinec</item>
    </izvorni_sadrzaj>
    <derivirana_varijabla naziv="DomainObject.Predmet.OstaliListNazivFormatedOIB_1">
      <item>Veljko Vincek, OIB 48673254096</item>
      <item>ŽDO u Zagrebu, OIB 16488001145</item>
      <item>Gordana Telinec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>St-6445/2016-44</izvorni_sadrzaj>
    <derivirana_varijabla naziv="DomainObject.PoslovniBrojDokumenta_1">St-6445/2016-44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VINCEK I SIN d.o.o.</izvorni_sadrzaj>
    <derivirana_varijabla naziv="DomainObject.Predmet.ProtustrankaIDrugi_1">VINCEK I SIN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VINCEK I SIN d.o.o., OIB 65369172225, Aleja Lipa 1 F, 10000 Zagreb</izvorni_sadrzaj>
    <derivirana_varijabla naziv="DomainObject.Predmet.ProtustrankaIDrugiAdressOIB_1">VINCEK I SIN d.o.o., OIB 65369172225, Aleja Lipa 1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ožujka 2019.</izvorni_sadrzaj>
    <derivirana_varijabla naziv="DomainObject.Predmet.OdlukaRjesenje.DatumDonosenjaOdluke_1">25.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St-6445/2016-42</izvorni_sadrzaj>
    <derivirana_varijabla naziv="DomainObject.Predmet.OdlukaRjesenje.Oznaka_1">St-6445/2016-42</derivirana_varijabla>
  </DomainObject.Predmet.OdlukaRjesenje.Oznaka>
  <DomainObject.Predmet.SudioniciListNaziv>
    <izvorni_sadrzaj>
      <item>VINCEK I SIN d.o.o.</item>
      <item>FINA Regionalni centar Zagreb</item>
      <item>Veljko Vincek</item>
      <item>RH MF Porezna uprava Zagreb</item>
      <item>ŽDO u Zagrebu</item>
      <item>Gordana Telinec</item>
      <item>Veljko Vincek</item>
      <item>GORDANA TELINEC</item>
    </izvorni_sadrzaj>
    <derivirana_varijabla naziv="DomainObject.Predmet.SudioniciListNaziv_1">
      <item>VINCEK I SIN d.o.o.</item>
      <item>FINA Regionalni centar Zagreb</item>
      <item>Veljko Vincek</item>
      <item>RH MF Porezna uprava Zagreb</item>
      <item>ŽDO u Zagrebu</item>
      <item>Gordana Telinec</item>
      <item>Veljko Vincek</item>
      <item>GORDANA TELINEC</item>
    </derivirana_varijabla>
  </DomainObject.Predmet.SudioniciListNaziv>
  <DomainObject.Predmet.SudioniciListAdressOIB>
    <izvorni_sadrzaj>
      <item>VINCEK I SIN d.o.o., OIB 65369172225, Aleja Lipa 1 F,10000 Zagreb</item>
      <item>FINA Regionalni centar Zagreb, OIB 85821130368, Trg svibanjskih žrtava 1995. 1,10000 Zagreb</item>
      <item>Veljko Vincek, OIB 48673254096, Čabraji 69,48260 Čabraji</item>
      <item>RH MF Porezna uprava Zagreb, OIB 18683136487</item>
      <item>ŽDO u Zagrebu, OIB 16488001145, Savska cesta 41,10000 Zagreb</item>
      <item>Gordana Telinec, Aleja Lipa 1F,10000 Zagreb</item>
      <item>Veljko Vincek, OIB 48673254096, Čabraji 69,48260 Čabraji</item>
      <item>GORDANA TELINEC, ALEJA LIPA 1F,10000 Zagreb</item>
    </izvorni_sadrzaj>
    <derivirana_varijabla naziv="DomainObject.Predmet.SudioniciListAdressOIB_1">
      <item>VINCEK I SIN d.o.o., OIB 65369172225, Aleja Lipa 1 F,10000 Zagreb</item>
      <item>FINA Regionalni centar Zagreb, OIB 85821130368, Trg svibanjskih žrtava 1995. 1,10000 Zagreb</item>
      <item>Veljko Vincek, OIB 48673254096, Čabraji 69,48260 Čabraji</item>
      <item>RH MF Porezna uprava Zagreb, OIB 18683136487</item>
      <item>ŽDO u Zagrebu, OIB 16488001145, Savska cesta 41,10000 Zagreb</item>
      <item>Gordana Telinec, Aleja Lipa 1F,10000 Zagreb</item>
      <item>Veljko Vincek, OIB 48673254096, Čabraji 69,48260 Čabraji</item>
      <item>GORDANA TELINEC, ALEJA LIPA 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65369172225</item>
      <item>, OIB 85821130368</item>
      <item>, OIB 48673254096</item>
      <item>, OIB 18683136487</item>
      <item>, OIB 16488001145</item>
      <item>, OIB null</item>
      <item>, OIB 48673254096</item>
      <item>, OIB null</item>
    </izvorni_sadrzaj>
    <derivirana_varijabla naziv="DomainObject.Predmet.SudioniciListNazivOIB_1">
      <item>, OIB 65369172225</item>
      <item>, OIB 85821130368</item>
      <item>, OIB 48673254096</item>
      <item>, OIB 18683136487</item>
      <item>, OIB 16488001145</item>
      <item>, OIB null</item>
      <item>, OIB 48673254096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St-6445/2016-43</izvorni_sadrzaj>
    <derivirana_varijabla naziv="DomainObject.PredzadnjaOdlukaIzPredmeta.Oznaka_1">St-6445/2016-43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1132</properties:Characters>
  <properties:Lines>43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2019-04-01T11:39:00Z</dcterms:created>
  <dc:creator>Monika Grbac</dc:creator>
  <cp:lastModifiedBy>Monika Grbac</cp:lastModifiedBy>
  <cp:lastPrinted>2019-04-01T09:36:00Z</cp:lastPrinted>
  <dcterms:modified xmlns:xsi="http://www.w3.org/2001/XMLSchema-instance" xsi:type="dcterms:W3CDTF">2019-04-02T12:30:00Z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St-6445/2016-44 / Odluka - Rješenje - ispravak rješenja (st-6445-16.docx)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