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5B2EEA" w:rsidR="005B2EEA" w:rsidRPr="005B2EEA">
        <w:tc>
          <w:tcPr>
            <w:tcW w:type="dxa" w:w="4644"/>
          </w:tcPr>
          <w:p w:rsidRDefault="005B2EEA" w:rsidP="005B2EEA" w:rsidR="005B2EEA" w:rsidRPr="005B2E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B2EEA">
              <w:rPr>
                <w:rFonts w:hAnsi="Times New Roman" w:ascii="Times New Roman"/>
                <w:sz w:val="24"/>
                <w:szCs w:val="24"/>
              </w:rPr>
              <w:t>AGROPLAST  SISAK d.o.o. u stečaju</w:t>
            </w:r>
          </w:p>
          <w:p w:rsidRDefault="005B2EEA" w:rsidP="005B2EEA" w:rsidR="005B2EEA" w:rsidRPr="005B2E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B2EEA">
              <w:rPr>
                <w:rFonts w:hAnsi="Times New Roman" w:ascii="Times New Roman"/>
                <w:sz w:val="24"/>
                <w:szCs w:val="24"/>
              </w:rPr>
              <w:t>Sisak, Ulica Lipa 20</w:t>
            </w:r>
          </w:p>
          <w:p w:rsidRDefault="005B2EEA" w:rsidP="005B2EEA" w:rsidR="005B2EEA" w:rsidRPr="005B2E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B2EEA">
              <w:rPr>
                <w:rFonts w:hAnsi="Times New Roman" w:ascii="Times New Roman"/>
                <w:sz w:val="24"/>
                <w:szCs w:val="24"/>
              </w:rPr>
              <w:t>OIB: 70023893910</w:t>
            </w:r>
          </w:p>
          <w:p w:rsidRDefault="005B2EEA" w:rsidP="005B2EEA" w:rsidR="005B2EEA" w:rsidRPr="005B2EE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B2EEA"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:rsidRDefault="00A97E90" w:rsidP="005B2EEA" w:rsidR="005B2EEA">
            <w:pPr>
              <w:tabs>
                <w:tab w:pos="2865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14.11</w:t>
            </w:r>
            <w:r w:rsidR="005B2EEA" w:rsidRPr="005B2EEA">
              <w:rPr>
                <w:rFonts w:hAnsi="Times New Roman" w:ascii="Times New Roman"/>
                <w:sz w:val="24"/>
                <w:szCs w:val="24"/>
              </w:rPr>
              <w:t>.2017.</w:t>
            </w:r>
          </w:p>
          <w:p w:rsidRDefault="005B2EEA" w:rsidP="005B2EEA" w:rsidR="005B2EEA" w:rsidRPr="005B2EEA">
            <w:pPr>
              <w:tabs>
                <w:tab w:pos="2865" w:val="left"/>
              </w:tabs>
              <w:rPr>
                <w:sz w:val="24"/>
                <w:szCs w:val="24"/>
              </w:rPr>
            </w:pPr>
          </w:p>
          <w:p w:rsidRDefault="005B2EEA" w:rsidP="00604989" w:rsidR="005B2EEA" w:rsidRPr="005B2EEA">
            <w:pPr>
              <w:tabs>
                <w:tab w:pos="2865" w:val="left"/>
              </w:tabs>
              <w:rPr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5B2EEA" w:rsidP="00604989" w:rsidR="005B2EEA" w:rsidRPr="005B2EEA">
            <w:pPr>
              <w:tabs>
                <w:tab w:pos="2865" w:val="left"/>
              </w:tabs>
              <w:rPr>
                <w:sz w:val="24"/>
                <w:szCs w:val="24"/>
              </w:rPr>
            </w:pPr>
          </w:p>
        </w:tc>
      </w:tr>
      <w:tr w:rsidTr="005B2EEA" w:rsidR="005B2EEA" w:rsidRPr="005B2EEA">
        <w:tc>
          <w:tcPr>
            <w:tcW w:type="dxa" w:w="4644"/>
          </w:tcPr>
          <w:p w:rsidRDefault="005B2EEA" w:rsidP="00604989" w:rsidR="005B2EEA" w:rsidRPr="005B2EEA">
            <w:pPr>
              <w:tabs>
                <w:tab w:pos="2865" w:val="left"/>
              </w:tabs>
              <w:rPr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5B2EEA" w:rsidP="005B2EEA" w:rsidR="005B2EEA" w:rsidRPr="005B2EEA">
            <w:pPr>
              <w:tabs>
                <w:tab w:pos="2865" w:val="left"/>
              </w:tabs>
              <w:jc w:val="center"/>
              <w:rPr>
                <w:sz w:val="24"/>
                <w:szCs w:val="24"/>
              </w:rPr>
            </w:pPr>
            <w:r w:rsidRPr="005B2EEA">
              <w:rPr>
                <w:rFonts w:hAnsi="Times New Roman" w:ascii="Times New Roman"/>
                <w:sz w:val="24"/>
                <w:szCs w:val="24"/>
              </w:rPr>
              <w:t>TRGOVAČKI SUD U ZAGREBU</w:t>
            </w:r>
          </w:p>
          <w:p w:rsidRDefault="005B2EEA" w:rsidP="005B2EEA" w:rsidR="005B2EEA" w:rsidRPr="005B2EEA">
            <w:pPr>
              <w:tabs>
                <w:tab w:pos="2865" w:val="left"/>
              </w:tabs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5B2EEA">
              <w:rPr>
                <w:rFonts w:hAnsi="Times New Roman" w:ascii="Times New Roman"/>
                <w:b/>
                <w:sz w:val="24"/>
                <w:szCs w:val="24"/>
              </w:rPr>
              <w:t>St-837/16</w:t>
            </w:r>
          </w:p>
          <w:p w:rsidRDefault="005B2EEA" w:rsidP="005B2EEA" w:rsidR="005B2EEA" w:rsidRPr="005B2EEA">
            <w:pPr>
              <w:tabs>
                <w:tab w:pos="2865" w:val="left"/>
              </w:tabs>
              <w:jc w:val="center"/>
              <w:rPr>
                <w:sz w:val="24"/>
                <w:szCs w:val="24"/>
              </w:rPr>
            </w:pPr>
          </w:p>
          <w:p w:rsidRDefault="005B2EEA" w:rsidP="005B2EEA" w:rsidR="005B2EEA" w:rsidRPr="005B2EEA">
            <w:pPr>
              <w:tabs>
                <w:tab w:pos="2865" w:val="left"/>
              </w:tabs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2EEA">
              <w:rPr>
                <w:rFonts w:hAnsi="Times New Roman" w:ascii="Times New Roman"/>
                <w:sz w:val="24"/>
                <w:szCs w:val="24"/>
              </w:rPr>
              <w:t>- stečajnom sucu -</w:t>
            </w:r>
          </w:p>
        </w:tc>
      </w:tr>
    </w:tbl>
    <w:p w14:textId="b29537d" w14:paraId="b29537d" w:rsidRDefault="005B2EEA" w:rsidP="00604989" w:rsidR="005B2EEA" w:rsidRPr="005B2EEA">
      <w:pPr>
        <w:tabs>
          <w:tab w:pos="2865" w:val="left"/>
        </w:tabs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604989" w:rsidP="00604989" w:rsidR="00604989" w:rsidRPr="005B2EEA">
      <w:pPr>
        <w:tabs>
          <w:tab w:pos="2865" w:val="left"/>
        </w:tabs>
        <w:jc w:val="both"/>
        <w:rPr>
          <w:rFonts w:hAnsi="Times New Roman" w:ascii="Times New Roman"/>
          <w:sz w:val="24"/>
          <w:szCs w:val="24"/>
        </w:rPr>
      </w:pPr>
      <w:r w:rsidRPr="005B2EEA">
        <w:rPr>
          <w:rFonts w:hAnsi="Times New Roman" w:ascii="Times New Roman"/>
          <w:sz w:val="24"/>
          <w:szCs w:val="24"/>
        </w:rPr>
        <w:t xml:space="preserve">Predmet:  Prijedlog </w:t>
      </w:r>
      <w:r w:rsidR="006B3F75">
        <w:rPr>
          <w:rFonts w:hAnsi="Times New Roman" w:ascii="Times New Roman"/>
          <w:sz w:val="24"/>
          <w:szCs w:val="24"/>
        </w:rPr>
        <w:t xml:space="preserve">diobe vjerovnicima I. </w:t>
      </w:r>
      <w:r w:rsidRPr="005B2EEA">
        <w:rPr>
          <w:rFonts w:hAnsi="Times New Roman" w:ascii="Times New Roman"/>
          <w:sz w:val="24"/>
          <w:szCs w:val="24"/>
        </w:rPr>
        <w:t xml:space="preserve">višeg isplatnog reda </w:t>
      </w:r>
      <w:r w:rsidR="00A30022">
        <w:rPr>
          <w:rFonts w:hAnsi="Times New Roman" w:ascii="Times New Roman"/>
          <w:sz w:val="24"/>
          <w:szCs w:val="24"/>
        </w:rPr>
        <w:t xml:space="preserve">- </w:t>
      </w:r>
      <w:r w:rsidR="006B3F75">
        <w:rPr>
          <w:rFonts w:hAnsi="Times New Roman" w:ascii="Times New Roman"/>
          <w:sz w:val="24"/>
          <w:szCs w:val="24"/>
        </w:rPr>
        <w:t>prva djelomična dioba</w:t>
      </w:r>
      <w:r w:rsidRPr="005B2EEA">
        <w:rPr>
          <w:rFonts w:hAnsi="Times New Roman" w:ascii="Times New Roman"/>
          <w:sz w:val="24"/>
          <w:szCs w:val="24"/>
        </w:rPr>
        <w:t xml:space="preserve"> </w:t>
      </w:r>
    </w:p>
    <w:p w:rsidRDefault="00F05CBC" w:rsidP="004849A9" w:rsidR="00F05CBC" w:rsidRPr="005B2EE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B2EEA">
        <w:rPr>
          <w:rFonts w:hAnsi="Times New Roman" w:ascii="Times New Roman"/>
          <w:sz w:val="24"/>
          <w:szCs w:val="24"/>
        </w:rPr>
        <w:t xml:space="preserve">                 </w:t>
      </w:r>
    </w:p>
    <w:p w:rsidRDefault="009C00F3" w:rsidP="00EE5DE8" w:rsidR="001973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dana 12.09.2017 godine s</w:t>
      </w:r>
      <w:r w:rsidRPr="005B2EEA">
        <w:rPr>
          <w:rFonts w:hAnsi="Times New Roman" w:ascii="Times New Roman"/>
          <w:sz w:val="24"/>
          <w:szCs w:val="24"/>
        </w:rPr>
        <w:t xml:space="preserve">ukladno članku 273. Stečajnog zakona </w:t>
      </w:r>
      <w:r>
        <w:rPr>
          <w:rFonts w:hAnsi="Times New Roman" w:ascii="Times New Roman"/>
          <w:sz w:val="24"/>
          <w:szCs w:val="24"/>
        </w:rPr>
        <w:t xml:space="preserve">podnio stečajnom sucu </w:t>
      </w:r>
      <w:r w:rsidRPr="005B2EEA">
        <w:rPr>
          <w:rFonts w:hAnsi="Times New Roman" w:ascii="Times New Roman"/>
          <w:sz w:val="24"/>
          <w:szCs w:val="24"/>
        </w:rPr>
        <w:t>prijedlog diobe</w:t>
      </w:r>
      <w:r w:rsidR="00CA031B">
        <w:rPr>
          <w:rFonts w:hAnsi="Times New Roman" w:ascii="Times New Roman"/>
          <w:sz w:val="24"/>
          <w:szCs w:val="24"/>
        </w:rPr>
        <w:t xml:space="preserve"> </w:t>
      </w:r>
      <w:r w:rsidRPr="005B2EEA">
        <w:rPr>
          <w:rFonts w:hAnsi="Times New Roman" w:ascii="Times New Roman"/>
          <w:sz w:val="24"/>
          <w:szCs w:val="24"/>
        </w:rPr>
        <w:t>-</w:t>
      </w:r>
      <w:r w:rsidR="00CA031B">
        <w:rPr>
          <w:rFonts w:hAnsi="Times New Roman" w:ascii="Times New Roman"/>
          <w:sz w:val="24"/>
          <w:szCs w:val="24"/>
        </w:rPr>
        <w:t xml:space="preserve"> </w:t>
      </w:r>
      <w:r w:rsidRPr="005B2EEA">
        <w:rPr>
          <w:rFonts w:hAnsi="Times New Roman" w:ascii="Times New Roman"/>
          <w:sz w:val="24"/>
          <w:szCs w:val="24"/>
        </w:rPr>
        <w:t>namirenja vjerovnika prvog višeg isplatnog reda</w:t>
      </w:r>
      <w:r w:rsidRPr="005B2EEA">
        <w:rPr>
          <w:rFonts w:hAnsi="Times New Roman" w:ascii="Times New Roman"/>
          <w:b/>
          <w:sz w:val="24"/>
          <w:szCs w:val="24"/>
        </w:rPr>
        <w:t xml:space="preserve"> </w:t>
      </w:r>
      <w:r w:rsidRPr="005B2EEA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 xml:space="preserve">I. </w:t>
      </w:r>
      <w:r w:rsidRPr="005B2EEA">
        <w:rPr>
          <w:rFonts w:hAnsi="Times New Roman" w:ascii="Times New Roman"/>
          <w:sz w:val="24"/>
          <w:szCs w:val="24"/>
        </w:rPr>
        <w:t>djelomična dioba)</w:t>
      </w:r>
      <w:r>
        <w:rPr>
          <w:rFonts w:hAnsi="Times New Roman" w:ascii="Times New Roman"/>
          <w:sz w:val="24"/>
          <w:szCs w:val="24"/>
        </w:rPr>
        <w:t xml:space="preserve">, </w:t>
      </w:r>
      <w:r w:rsidR="00CA031B">
        <w:rPr>
          <w:rFonts w:hAnsi="Times New Roman" w:ascii="Times New Roman"/>
          <w:sz w:val="24"/>
          <w:szCs w:val="24"/>
        </w:rPr>
        <w:t xml:space="preserve">u bruto iznosu od 70% priznate tražbine, </w:t>
      </w:r>
      <w:r w:rsidR="00B156CE">
        <w:rPr>
          <w:rFonts w:hAnsi="Times New Roman" w:ascii="Times New Roman"/>
          <w:sz w:val="24"/>
          <w:szCs w:val="24"/>
        </w:rPr>
        <w:t xml:space="preserve">odnosno  sveukupno </w:t>
      </w:r>
      <w:r w:rsidR="00363605">
        <w:rPr>
          <w:rFonts w:hAnsi="Times New Roman" w:ascii="Times New Roman"/>
          <w:sz w:val="24"/>
          <w:szCs w:val="24"/>
        </w:rPr>
        <w:t xml:space="preserve">za isplatu </w:t>
      </w:r>
      <w:r w:rsidR="00B156CE">
        <w:rPr>
          <w:rFonts w:hAnsi="Times New Roman" w:ascii="Times New Roman"/>
          <w:sz w:val="24"/>
          <w:szCs w:val="24"/>
        </w:rPr>
        <w:t xml:space="preserve">202.698,83 kn, </w:t>
      </w:r>
      <w:r>
        <w:rPr>
          <w:rFonts w:hAnsi="Times New Roman" w:ascii="Times New Roman"/>
          <w:sz w:val="24"/>
          <w:szCs w:val="24"/>
        </w:rPr>
        <w:t>te zatražio suglasnost radi isplate.</w:t>
      </w:r>
    </w:p>
    <w:p w:rsidRDefault="00FC172B" w:rsidP="00F84866" w:rsidR="00F84866">
      <w:pPr>
        <w:tabs>
          <w:tab w:pos="2865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Ovim podneskom stečajni upravitelj izvještava stečajnog suca da </w:t>
      </w:r>
      <w:r w:rsidRPr="00F84866">
        <w:rPr>
          <w:rFonts w:hAnsi="Times New Roman" w:ascii="Times New Roman"/>
          <w:b/>
          <w:sz w:val="24"/>
          <w:szCs w:val="24"/>
        </w:rPr>
        <w:t>povlači</w:t>
      </w:r>
      <w:r>
        <w:rPr>
          <w:rFonts w:hAnsi="Times New Roman" w:ascii="Times New Roman"/>
          <w:sz w:val="24"/>
          <w:szCs w:val="24"/>
        </w:rPr>
        <w:t xml:space="preserve"> dostavljeni prijedlog</w:t>
      </w:r>
      <w:r w:rsidR="00363605">
        <w:rPr>
          <w:rFonts w:hAnsi="Times New Roman" w:ascii="Times New Roman"/>
          <w:sz w:val="24"/>
          <w:szCs w:val="24"/>
        </w:rPr>
        <w:t xml:space="preserve"> </w:t>
      </w:r>
      <w:r w:rsidR="005079D9">
        <w:rPr>
          <w:rFonts w:hAnsi="Times New Roman" w:ascii="Times New Roman"/>
          <w:sz w:val="24"/>
          <w:szCs w:val="24"/>
        </w:rPr>
        <w:t xml:space="preserve">diobe </w:t>
      </w:r>
      <w:r w:rsidR="00363605">
        <w:rPr>
          <w:rFonts w:hAnsi="Times New Roman" w:ascii="Times New Roman"/>
          <w:sz w:val="24"/>
          <w:szCs w:val="24"/>
        </w:rPr>
        <w:t>od 12.09.2017 godine</w:t>
      </w:r>
      <w:r>
        <w:rPr>
          <w:rFonts w:hAnsi="Times New Roman" w:ascii="Times New Roman"/>
          <w:sz w:val="24"/>
          <w:szCs w:val="24"/>
        </w:rPr>
        <w:t xml:space="preserve">, </w:t>
      </w:r>
      <w:r w:rsidR="00363605">
        <w:rPr>
          <w:rFonts w:hAnsi="Times New Roman" w:ascii="Times New Roman"/>
          <w:sz w:val="24"/>
          <w:szCs w:val="24"/>
        </w:rPr>
        <w:t xml:space="preserve">te dostavlja novi prijedlog </w:t>
      </w:r>
      <w:r>
        <w:rPr>
          <w:rFonts w:hAnsi="Times New Roman" w:ascii="Times New Roman"/>
          <w:sz w:val="24"/>
          <w:szCs w:val="24"/>
        </w:rPr>
        <w:t xml:space="preserve"> </w:t>
      </w:r>
      <w:r w:rsidR="00363605">
        <w:rPr>
          <w:rFonts w:hAnsi="Times New Roman" w:ascii="Times New Roman"/>
          <w:sz w:val="24"/>
          <w:szCs w:val="24"/>
        </w:rPr>
        <w:t xml:space="preserve">diobe vjerovnicima I. </w:t>
      </w:r>
      <w:r w:rsidR="00363605" w:rsidRPr="005B2EEA">
        <w:rPr>
          <w:rFonts w:hAnsi="Times New Roman" w:ascii="Times New Roman"/>
          <w:sz w:val="24"/>
          <w:szCs w:val="24"/>
        </w:rPr>
        <w:t xml:space="preserve">višeg isplatnog reda </w:t>
      </w:r>
      <w:r w:rsidR="00363605">
        <w:rPr>
          <w:rFonts w:hAnsi="Times New Roman" w:ascii="Times New Roman"/>
          <w:sz w:val="24"/>
          <w:szCs w:val="24"/>
        </w:rPr>
        <w:t>- prva djelomična dioba, kojim predlaže isplatu vjerovnicima u iznosu od 50% priznate tražbine, odnosno sveukupno za isplatu 144.784,87</w:t>
      </w:r>
      <w:r w:rsidR="00FC3A86">
        <w:rPr>
          <w:rFonts w:hAnsi="Times New Roman" w:ascii="Times New Roman"/>
          <w:sz w:val="24"/>
          <w:szCs w:val="24"/>
        </w:rPr>
        <w:t xml:space="preserve"> </w:t>
      </w:r>
      <w:r w:rsidR="00363605">
        <w:rPr>
          <w:rFonts w:hAnsi="Times New Roman" w:ascii="Times New Roman"/>
          <w:sz w:val="24"/>
          <w:szCs w:val="24"/>
        </w:rPr>
        <w:t>kn.</w:t>
      </w:r>
      <w:r w:rsidR="006818AF">
        <w:rPr>
          <w:rFonts w:hAnsi="Times New Roman" w:ascii="Times New Roman"/>
          <w:sz w:val="24"/>
          <w:szCs w:val="24"/>
        </w:rPr>
        <w:t xml:space="preserve"> Prijedlog </w:t>
      </w:r>
      <w:r w:rsidR="00363605">
        <w:rPr>
          <w:rFonts w:hAnsi="Times New Roman" w:ascii="Times New Roman"/>
          <w:sz w:val="24"/>
          <w:szCs w:val="24"/>
        </w:rPr>
        <w:t xml:space="preserve"> </w:t>
      </w:r>
      <w:r w:rsidR="006818AF">
        <w:rPr>
          <w:rFonts w:hAnsi="Times New Roman" w:ascii="Times New Roman"/>
          <w:sz w:val="24"/>
          <w:szCs w:val="24"/>
        </w:rPr>
        <w:t xml:space="preserve">isplate vjerovnicima u navedenom iznosu u odnosu na ranije dostavljeni prijedlog, stečajni upravitelj obrazlaže činjenicom da je u međuvremenu zaprimio rješenje o plaćanju komunalne naknade i vodnog doprinosa  u mjesečnom iznosu od </w:t>
      </w:r>
      <w:r w:rsidR="00F02D1F">
        <w:rPr>
          <w:rFonts w:hAnsi="Times New Roman" w:ascii="Times New Roman"/>
          <w:sz w:val="24"/>
          <w:szCs w:val="24"/>
        </w:rPr>
        <w:t>1.560,42</w:t>
      </w:r>
      <w:r w:rsidR="006818AF">
        <w:rPr>
          <w:rFonts w:hAnsi="Times New Roman" w:ascii="Times New Roman"/>
          <w:sz w:val="24"/>
          <w:szCs w:val="24"/>
        </w:rPr>
        <w:t xml:space="preserve"> kn, počev od 01.01.2017 godine, te da mora imati rezervirana sredstva za istu namjenu i za slijedeću kalendarsku godinu.</w:t>
      </w:r>
      <w:r w:rsidR="009D054B">
        <w:rPr>
          <w:rFonts w:hAnsi="Times New Roman" w:ascii="Times New Roman"/>
          <w:sz w:val="24"/>
          <w:szCs w:val="24"/>
        </w:rPr>
        <w:t>, kao i za pokriće drugih obveza stečajne mase do okončanja stečajnog postupka.</w:t>
      </w:r>
    </w:p>
    <w:p w:rsidRDefault="005079D9" w:rsidP="00363605" w:rsidR="00363605" w:rsidRPr="005B2EEA">
      <w:pPr>
        <w:tabs>
          <w:tab w:pos="286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stečajni upravitelj predlaže da stečajni sudac da suglasnost da se stečajnim vjerovnicima prvog višeg isplatnog reda isplati iznos od 50% priznate tražbine, u iznosima navedenim u diobnom popisu kako slijedi.  </w:t>
      </w:r>
      <w:r w:rsidR="009D054B">
        <w:rPr>
          <w:rFonts w:hAnsi="Times New Roman" w:ascii="Times New Roman"/>
          <w:sz w:val="24"/>
          <w:szCs w:val="24"/>
        </w:rPr>
        <w:t xml:space="preserve"> </w:t>
      </w:r>
      <w:r w:rsidR="006818AF">
        <w:rPr>
          <w:rFonts w:hAnsi="Times New Roman" w:ascii="Times New Roman"/>
          <w:sz w:val="24"/>
          <w:szCs w:val="24"/>
        </w:rPr>
        <w:t xml:space="preserve"> </w:t>
      </w:r>
      <w:r w:rsidR="00363605" w:rsidRPr="005B2EEA">
        <w:rPr>
          <w:rFonts w:hAnsi="Times New Roman" w:ascii="Times New Roman"/>
          <w:sz w:val="24"/>
          <w:szCs w:val="24"/>
        </w:rPr>
        <w:t xml:space="preserve"> </w:t>
      </w:r>
    </w:p>
    <w:p w:rsidRDefault="00FC172B" w:rsidP="00EE5DE8" w:rsidR="00FC17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2EEA" w:rsidP="005B2EEA" w:rsidR="005B2EEA" w:rsidRPr="005B2EE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B2E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DIOBNI POPIS - PRIJEDLOG ISPLATE VJEROVNICIMA I. VIŠEG ISPLATNOG REDA</w:t>
      </w:r>
    </w:p>
    <w:p w:rsidRDefault="005B2EEA" w:rsidP="00EE5DE8" w:rsidR="005B2EEA" w:rsidRPr="005B2EE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500"/>
        <w:tblInd w:type="dxa" w:w="93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700"/>
        <w:gridCol w:w="2920"/>
        <w:gridCol w:w="1960"/>
        <w:gridCol w:w="1960"/>
        <w:gridCol w:w="1960"/>
      </w:tblGrid>
      <w:tr w:rsidTr="005B2EEA" w:rsidR="005B2EEA" w:rsidRPr="005B2EEA">
        <w:trPr>
          <w:trHeight w:val="900"/>
        </w:trPr>
        <w:tc>
          <w:tcPr>
            <w:tcW w:type="dxa" w:w="70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Red. </w:t>
            </w: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broj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NAZIV / IME, PREZIME I ADRESA VJEROVNIKA </w:t>
            </w: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OIB:</w:t>
            </w:r>
          </w:p>
        </w:tc>
        <w:tc>
          <w:tcPr>
            <w:tcW w:type="dxa" w:w="196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>IZNOS PRIZNATE TRAŽBINE</w:t>
            </w: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(kn)</w:t>
            </w:r>
          </w:p>
        </w:tc>
        <w:tc>
          <w:tcPr>
            <w:tcW w:type="dxa" w:w="196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ISPLATA </w:t>
            </w: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u %</w:t>
            </w:r>
          </w:p>
        </w:tc>
        <w:tc>
          <w:tcPr>
            <w:tcW w:type="dxa" w:w="196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IZNOS ISPLATE </w:t>
            </w: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(kn)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MILAN KLOBUČAR,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 xml:space="preserve">ULICA LIPA 20, SISAK,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72991942425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198.025,94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99.012,97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IVAN KLOBUČAR,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 xml:space="preserve">ULICA LIPA 20,, SISAK,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43526972076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27.857,96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13.928,98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ANA KLOBUČAR,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 xml:space="preserve">ULICA LIPA 20, SISAK,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18788361836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32.246,59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16.123,29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ANICA KOVAČ,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 xml:space="preserve">Š. KLARIĆA 19, SISAK,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00819079693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7.350,90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3.675,45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SREĆKO BADANJAK,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 xml:space="preserve">A. HEBRANGA 12, SISAK,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77953914593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9.386,56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4.693,28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KATARINA PAVLENIĆ, BUDAŠEVO 39, TOPOLOVAC,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27930773109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7.350,90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3.675,45</w:t>
            </w:r>
          </w:p>
        </w:tc>
      </w:tr>
      <w:tr w:rsidTr="005B2EEA" w:rsidR="005B2EEA" w:rsidRPr="005B2EEA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2920"/>
            <w:shd w:fill="auto" w:color="auto" w:val="clear"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 xml:space="preserve">TIHOMIR PAVLENIĆ, BUDAŠEVO 39, TOPOLOVAC, </w:t>
            </w:r>
            <w:r w:rsidRPr="005B2EEA">
              <w:rPr>
                <w:rFonts w:eastAsia="Times New Roman"/>
                <w:color w:val="000000"/>
                <w:lang w:eastAsia="hr-HR"/>
              </w:rPr>
              <w:br/>
              <w:t>OIB: 23351415066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B2EEA">
              <w:rPr>
                <w:rFonts w:eastAsia="Times New Roman"/>
                <w:color w:val="000000"/>
                <w:lang w:eastAsia="hr-HR"/>
              </w:rPr>
              <w:t>7.350,90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</w:t>
            </w:r>
            <w:r w:rsidR="005B2EEA" w:rsidRPr="005B2EEA">
              <w:rPr>
                <w:rFonts w:eastAsia="Times New Roman"/>
                <w:color w:val="000000"/>
                <w:lang w:eastAsia="hr-HR"/>
              </w:rPr>
              <w:t>0%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3.675,45</w:t>
            </w:r>
          </w:p>
        </w:tc>
      </w:tr>
      <w:tr w:rsidTr="005B2EEA" w:rsidR="005B2EEA" w:rsidRPr="005B2EEA">
        <w:trPr>
          <w:trHeight w:val="799"/>
        </w:trPr>
        <w:tc>
          <w:tcPr>
            <w:tcW w:type="dxa" w:w="3620"/>
            <w:gridSpan w:val="2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>289.569,75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5B2EEA" w:rsidP="005B2EEA" w:rsidR="005B2EEA" w:rsidRPr="005B2EE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5B2EEA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960"/>
            <w:shd w:fill="auto" w:color="auto" w:val="clear"/>
            <w:noWrap/>
            <w:vAlign w:val="center"/>
            <w:hideMark/>
          </w:tcPr>
          <w:p w:rsidRDefault="00B029D0" w:rsidP="005B2EEA" w:rsidR="005B2EEA" w:rsidRPr="005B2EEA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/>
              </w:rPr>
              <w:t>144.784,87</w:t>
            </w:r>
          </w:p>
        </w:tc>
      </w:tr>
    </w:tbl>
    <w:p w:rsidRDefault="005B2EEA" w:rsidP="00EE5DE8" w:rsidR="005B2EE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1E3D" w:rsidP="00EE5DE8" w:rsidR="00C01E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1E3D" w:rsidP="00EE5DE8" w:rsidR="001C591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Default="001C591B" w:rsidP="00EE5DE8" w:rsidR="001C591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Default="001C591B" w:rsidP="00EE5DE8" w:rsidR="00C01E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01E3D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C01E3D" w:rsidP="00EE5DE8" w:rsidR="00C01E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1E3D" w:rsidP="00EE5DE8" w:rsidR="00C01E3D" w:rsidRPr="00F4718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Ivan Samac</w:t>
      </w:r>
    </w:p>
    <w:sectPr w:rsidR="00C01E3D" w:rsidRPr="00F4718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C62" w:rsidP="00CF02D5" w:rsidR="00D65C62">
      <w:pPr>
        <w:spacing w:lineRule="auto" w:line="240" w:after="0"/>
      </w:pPr>
      <w:r>
        <w:separator/>
      </w:r>
    </w:p>
  </w:endnote>
  <w:endnote w:id="0" w:type="continuationSeparator">
    <w:p w:rsidRDefault="00D65C62" w:rsidP="00CF02D5" w:rsidR="00D65C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610854"/>
      <w:docPartObj>
        <w:docPartGallery w:val="Page Numbers (Bottom of Page)"/>
        <w:docPartUnique/>
      </w:docPartObj>
    </w:sdtPr>
    <w:sdtEndPr/>
    <w:sdtContent>
      <w:p w:rsidRDefault="00CF02D5" w:rsidR="00CF02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FD9">
          <w:rPr>
            <w:noProof/>
          </w:rPr>
          <w:t>1</w:t>
        </w:r>
        <w:r>
          <w:fldChar w:fldCharType="end"/>
        </w:r>
      </w:p>
    </w:sdtContent>
  </w:sdt>
  <w:p w:rsidRDefault="00CF02D5" w:rsidR="00CF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C62" w:rsidP="00CF02D5" w:rsidR="00D65C62">
      <w:pPr>
        <w:spacing w:lineRule="auto" w:line="240" w:after="0"/>
      </w:pPr>
      <w:r>
        <w:separator/>
      </w:r>
    </w:p>
  </w:footnote>
  <w:footnote w:id="0" w:type="continuationSeparator">
    <w:p w:rsidRDefault="00D65C62" w:rsidP="00CF02D5" w:rsidR="00D65C62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989"/>
    <w:rsid w:val="00073469"/>
    <w:rsid w:val="000B2FD9"/>
    <w:rsid w:val="001027AF"/>
    <w:rsid w:val="00197398"/>
    <w:rsid w:val="001C591B"/>
    <w:rsid w:val="00281075"/>
    <w:rsid w:val="00293D61"/>
    <w:rsid w:val="002A3648"/>
    <w:rsid w:val="002C7D9D"/>
    <w:rsid w:val="0030681C"/>
    <w:rsid w:val="00332EE7"/>
    <w:rsid w:val="003412B7"/>
    <w:rsid w:val="00342FBA"/>
    <w:rsid w:val="00363605"/>
    <w:rsid w:val="00371692"/>
    <w:rsid w:val="00394179"/>
    <w:rsid w:val="003A2A48"/>
    <w:rsid w:val="003D053F"/>
    <w:rsid w:val="004027B4"/>
    <w:rsid w:val="00413096"/>
    <w:rsid w:val="004849A9"/>
    <w:rsid w:val="00484CD4"/>
    <w:rsid w:val="004B0C42"/>
    <w:rsid w:val="004B588B"/>
    <w:rsid w:val="004C32B2"/>
    <w:rsid w:val="004C7189"/>
    <w:rsid w:val="005079D9"/>
    <w:rsid w:val="00517F28"/>
    <w:rsid w:val="005431C0"/>
    <w:rsid w:val="005875D1"/>
    <w:rsid w:val="005A2C3C"/>
    <w:rsid w:val="005B106E"/>
    <w:rsid w:val="005B2EEA"/>
    <w:rsid w:val="005C7A52"/>
    <w:rsid w:val="005D53BA"/>
    <w:rsid w:val="00604989"/>
    <w:rsid w:val="006159BF"/>
    <w:rsid w:val="006378E6"/>
    <w:rsid w:val="006818AF"/>
    <w:rsid w:val="0069699E"/>
    <w:rsid w:val="006B3F75"/>
    <w:rsid w:val="00764C57"/>
    <w:rsid w:val="007936B0"/>
    <w:rsid w:val="007E32F7"/>
    <w:rsid w:val="00811090"/>
    <w:rsid w:val="00850A43"/>
    <w:rsid w:val="008B2C4D"/>
    <w:rsid w:val="008B5CAC"/>
    <w:rsid w:val="009C00F3"/>
    <w:rsid w:val="009D054B"/>
    <w:rsid w:val="00A30022"/>
    <w:rsid w:val="00A3741B"/>
    <w:rsid w:val="00A479B7"/>
    <w:rsid w:val="00A97E90"/>
    <w:rsid w:val="00B029D0"/>
    <w:rsid w:val="00B156CE"/>
    <w:rsid w:val="00B633BF"/>
    <w:rsid w:val="00B76E12"/>
    <w:rsid w:val="00B821A6"/>
    <w:rsid w:val="00BC45EB"/>
    <w:rsid w:val="00BC58EC"/>
    <w:rsid w:val="00BD1327"/>
    <w:rsid w:val="00C01E3D"/>
    <w:rsid w:val="00C213E0"/>
    <w:rsid w:val="00C40457"/>
    <w:rsid w:val="00CA031B"/>
    <w:rsid w:val="00CF02D5"/>
    <w:rsid w:val="00D1522D"/>
    <w:rsid w:val="00D64F99"/>
    <w:rsid w:val="00D65C62"/>
    <w:rsid w:val="00DB1E6E"/>
    <w:rsid w:val="00E20980"/>
    <w:rsid w:val="00E637DE"/>
    <w:rsid w:val="00EB398E"/>
    <w:rsid w:val="00EE0EE6"/>
    <w:rsid w:val="00EE5DE8"/>
    <w:rsid w:val="00F02D1F"/>
    <w:rsid w:val="00F05CBC"/>
    <w:rsid w:val="00F4718F"/>
    <w:rsid w:val="00F84866"/>
    <w:rsid w:val="00F864F3"/>
    <w:rsid w:val="00FC172B"/>
    <w:rsid w:val="00FC3A86"/>
    <w:rsid w:val="00FC3D0C"/>
    <w:rsid w:val="00FC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98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4989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5B2EE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C7D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D9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02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02D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F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02D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B2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F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98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4989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5B2EE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C7D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D9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02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02D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F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02D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B2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F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970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St-837/2016-53</izvorni_sadrzaj>
    <derivirana_varijabla naziv="DomainObject.Oznaka_1">St-837/2016-53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5F005-7CDF-49A2-83F5-D36123F49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339</properties:Words>
  <properties:Characters>2040</properties:Characters>
  <properties:Lines>107</properties:Lines>
  <properties:Paragraphs>57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2017-11-14T21:40:00Z</dcterms:created>
  <dc:creator>Ivan Samac</dc:creator>
  <cp:lastModifiedBy>Karmela Dolenc</cp:lastModifiedBy>
  <cp:lastPrinted>2017-11-14T22:16:00Z</cp:lastPrinted>
  <dcterms:modified xmlns:xsi="http://www.w3.org/2001/XMLSchema-instance" xsi:type="dcterms:W3CDTF">2017-11-27T08:14:00Z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St-837/2016-53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