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d19b7" w14:paraId="4bd19b7" w:rsidRDefault="0027355F" w:rsidP="0027355F" w:rsidR="0027355F" w:rsidRPr="00BF4C7E">
      <w:pPr>
        <w:jc w:val="both"/>
        <w15:collapsed w:val="false"/>
        <w:rPr>
          <w:lang w:val="hr-HR"/>
        </w:rPr>
      </w:pPr>
      <w:bookmarkStart w:name="_GoBack" w:id="0"/>
      <w:bookmarkEnd w:id="0"/>
      <w:r w:rsidRPr="00BF4C7E">
        <w:rPr>
          <w:lang w:val="hr-HR"/>
        </w:rPr>
        <w:tab/>
      </w:r>
      <w:r w:rsidRPr="00BF4C7E">
        <w:rPr>
          <w:lang w:val="hr-HR"/>
        </w:rPr>
        <w:tab/>
      </w:r>
      <w:r w:rsidRPr="00BF4C7E">
        <w:rPr>
          <w:lang w:val="hr-HR"/>
        </w:rPr>
        <w:tab/>
      </w:r>
      <w:r w:rsidRPr="00BF4C7E">
        <w:rPr>
          <w:lang w:val="hr-HR"/>
        </w:rPr>
        <w:tab/>
      </w:r>
      <w:r w:rsidRPr="00BF4C7E">
        <w:rPr>
          <w:lang w:val="hr-HR"/>
        </w:rPr>
        <w:tab/>
      </w:r>
      <w:r w:rsidRPr="00BF4C7E">
        <w:rPr>
          <w:lang w:val="hr-HR"/>
        </w:rPr>
        <w:tab/>
      </w:r>
      <w:r w:rsidRPr="00BF4C7E">
        <w:rPr>
          <w:lang w:val="hr-HR"/>
        </w:rPr>
        <w:tab/>
      </w:r>
      <w:r w:rsidRPr="00BF4C7E">
        <w:rPr>
          <w:lang w:val="hr-HR"/>
        </w:rPr>
        <w:tab/>
      </w:r>
      <w:r w:rsidRPr="00BF4C7E">
        <w:rPr>
          <w:lang w:val="hr-HR"/>
        </w:rPr>
        <w:tab/>
        <w:t>14 St-</w:t>
      </w:r>
      <w:r w:rsidR="00B72A86">
        <w:rPr>
          <w:lang w:val="hr-HR"/>
        </w:rPr>
        <w:t>3</w:t>
      </w:r>
      <w:r w:rsidR="002607E4">
        <w:rPr>
          <w:lang w:val="hr-HR"/>
        </w:rPr>
        <w:t>6</w:t>
      </w:r>
      <w:r w:rsidR="00B72A86">
        <w:rPr>
          <w:lang w:val="hr-HR"/>
        </w:rPr>
        <w:t>3</w:t>
      </w:r>
      <w:r w:rsidRPr="00BF4C7E">
        <w:rPr>
          <w:lang w:val="hr-HR"/>
        </w:rPr>
        <w:t>/1</w:t>
      </w:r>
      <w:r w:rsidR="00B72A86">
        <w:rPr>
          <w:lang w:val="hr-HR"/>
        </w:rPr>
        <w:t>7</w:t>
      </w:r>
      <w:r w:rsidRPr="00BF4C7E">
        <w:rPr>
          <w:lang w:val="hr-HR"/>
        </w:rPr>
        <w:t>-</w:t>
      </w:r>
      <w:r w:rsidR="002607E4">
        <w:rPr>
          <w:lang w:val="hr-HR"/>
        </w:rPr>
        <w:t>1</w:t>
      </w:r>
      <w:r w:rsidR="00B72A86">
        <w:rPr>
          <w:lang w:val="hr-HR"/>
        </w:rPr>
        <w:t>7</w:t>
      </w:r>
    </w:p>
    <w:p w:rsidRDefault="0027355F" w:rsidP="0027355F" w:rsidR="0027355F" w:rsidRPr="00BF4C7E">
      <w:pPr>
        <w:rPr>
          <w:lang w:val="hr-HR"/>
        </w:rPr>
      </w:pPr>
      <w:r w:rsidRPr="00BF4C7E">
        <w:rPr>
          <w:rStyle w:val="Naglaeno"/>
          <w:lang w:val="hr-HR"/>
        </w:rPr>
        <w:t xml:space="preserve">             </w:t>
      </w:r>
      <w:r>
        <w:rPr>
          <w:b/>
          <w:bCs/>
          <w:noProof/>
          <w:lang w:eastAsia="hr-HR" w:val="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27355F" w:rsidP="0027355F" w:rsidR="0027355F" w:rsidRPr="00BF4C7E">
      <w:pPr>
        <w:rPr>
          <w:lang w:val="hr-HR"/>
        </w:rPr>
      </w:pPr>
    </w:p>
    <w:p w:rsidRDefault="0027355F" w:rsidP="0027355F" w:rsidR="0027355F" w:rsidRPr="00BF4C7E">
      <w:pPr>
        <w:ind w:hanging="720" w:left="360"/>
        <w:rPr>
          <w:b/>
          <w:lang w:val="hr-HR"/>
        </w:rPr>
      </w:pPr>
      <w:r w:rsidRPr="00BF4C7E">
        <w:rPr>
          <w:b/>
          <w:lang w:val="hr-HR"/>
        </w:rPr>
        <w:t xml:space="preserve">     REPUBLIKA HRVATSKA</w:t>
      </w:r>
    </w:p>
    <w:p w:rsidRDefault="0027355F" w:rsidP="00117BF4" w:rsidR="0027355F" w:rsidRPr="00117BF4">
      <w:pPr>
        <w:ind w:hanging="720" w:left="360"/>
        <w:rPr>
          <w:b/>
          <w:lang w:val="hr-HR"/>
        </w:rPr>
      </w:pPr>
      <w:r w:rsidRPr="00BF4C7E">
        <w:rPr>
          <w:b/>
          <w:lang w:val="hr-HR"/>
        </w:rPr>
        <w:t xml:space="preserve">    </w:t>
      </w:r>
      <w:r w:rsidRPr="00BF4C7E">
        <w:rPr>
          <w:sz w:val="22"/>
          <w:szCs w:val="22"/>
          <w:lang w:val="hr-HR"/>
        </w:rPr>
        <w:t>TRGOVAČKI SUD U OSIJEKU</w:t>
      </w:r>
    </w:p>
    <w:p w:rsidRDefault="0027355F" w:rsidP="0027355F" w:rsidR="0027355F" w:rsidRPr="00BF4C7E">
      <w:pPr>
        <w:jc w:val="both"/>
        <w:rPr>
          <w:lang w:val="hr-HR"/>
        </w:rPr>
      </w:pPr>
    </w:p>
    <w:p w:rsidRDefault="0027355F" w:rsidP="002B21E1" w:rsidR="002B21E1" w:rsidRPr="00BF4C7E">
      <w:pPr>
        <w:jc w:val="center"/>
        <w:rPr>
          <w:bCs/>
          <w:lang w:val="hr-HR"/>
        </w:rPr>
      </w:pPr>
      <w:r w:rsidRPr="00BF4C7E">
        <w:rPr>
          <w:lang w:val="hr-HR"/>
        </w:rPr>
        <w:tab/>
      </w:r>
      <w:r w:rsidR="002B21E1" w:rsidRPr="00BF4C7E">
        <w:rPr>
          <w:bCs/>
          <w:lang w:val="hr-HR"/>
        </w:rPr>
        <w:t>REPUBLIKA HRVATSKA</w:t>
      </w:r>
    </w:p>
    <w:p w:rsidRDefault="00117BF4" w:rsidP="002B21E1" w:rsidR="002B21E1" w:rsidRPr="00BF4C7E">
      <w:pPr>
        <w:jc w:val="center"/>
        <w:rPr>
          <w:bCs/>
          <w:lang w:val="hr-HR"/>
        </w:rPr>
      </w:pPr>
      <w:r>
        <w:rPr>
          <w:bCs/>
          <w:lang w:val="hr-HR"/>
        </w:rPr>
        <w:t xml:space="preserve">     </w:t>
      </w:r>
      <w:r w:rsidR="002B21E1" w:rsidRPr="00BF4C7E">
        <w:rPr>
          <w:bCs/>
          <w:lang w:val="hr-HR"/>
        </w:rPr>
        <w:t>R J E Š E N J E</w:t>
      </w:r>
    </w:p>
    <w:p w:rsidRDefault="002B21E1" w:rsidP="002B21E1" w:rsidR="002B21E1">
      <w:pPr>
        <w:jc w:val="both"/>
        <w:rPr>
          <w:lang w:val="hr-HR"/>
        </w:rPr>
      </w:pPr>
    </w:p>
    <w:p w:rsidRDefault="00477A04" w:rsidP="002B21E1" w:rsidR="00477A04" w:rsidRPr="00BF4C7E">
      <w:pPr>
        <w:jc w:val="both"/>
        <w:rPr>
          <w:lang w:val="hr-HR"/>
        </w:rPr>
      </w:pPr>
    </w:p>
    <w:p w:rsidRDefault="002B21E1" w:rsidP="002B21E1" w:rsidR="00477A04">
      <w:pPr>
        <w:jc w:val="both"/>
        <w:rPr>
          <w:lang w:val="hr-HR"/>
        </w:rPr>
      </w:pPr>
      <w:r w:rsidRPr="00BF4C7E">
        <w:rPr>
          <w:lang w:val="hr-HR"/>
        </w:rPr>
        <w:tab/>
      </w:r>
      <w:r w:rsidR="00B72A86" w:rsidRPr="00B72A86">
        <w:rPr>
          <w:lang w:val="hr-HR"/>
        </w:rPr>
        <w:t xml:space="preserve">Trgovački sud u Osijeku, po sucu mr. sc. Tihomiru Kovačeviću, kao stečajnom sucu, povodom prijedloga FINANCIJSKE AGENCIJE ZAGREB, Regionalni centar Osijek, Podružnica Osijek, L. Jagera 3, OIB 85821130368 za otvaranje stečajnog postupka nad dužnikom CAPRA j.d.o.o. za poljoprivredu, trgovinu i usluge, Đakovo, Vladimira Nazora 56, MBS 030161018, OIB 96837057934, dana 5. </w:t>
      </w:r>
      <w:r w:rsidR="00B72A86">
        <w:rPr>
          <w:lang w:val="hr-HR"/>
        </w:rPr>
        <w:t>travnj</w:t>
      </w:r>
      <w:r w:rsidR="00B72A86" w:rsidRPr="00B72A86">
        <w:rPr>
          <w:lang w:val="hr-HR"/>
        </w:rPr>
        <w:t>a 2017.</w:t>
      </w:r>
    </w:p>
    <w:p w:rsidRDefault="00B72A86" w:rsidP="002B21E1" w:rsidR="00B72A86">
      <w:pPr>
        <w:jc w:val="both"/>
        <w:rPr>
          <w:lang w:val="hr-HR"/>
        </w:rPr>
      </w:pPr>
    </w:p>
    <w:p w:rsidRDefault="00B72A86" w:rsidP="002B21E1" w:rsidR="00B72A86" w:rsidRPr="00BF4C7E">
      <w:pPr>
        <w:jc w:val="both"/>
        <w:rPr>
          <w:lang w:val="hr-HR"/>
        </w:rPr>
      </w:pPr>
    </w:p>
    <w:p w:rsidRDefault="002B21E1" w:rsidP="002B21E1" w:rsidR="002B21E1" w:rsidRPr="00BF4C7E">
      <w:pPr>
        <w:jc w:val="center"/>
        <w:rPr>
          <w:lang w:val="hr-HR"/>
        </w:rPr>
      </w:pPr>
      <w:r w:rsidRPr="00BF4C7E">
        <w:rPr>
          <w:lang w:val="hr-HR"/>
        </w:rPr>
        <w:t>r i j e š i o  j e</w:t>
      </w:r>
    </w:p>
    <w:p w:rsidRDefault="002B21E1" w:rsidP="002B21E1" w:rsidR="002B21E1">
      <w:pPr>
        <w:jc w:val="both"/>
        <w:rPr>
          <w:lang w:val="hr-HR"/>
        </w:rPr>
      </w:pPr>
    </w:p>
    <w:p w:rsidRDefault="00477A04" w:rsidP="002B21E1" w:rsidR="00477A04" w:rsidRPr="00BF4C7E">
      <w:pPr>
        <w:jc w:val="both"/>
        <w:rPr>
          <w:lang w:val="hr-HR"/>
        </w:rPr>
      </w:pPr>
    </w:p>
    <w:p w:rsidRDefault="002B21E1" w:rsidP="00B72A86" w:rsidR="002B21E1" w:rsidRPr="00BF4C7E">
      <w:pPr>
        <w:numPr>
          <w:ilvl w:val="0"/>
          <w:numId w:val="1"/>
        </w:numPr>
        <w:jc w:val="both"/>
        <w:rPr>
          <w:lang w:val="hr-HR"/>
        </w:rPr>
      </w:pPr>
      <w:r w:rsidRPr="00BF4C7E">
        <w:rPr>
          <w:lang w:val="hr-HR"/>
        </w:rPr>
        <w:t xml:space="preserve">Otvara se stečajni postupak nad dužnikom </w:t>
      </w:r>
      <w:r w:rsidR="00B72A86" w:rsidRPr="00B72A86">
        <w:rPr>
          <w:lang w:val="hr-HR"/>
        </w:rPr>
        <w:t>CAPRA j.d.o.o. za poljoprivredu, trgovinu i usluge, Đakovo, Vladimira Nazora 56, MBS 030161018, OIB 96837057934</w:t>
      </w:r>
      <w:r w:rsidRPr="00BF4C7E">
        <w:rPr>
          <w:lang w:val="hr-HR"/>
        </w:rPr>
        <w:t>.</w:t>
      </w:r>
    </w:p>
    <w:p w:rsidRDefault="002B21E1" w:rsidP="002B21E1" w:rsidR="002B21E1" w:rsidRPr="00BF4C7E">
      <w:pPr>
        <w:ind w:left="720"/>
        <w:jc w:val="both"/>
        <w:rPr>
          <w:lang w:val="hr-HR"/>
        </w:rPr>
      </w:pPr>
    </w:p>
    <w:p w:rsidRDefault="002B21E1" w:rsidP="00B72A86" w:rsidR="002B21E1" w:rsidRPr="00BF4C7E">
      <w:pPr>
        <w:numPr>
          <w:ilvl w:val="0"/>
          <w:numId w:val="1"/>
        </w:numPr>
        <w:jc w:val="both"/>
        <w:rPr>
          <w:lang w:val="hr-HR"/>
        </w:rPr>
      </w:pPr>
      <w:r w:rsidRPr="00BF4C7E">
        <w:rPr>
          <w:lang w:val="hr-HR"/>
        </w:rPr>
        <w:t xml:space="preserve">Za stečajnog upravitelja imenuje se </w:t>
      </w:r>
      <w:r w:rsidR="00B72A86" w:rsidRPr="00B72A86">
        <w:rPr>
          <w:lang w:val="hr-HR"/>
        </w:rPr>
        <w:t>dr.sc. Boris Ljubanović, Osijek, Šet. K.F. Šepera 8c, OIB 19311655846</w:t>
      </w:r>
      <w:r w:rsidRPr="00BF4C7E">
        <w:rPr>
          <w:lang w:val="hr-HR"/>
        </w:rPr>
        <w:t>, metodom slučajnog odabira - automatskom dodjelom s iznimkom</w:t>
      </w:r>
      <w:r w:rsidR="004760E9">
        <w:rPr>
          <w:lang w:val="hr-HR"/>
        </w:rPr>
        <w:t>, promjenom uloge</w:t>
      </w:r>
      <w:r w:rsidRPr="00BF4C7E">
        <w:rPr>
          <w:lang w:val="hr-HR"/>
        </w:rPr>
        <w:t>.</w:t>
      </w:r>
    </w:p>
    <w:p w:rsidRDefault="002B21E1" w:rsidP="002B21E1" w:rsidR="002B21E1" w:rsidRPr="00BF4C7E">
      <w:pPr>
        <w:ind w:left="720"/>
        <w:jc w:val="both"/>
        <w:rPr>
          <w:lang w:val="hr-HR"/>
        </w:rPr>
      </w:pPr>
    </w:p>
    <w:p w:rsidRDefault="002B21E1" w:rsidP="009E4AD1" w:rsidR="002B21E1" w:rsidRPr="00BF4C7E">
      <w:pPr>
        <w:numPr>
          <w:ilvl w:val="0"/>
          <w:numId w:val="1"/>
        </w:numPr>
        <w:jc w:val="both"/>
        <w:rPr>
          <w:lang w:val="hr-HR"/>
        </w:rPr>
      </w:pPr>
      <w:r w:rsidRPr="00BF4C7E">
        <w:rPr>
          <w:lang w:val="hr-HR"/>
        </w:rPr>
        <w:t xml:space="preserve">Pozivaju se vjerovnici da u roku od 60 dana od dana objave oglasa o otvaranju stečajnog postupka na mrežnoj stranici e-Oglasna ploča sudova prijave svoje tražbine stečajnom upravitelju </w:t>
      </w:r>
      <w:r w:rsidR="009E4AD1" w:rsidRPr="009E4AD1">
        <w:t>dr.sc. Boris Ljubanović, Osijek, Šet. K.F. Šepera 8c</w:t>
      </w:r>
      <w:r w:rsidR="00E624DE" w:rsidRPr="00E624DE">
        <w:t xml:space="preserve">, </w:t>
      </w:r>
      <w:r w:rsidRPr="00BF4C7E">
        <w:rPr>
          <w:lang w:val="hr-HR"/>
        </w:rPr>
        <w:t>sukladno čl. 257. SZ-a i to na propisanom obrascu u dva primjerka s ispravama iz kojih tražbine proizlaze, uz potvrdu o plaćanju pristojbi u iznosu od 2% od vrijednosti tražbine, ali najviše u iznosu od 500,00 kn na žiro-račun državnog proračuna broj: HR1210010051863000160 s pozivom na broj: HR64 5045-3531-</w:t>
      </w:r>
      <w:r w:rsidR="009E4AD1">
        <w:rPr>
          <w:lang w:val="hr-HR"/>
        </w:rPr>
        <w:t>3</w:t>
      </w:r>
      <w:r w:rsidR="0064452A">
        <w:rPr>
          <w:lang w:val="hr-HR"/>
        </w:rPr>
        <w:t>6</w:t>
      </w:r>
      <w:r w:rsidR="009E4AD1">
        <w:rPr>
          <w:lang w:val="hr-HR"/>
        </w:rPr>
        <w:t>3</w:t>
      </w:r>
      <w:r w:rsidRPr="00BF4C7E">
        <w:rPr>
          <w:lang w:val="hr-HR"/>
        </w:rPr>
        <w:t>-1</w:t>
      </w:r>
      <w:r w:rsidR="009E4AD1">
        <w:rPr>
          <w:lang w:val="hr-HR"/>
        </w:rPr>
        <w:t>7</w:t>
      </w:r>
      <w:r w:rsidRPr="00BF4C7E">
        <w:rPr>
          <w:lang w:val="hr-HR"/>
        </w:rPr>
        <w:t>.</w:t>
      </w:r>
    </w:p>
    <w:p w:rsidRDefault="00696F96" w:rsidP="002B21E1" w:rsidR="00696F96" w:rsidRPr="00BF4C7E">
      <w:pPr>
        <w:ind w:left="720"/>
        <w:jc w:val="both"/>
        <w:rPr>
          <w:lang w:val="hr-HR"/>
        </w:rPr>
      </w:pPr>
    </w:p>
    <w:p w:rsidRDefault="002B21E1" w:rsidP="002B21E1" w:rsidR="002B21E1" w:rsidRPr="00BF4C7E">
      <w:pPr>
        <w:numPr>
          <w:ilvl w:val="0"/>
          <w:numId w:val="1"/>
        </w:numPr>
        <w:jc w:val="both"/>
        <w:rPr>
          <w:lang w:val="hr-HR"/>
        </w:rPr>
      </w:pPr>
      <w:r w:rsidRPr="00BF4C7E">
        <w:rPr>
          <w:lang w:val="hr-HR"/>
        </w:rPr>
        <w:t>Izlučni vjerovnici dužni su u roku iz t. 3. izreke ovoga rješenja obavijestiti stečajnog upravitelja o svom izlučnom pravu, pravnoj osnovi izlučnog prava i naznačiti predmet na koji se njihovo izlučno pravo odnosi, sukladno čl. 258. SZ-a.</w:t>
      </w:r>
    </w:p>
    <w:p w:rsidRDefault="002B21E1" w:rsidP="002B21E1" w:rsidR="002B21E1" w:rsidRPr="00BF4C7E">
      <w:pPr>
        <w:ind w:left="720"/>
        <w:jc w:val="both"/>
        <w:rPr>
          <w:lang w:val="hr-HR"/>
        </w:rPr>
      </w:pPr>
    </w:p>
    <w:p w:rsidRDefault="002B21E1" w:rsidP="002B21E1" w:rsidR="002B21E1" w:rsidRPr="00BF4C7E">
      <w:pPr>
        <w:numPr>
          <w:ilvl w:val="0"/>
          <w:numId w:val="1"/>
        </w:numPr>
        <w:jc w:val="both"/>
        <w:rPr>
          <w:lang w:val="hr-HR"/>
        </w:rPr>
      </w:pPr>
      <w:r w:rsidRPr="00BF4C7E">
        <w:rPr>
          <w:lang w:val="hr-HR"/>
        </w:rPr>
        <w:t xml:space="preserve">Razlučni vjerovnici dužni su u roku iz t. 3. izreke ovoga rješenja obavijestiti stečajnog upravitelja o svom razlučnom pravu, pravnoj osnovi razlučnog prava i </w:t>
      </w:r>
      <w:r w:rsidRPr="00BF4C7E">
        <w:rPr>
          <w:lang w:val="hr-HR"/>
        </w:rPr>
        <w:lastRenderedPageBreak/>
        <w:t>dijelu imovine stečajnog dužnika na koji se odnosi njihovo razlučno pravo,  sukladno čl. 258. SZ-a.</w:t>
      </w:r>
    </w:p>
    <w:p w:rsidRDefault="002B21E1" w:rsidP="002B21E1" w:rsidR="002B21E1" w:rsidRPr="00BF4C7E">
      <w:pPr>
        <w:ind w:left="720"/>
        <w:jc w:val="both"/>
        <w:rPr>
          <w:lang w:val="hr-HR"/>
        </w:rPr>
      </w:pPr>
    </w:p>
    <w:p w:rsidRDefault="002B21E1" w:rsidP="002B21E1" w:rsidR="002B21E1">
      <w:pPr>
        <w:numPr>
          <w:ilvl w:val="0"/>
          <w:numId w:val="1"/>
        </w:numPr>
        <w:jc w:val="both"/>
        <w:rPr>
          <w:lang w:val="hr-HR"/>
        </w:rPr>
      </w:pPr>
      <w:r w:rsidRPr="00BF4C7E">
        <w:rPr>
          <w:lang w:val="hr-HR"/>
        </w:rPr>
        <w:t xml:space="preserve">Pozivaju se dužnikovi dužnici da svoje obveze bez odgode ispunjavaju stečajnom  upravitelju za stečajnog dužnika. </w:t>
      </w:r>
    </w:p>
    <w:p w:rsidRDefault="002E71BB" w:rsidP="002E71BB" w:rsidR="002E71BB" w:rsidRPr="00117BF4">
      <w:pPr>
        <w:ind w:left="720"/>
        <w:jc w:val="both"/>
        <w:rPr>
          <w:lang w:val="hr-HR"/>
        </w:rPr>
      </w:pPr>
    </w:p>
    <w:p w:rsidRDefault="002B21E1" w:rsidP="002B21E1" w:rsidR="00643E10" w:rsidRPr="00643E10">
      <w:pPr>
        <w:numPr>
          <w:ilvl w:val="0"/>
          <w:numId w:val="1"/>
        </w:numPr>
        <w:contextualSpacing/>
        <w:jc w:val="both"/>
        <w:rPr>
          <w:rFonts w:eastAsia="SimSun" w:hAnsi="Calibri" w:ascii="Calibri"/>
          <w:sz w:val="22"/>
          <w:szCs w:val="22"/>
          <w:lang w:eastAsia="zh-CN" w:val="hr-HR"/>
        </w:rPr>
      </w:pPr>
      <w:r w:rsidRPr="006D5B7F">
        <w:rPr>
          <w:lang w:val="hr-HR"/>
        </w:rPr>
        <w:t xml:space="preserve">Otvaranje stečajnog postupka ima se upisati u nadležni sudski registar i u zemljišne knjige koje vodi Općinski sud u </w:t>
      </w:r>
      <w:r w:rsidR="008F0DFD">
        <w:rPr>
          <w:lang w:val="hr-HR"/>
        </w:rPr>
        <w:t xml:space="preserve">Osijeku </w:t>
      </w:r>
      <w:r w:rsidR="00D347BC">
        <w:rPr>
          <w:lang w:val="hr-HR"/>
        </w:rPr>
        <w:t xml:space="preserve">zemljišnoknjižni </w:t>
      </w:r>
      <w:r w:rsidR="00643E10">
        <w:rPr>
          <w:lang w:val="hr-HR"/>
        </w:rPr>
        <w:t xml:space="preserve">odjel </w:t>
      </w:r>
      <w:r w:rsidR="00D347BC">
        <w:rPr>
          <w:lang w:val="hr-HR"/>
        </w:rPr>
        <w:t xml:space="preserve">Đakovo </w:t>
      </w:r>
      <w:r w:rsidR="00643E10">
        <w:rPr>
          <w:lang w:val="hr-HR"/>
        </w:rPr>
        <w:t>i to:</w:t>
      </w:r>
    </w:p>
    <w:p w:rsidRDefault="002E71BB" w:rsidP="002E71BB" w:rsidR="002E71BB" w:rsidRPr="002E71BB">
      <w:pPr>
        <w:pStyle w:val="Odlomakpopisa"/>
        <w:rPr>
          <w:lang w:val="hr-HR"/>
        </w:rPr>
      </w:pPr>
    </w:p>
    <w:p w:rsidRDefault="002E71BB" w:rsidP="00D347BC" w:rsidR="00510F1C">
      <w:pPr>
        <w:pStyle w:val="Odlomakpopisa"/>
        <w:numPr>
          <w:ilvl w:val="0"/>
          <w:numId w:val="7"/>
        </w:numPr>
        <w:jc w:val="both"/>
        <w:rPr>
          <w:lang w:val="hr-HR"/>
        </w:rPr>
      </w:pPr>
      <w:r w:rsidRPr="002E71BB">
        <w:rPr>
          <w:lang w:val="hr-HR"/>
        </w:rPr>
        <w:t xml:space="preserve">nekretnina upisana u zk.ul.br. </w:t>
      </w:r>
      <w:r w:rsidR="00D347BC">
        <w:t xml:space="preserve">1289, </w:t>
      </w:r>
      <w:r w:rsidR="00510F1C">
        <w:rPr>
          <w:lang w:val="hr-HR"/>
        </w:rPr>
        <w:t>k.o. Budrovci i to:</w:t>
      </w:r>
    </w:p>
    <w:p w:rsidRDefault="00D347BC" w:rsidP="00510F1C" w:rsidR="00510F1C">
      <w:pPr>
        <w:pStyle w:val="Odlomakpopisa"/>
        <w:numPr>
          <w:ilvl w:val="0"/>
          <w:numId w:val="7"/>
        </w:numPr>
        <w:ind w:hanging="284" w:left="1418"/>
        <w:jc w:val="both"/>
        <w:rPr>
          <w:lang w:val="hr-HR"/>
        </w:rPr>
      </w:pPr>
      <w:r w:rsidRPr="00D347BC">
        <w:rPr>
          <w:lang w:val="hr-HR"/>
        </w:rPr>
        <w:t>kč.br. 1389/4 oranica ogradica površine 5755 m</w:t>
      </w:r>
      <w:r w:rsidRPr="00D347BC">
        <w:rPr>
          <w:vertAlign w:val="superscript"/>
          <w:lang w:val="hr-HR"/>
        </w:rPr>
        <w:t>2</w:t>
      </w:r>
      <w:r w:rsidRPr="00D347BC">
        <w:rPr>
          <w:lang w:val="hr-HR"/>
        </w:rPr>
        <w:t xml:space="preserve">, </w:t>
      </w:r>
    </w:p>
    <w:p w:rsidRDefault="00D347BC" w:rsidP="00510F1C" w:rsidR="00510F1C">
      <w:pPr>
        <w:pStyle w:val="Odlomakpopisa"/>
        <w:numPr>
          <w:ilvl w:val="0"/>
          <w:numId w:val="7"/>
        </w:numPr>
        <w:ind w:hanging="284" w:left="1418"/>
        <w:jc w:val="both"/>
        <w:rPr>
          <w:lang w:val="hr-HR"/>
        </w:rPr>
      </w:pPr>
      <w:r w:rsidRPr="00D347BC">
        <w:rPr>
          <w:lang w:val="hr-HR"/>
        </w:rPr>
        <w:t>kč.br. 1389/5 oranica i šuma ogradica površine 16207 m</w:t>
      </w:r>
      <w:r w:rsidRPr="00D347BC">
        <w:rPr>
          <w:vertAlign w:val="superscript"/>
          <w:lang w:val="hr-HR"/>
        </w:rPr>
        <w:t>2</w:t>
      </w:r>
    </w:p>
    <w:p w:rsidRDefault="00D347BC" w:rsidP="00510F1C" w:rsidR="00510F1C">
      <w:pPr>
        <w:pStyle w:val="Odlomakpopisa"/>
        <w:numPr>
          <w:ilvl w:val="0"/>
          <w:numId w:val="7"/>
        </w:numPr>
        <w:ind w:hanging="284" w:left="1418"/>
        <w:jc w:val="both"/>
        <w:rPr>
          <w:lang w:val="hr-HR"/>
        </w:rPr>
      </w:pPr>
      <w:r w:rsidRPr="00D347BC">
        <w:rPr>
          <w:lang w:val="hr-HR"/>
        </w:rPr>
        <w:t>kč.br. 1389/6 oranica ogradica površine 9024 m</w:t>
      </w:r>
      <w:r w:rsidRPr="00D347BC">
        <w:rPr>
          <w:vertAlign w:val="superscript"/>
          <w:lang w:val="hr-HR"/>
        </w:rPr>
        <w:t>2</w:t>
      </w:r>
      <w:r w:rsidR="00510F1C">
        <w:rPr>
          <w:lang w:val="hr-HR"/>
        </w:rPr>
        <w:t xml:space="preserve"> i</w:t>
      </w:r>
    </w:p>
    <w:p w:rsidRDefault="00D347BC" w:rsidP="00510F1C" w:rsidR="002E71BB" w:rsidRPr="002E71BB">
      <w:pPr>
        <w:pStyle w:val="Odlomakpopisa"/>
        <w:numPr>
          <w:ilvl w:val="0"/>
          <w:numId w:val="7"/>
        </w:numPr>
        <w:ind w:hanging="284" w:left="1418"/>
        <w:jc w:val="both"/>
        <w:rPr>
          <w:lang w:val="hr-HR"/>
        </w:rPr>
      </w:pPr>
      <w:r w:rsidRPr="00D347BC">
        <w:rPr>
          <w:lang w:val="hr-HR"/>
        </w:rPr>
        <w:t>kč.br. 1389/7 oranica i šuma ogradica površine 7193 m</w:t>
      </w:r>
      <w:r w:rsidRPr="00D347BC">
        <w:rPr>
          <w:vertAlign w:val="superscript"/>
          <w:lang w:val="hr-HR"/>
        </w:rPr>
        <w:t>2</w:t>
      </w:r>
      <w:r w:rsidRPr="00D347BC">
        <w:rPr>
          <w:lang w:val="hr-HR"/>
        </w:rPr>
        <w:t>, odnosno ukupno: 38179 m</w:t>
      </w:r>
      <w:r w:rsidRPr="00D347BC">
        <w:rPr>
          <w:vertAlign w:val="superscript"/>
          <w:lang w:val="hr-HR"/>
        </w:rPr>
        <w:t>2</w:t>
      </w:r>
      <w:r w:rsidR="002E71BB" w:rsidRPr="002E71BB">
        <w:rPr>
          <w:lang w:val="hr-HR"/>
        </w:rPr>
        <w:t>.</w:t>
      </w:r>
    </w:p>
    <w:p w:rsidRDefault="002B21E1" w:rsidP="002B21E1" w:rsidR="002B21E1" w:rsidRPr="00BF4C7E">
      <w:pPr>
        <w:ind w:left="720"/>
        <w:jc w:val="both"/>
        <w:rPr>
          <w:lang w:val="hr-HR"/>
        </w:rPr>
      </w:pPr>
    </w:p>
    <w:p w:rsidRDefault="002B21E1" w:rsidP="002B21E1" w:rsidR="002B21E1" w:rsidRPr="00BF4C7E">
      <w:pPr>
        <w:numPr>
          <w:ilvl w:val="0"/>
          <w:numId w:val="1"/>
        </w:numPr>
        <w:jc w:val="both"/>
        <w:rPr>
          <w:lang w:val="hr-HR"/>
        </w:rPr>
      </w:pPr>
      <w:r w:rsidRPr="00BF4C7E">
        <w:rPr>
          <w:lang w:val="hr-HR"/>
        </w:rPr>
        <w:t xml:space="preserve">Stečajni postupak otvoren je dana </w:t>
      </w:r>
      <w:r w:rsidR="00510F1C">
        <w:rPr>
          <w:lang w:val="hr-HR"/>
        </w:rPr>
        <w:t>5</w:t>
      </w:r>
      <w:r w:rsidRPr="00BF4C7E">
        <w:rPr>
          <w:lang w:val="hr-HR"/>
        </w:rPr>
        <w:t xml:space="preserve">. </w:t>
      </w:r>
      <w:r w:rsidR="00510F1C">
        <w:rPr>
          <w:lang w:val="hr-HR"/>
        </w:rPr>
        <w:t>travnj</w:t>
      </w:r>
      <w:r w:rsidRPr="00BF4C7E">
        <w:rPr>
          <w:lang w:val="hr-HR"/>
        </w:rPr>
        <w:t>a 201</w:t>
      </w:r>
      <w:r w:rsidR="00510F1C">
        <w:rPr>
          <w:lang w:val="hr-HR"/>
        </w:rPr>
        <w:t>7</w:t>
      </w:r>
      <w:r w:rsidRPr="00BF4C7E">
        <w:rPr>
          <w:lang w:val="hr-HR"/>
        </w:rPr>
        <w:t xml:space="preserve">. godine u </w:t>
      </w:r>
      <w:r w:rsidR="00CD4A83">
        <w:rPr>
          <w:lang w:val="hr-HR"/>
        </w:rPr>
        <w:t>1</w:t>
      </w:r>
      <w:r w:rsidR="00510F1C">
        <w:rPr>
          <w:lang w:val="hr-HR"/>
        </w:rPr>
        <w:t>2</w:t>
      </w:r>
      <w:r w:rsidRPr="00BF4C7E">
        <w:rPr>
          <w:lang w:val="hr-HR"/>
        </w:rPr>
        <w:t>,</w:t>
      </w:r>
      <w:r w:rsidR="00067513">
        <w:rPr>
          <w:lang w:val="hr-HR"/>
        </w:rPr>
        <w:t>0</w:t>
      </w:r>
      <w:r w:rsidRPr="00BF4C7E">
        <w:rPr>
          <w:lang w:val="hr-HR"/>
        </w:rPr>
        <w:t>0 sati, kada su ovo rješenje i oglas o otvaranju stečajnog postupka stavljeni na mrežnu stranicu e-Oglasna ploča sudova.</w:t>
      </w:r>
    </w:p>
    <w:p w:rsidRDefault="002B21E1" w:rsidP="002B21E1" w:rsidR="002B21E1" w:rsidRPr="00BF4C7E">
      <w:pPr>
        <w:ind w:left="720"/>
        <w:jc w:val="both"/>
        <w:rPr>
          <w:lang w:val="hr-HR"/>
        </w:rPr>
      </w:pPr>
    </w:p>
    <w:p w:rsidRDefault="002B21E1" w:rsidP="002B21E1" w:rsidR="002B21E1" w:rsidRPr="00BF4C7E">
      <w:pPr>
        <w:numPr>
          <w:ilvl w:val="0"/>
          <w:numId w:val="1"/>
        </w:numPr>
        <w:jc w:val="both"/>
        <w:rPr>
          <w:lang w:val="hr-HR"/>
        </w:rPr>
      </w:pPr>
      <w:r w:rsidRPr="00BF4C7E">
        <w:rPr>
          <w:lang w:val="hr-HR"/>
        </w:rPr>
        <w:t>Na dan objave oglasa na mrežnoj stranici e-Oglasna ploča sudova nastupaju pravne posljedice otvaranja stečajnog postupka.</w:t>
      </w:r>
    </w:p>
    <w:p w:rsidRDefault="002B21E1" w:rsidP="002B21E1" w:rsidR="002B21E1" w:rsidRPr="00BF4C7E">
      <w:pPr>
        <w:ind w:left="720"/>
        <w:jc w:val="both"/>
        <w:rPr>
          <w:lang w:val="hr-HR"/>
        </w:rPr>
      </w:pPr>
    </w:p>
    <w:p w:rsidRDefault="002B21E1" w:rsidP="002B21E1" w:rsidR="002B21E1">
      <w:pPr>
        <w:numPr>
          <w:ilvl w:val="0"/>
          <w:numId w:val="1"/>
        </w:numPr>
        <w:jc w:val="both"/>
        <w:rPr>
          <w:lang w:val="hr-HR"/>
        </w:rPr>
      </w:pPr>
      <w:r w:rsidRPr="00BF4C7E">
        <w:rPr>
          <w:lang w:val="hr-HR"/>
        </w:rPr>
        <w:t>Ročište vjerovnika na kojem će se ispitati prijavljene tražbine (ispitno ročište) određuje se za dan</w:t>
      </w:r>
    </w:p>
    <w:p w:rsidRDefault="00D92EFB" w:rsidP="00D92EFB" w:rsidR="00D92EFB">
      <w:pPr>
        <w:pStyle w:val="Odlomakpopisa"/>
        <w:rPr>
          <w:lang w:val="hr-HR"/>
        </w:rPr>
      </w:pPr>
    </w:p>
    <w:p w:rsidRDefault="00D92EFB" w:rsidP="00D92EFB" w:rsidR="00D92EFB" w:rsidRPr="00117BF4">
      <w:pPr>
        <w:ind w:left="720"/>
        <w:jc w:val="both"/>
        <w:rPr>
          <w:lang w:val="hr-HR"/>
        </w:rPr>
      </w:pPr>
    </w:p>
    <w:p w:rsidRDefault="00B72F34" w:rsidP="002B21E1" w:rsidR="002B21E1" w:rsidRPr="00BF4C7E">
      <w:pPr>
        <w:ind w:left="720"/>
        <w:jc w:val="center"/>
        <w:rPr>
          <w:lang w:val="hr-HR"/>
        </w:rPr>
      </w:pPr>
      <w:r>
        <w:rPr>
          <w:lang w:val="hr-HR"/>
        </w:rPr>
        <w:t>1</w:t>
      </w:r>
      <w:r w:rsidR="00596A35">
        <w:rPr>
          <w:lang w:val="hr-HR"/>
        </w:rPr>
        <w:t>1</w:t>
      </w:r>
      <w:r w:rsidR="002B21E1" w:rsidRPr="00BF4C7E">
        <w:rPr>
          <w:lang w:val="hr-HR"/>
        </w:rPr>
        <w:t xml:space="preserve">. </w:t>
      </w:r>
      <w:r w:rsidR="00596A35">
        <w:rPr>
          <w:lang w:val="hr-HR"/>
        </w:rPr>
        <w:t>srpnj</w:t>
      </w:r>
      <w:r w:rsidR="002B21E1">
        <w:rPr>
          <w:lang w:val="hr-HR"/>
        </w:rPr>
        <w:t>a</w:t>
      </w:r>
      <w:r w:rsidR="002B21E1" w:rsidRPr="00BF4C7E">
        <w:rPr>
          <w:lang w:val="hr-HR"/>
        </w:rPr>
        <w:t xml:space="preserve"> 201</w:t>
      </w:r>
      <w:r w:rsidR="000D4D57">
        <w:rPr>
          <w:lang w:val="hr-HR"/>
        </w:rPr>
        <w:t>7</w:t>
      </w:r>
      <w:r w:rsidR="002B21E1" w:rsidRPr="00BF4C7E">
        <w:rPr>
          <w:lang w:val="hr-HR"/>
        </w:rPr>
        <w:t>. godine</w:t>
      </w:r>
    </w:p>
    <w:p w:rsidRDefault="002B21E1" w:rsidP="002B21E1" w:rsidR="002B21E1" w:rsidRPr="00BF4C7E">
      <w:pPr>
        <w:ind w:left="720"/>
        <w:jc w:val="center"/>
        <w:rPr>
          <w:lang w:val="hr-HR"/>
        </w:rPr>
      </w:pPr>
      <w:r w:rsidRPr="00BF4C7E">
        <w:rPr>
          <w:lang w:val="hr-HR"/>
        </w:rPr>
        <w:t>s početkom u 1</w:t>
      </w:r>
      <w:r>
        <w:rPr>
          <w:lang w:val="hr-HR"/>
        </w:rPr>
        <w:t>1</w:t>
      </w:r>
      <w:r w:rsidRPr="00BF4C7E">
        <w:rPr>
          <w:lang w:val="hr-HR"/>
        </w:rPr>
        <w:t>,00 sati</w:t>
      </w:r>
    </w:p>
    <w:p w:rsidRDefault="002B21E1" w:rsidP="002B21E1" w:rsidR="002B21E1" w:rsidRPr="00BF4C7E">
      <w:pPr>
        <w:ind w:left="720"/>
        <w:jc w:val="center"/>
        <w:rPr>
          <w:lang w:val="hr-HR"/>
        </w:rPr>
      </w:pPr>
      <w:r w:rsidRPr="00BF4C7E">
        <w:rPr>
          <w:lang w:val="hr-HR"/>
        </w:rPr>
        <w:t>u Trgovačkom sudu u Osijeku</w:t>
      </w:r>
    </w:p>
    <w:p w:rsidRDefault="002B21E1" w:rsidP="002B21E1" w:rsidR="002B21E1">
      <w:pPr>
        <w:ind w:left="720"/>
        <w:jc w:val="center"/>
        <w:rPr>
          <w:lang w:val="hr-HR"/>
        </w:rPr>
      </w:pPr>
      <w:r w:rsidRPr="00BF4C7E">
        <w:rPr>
          <w:lang w:val="hr-HR"/>
        </w:rPr>
        <w:t xml:space="preserve">Zagrebačka br. 2. soba br. </w:t>
      </w:r>
      <w:r w:rsidR="000D4D57">
        <w:rPr>
          <w:lang w:val="hr-HR"/>
        </w:rPr>
        <w:t>39</w:t>
      </w:r>
      <w:r w:rsidRPr="00BF4C7E">
        <w:rPr>
          <w:lang w:val="hr-HR"/>
        </w:rPr>
        <w:t>/</w:t>
      </w:r>
      <w:r w:rsidR="000D4D57">
        <w:rPr>
          <w:lang w:val="hr-HR"/>
        </w:rPr>
        <w:t>I</w:t>
      </w:r>
      <w:r w:rsidRPr="00BF4C7E">
        <w:rPr>
          <w:lang w:val="hr-HR"/>
        </w:rPr>
        <w:t>I.</w:t>
      </w:r>
    </w:p>
    <w:p w:rsidRDefault="00D92EFB" w:rsidP="002B21E1" w:rsidR="00D92EFB" w:rsidRPr="00BF4C7E">
      <w:pPr>
        <w:ind w:left="720"/>
        <w:jc w:val="center"/>
        <w:rPr>
          <w:lang w:val="hr-HR"/>
        </w:rPr>
      </w:pPr>
    </w:p>
    <w:p w:rsidRDefault="002B21E1" w:rsidP="002B21E1" w:rsidR="002B21E1" w:rsidRPr="00BF4C7E">
      <w:pPr>
        <w:jc w:val="both"/>
        <w:rPr>
          <w:lang w:val="hr-HR"/>
        </w:rPr>
      </w:pPr>
    </w:p>
    <w:p w:rsidRDefault="002B21E1" w:rsidP="002B21E1" w:rsidR="002B21E1" w:rsidRPr="00BF4C7E">
      <w:pPr>
        <w:numPr>
          <w:ilvl w:val="0"/>
          <w:numId w:val="1"/>
        </w:numPr>
        <w:jc w:val="both"/>
        <w:rPr>
          <w:lang w:val="hr-HR"/>
        </w:rPr>
      </w:pPr>
      <w:r w:rsidRPr="00BF4C7E">
        <w:rPr>
          <w:lang w:val="hr-HR"/>
        </w:rPr>
        <w:t>Ročište vjerovnika na kojem će se na temelju izvješća stečajnog upravitelja odlučivati o daljnjem tijeku stečajnog postupka (izvještajno ročište) zakazuje se za isti dan i na istom mjestu s početkom u 1</w:t>
      </w:r>
      <w:r>
        <w:rPr>
          <w:lang w:val="hr-HR"/>
        </w:rPr>
        <w:t>1</w:t>
      </w:r>
      <w:r w:rsidRPr="00BF4C7E">
        <w:rPr>
          <w:lang w:val="hr-HR"/>
        </w:rPr>
        <w:t>,30 sati.</w:t>
      </w:r>
    </w:p>
    <w:p w:rsidRDefault="002B21E1" w:rsidP="002B21E1" w:rsidR="002B21E1">
      <w:pPr>
        <w:jc w:val="both"/>
        <w:rPr>
          <w:lang w:val="hr-HR"/>
        </w:rPr>
      </w:pPr>
    </w:p>
    <w:p w:rsidRDefault="00477A04" w:rsidP="002B21E1" w:rsidR="00477A04">
      <w:pPr>
        <w:jc w:val="both"/>
        <w:rPr>
          <w:lang w:val="hr-HR"/>
        </w:rPr>
      </w:pPr>
    </w:p>
    <w:p w:rsidRDefault="00D92EFB" w:rsidP="002B21E1" w:rsidR="00D92EFB">
      <w:pPr>
        <w:jc w:val="both"/>
        <w:rPr>
          <w:lang w:val="hr-HR"/>
        </w:rPr>
      </w:pPr>
    </w:p>
    <w:p w:rsidRDefault="00D92EFB" w:rsidP="002B21E1" w:rsidR="00D92EFB">
      <w:pPr>
        <w:jc w:val="both"/>
        <w:rPr>
          <w:lang w:val="hr-HR"/>
        </w:rPr>
      </w:pPr>
    </w:p>
    <w:p w:rsidRDefault="00D92EFB" w:rsidP="002B21E1" w:rsidR="00D92EFB">
      <w:pPr>
        <w:jc w:val="both"/>
        <w:rPr>
          <w:lang w:val="hr-HR"/>
        </w:rPr>
      </w:pPr>
    </w:p>
    <w:p w:rsidRDefault="00D92EFB" w:rsidP="002B21E1" w:rsidR="00D92EFB">
      <w:pPr>
        <w:jc w:val="both"/>
        <w:rPr>
          <w:lang w:val="hr-HR"/>
        </w:rPr>
      </w:pPr>
    </w:p>
    <w:p w:rsidRDefault="00D92EFB" w:rsidP="002B21E1" w:rsidR="00D92EFB">
      <w:pPr>
        <w:jc w:val="both"/>
        <w:rPr>
          <w:lang w:val="hr-HR"/>
        </w:rPr>
      </w:pPr>
    </w:p>
    <w:p w:rsidRDefault="00D92EFB" w:rsidP="002B21E1" w:rsidR="00D92EFB" w:rsidRPr="00BF4C7E">
      <w:pPr>
        <w:jc w:val="both"/>
        <w:rPr>
          <w:lang w:val="hr-HR"/>
        </w:rPr>
      </w:pPr>
    </w:p>
    <w:p w:rsidRDefault="002B21E1" w:rsidP="002B21E1" w:rsidR="002B21E1" w:rsidRPr="00BF4C7E">
      <w:pPr>
        <w:jc w:val="center"/>
        <w:rPr>
          <w:lang w:val="hr-HR"/>
        </w:rPr>
      </w:pPr>
      <w:r w:rsidRPr="00BF4C7E">
        <w:rPr>
          <w:lang w:val="hr-HR"/>
        </w:rPr>
        <w:lastRenderedPageBreak/>
        <w:t>Obrazloženje</w:t>
      </w:r>
    </w:p>
    <w:p w:rsidRDefault="002B21E1" w:rsidP="002B21E1" w:rsidR="002B21E1">
      <w:pPr>
        <w:jc w:val="both"/>
        <w:rPr>
          <w:lang w:val="hr-HR"/>
        </w:rPr>
      </w:pPr>
    </w:p>
    <w:p w:rsidRDefault="00477A04" w:rsidP="002B21E1" w:rsidR="00477A04" w:rsidRPr="00BF4C7E">
      <w:pPr>
        <w:jc w:val="both"/>
        <w:rPr>
          <w:lang w:val="hr-HR"/>
        </w:rPr>
      </w:pPr>
    </w:p>
    <w:p w:rsidRDefault="000D4D57" w:rsidP="000D4D57" w:rsidR="000D4D57" w:rsidRPr="000D4D57">
      <w:pPr>
        <w:ind w:firstLine="720"/>
        <w:jc w:val="both"/>
        <w:rPr>
          <w:lang w:val="hr-HR"/>
        </w:rPr>
      </w:pPr>
      <w:r w:rsidRPr="000D4D57">
        <w:rPr>
          <w:lang w:val="hr-HR"/>
        </w:rPr>
        <w:t>Dana 22.02.2017. zaprimljen je na ovome sudu prijedlog FINE Regionalni centar Osijek, Podružnica Osijek, klasa: 110-07/17-01/04 Ur. broj 04-06-17-997 od 21.02.2017. godine, za otvaranje stečajnog postupka nad dužnikom CAPRA j.d.o.o. za poljoprivredu, trgovinu i usluge, Đakovo, Vladimira Nazora 56, MBS 030161018, OIB 96837057934, temeljem odredbe čl. 110. st. 1. Stečajnog zakona (NN 71/15, dalje: SZ).</w:t>
      </w:r>
    </w:p>
    <w:p w:rsidRDefault="000D4D57" w:rsidP="000D4D57" w:rsidR="000D4D57" w:rsidRPr="000D4D57">
      <w:pPr>
        <w:ind w:firstLine="720"/>
        <w:jc w:val="both"/>
        <w:rPr>
          <w:lang w:val="hr-HR"/>
        </w:rPr>
      </w:pPr>
    </w:p>
    <w:p w:rsidRDefault="000D4D57" w:rsidP="000D4D57" w:rsidR="000D4D57" w:rsidRPr="000D4D57">
      <w:pPr>
        <w:ind w:firstLine="720"/>
        <w:jc w:val="both"/>
        <w:rPr>
          <w:lang w:val="hr-HR"/>
        </w:rPr>
      </w:pPr>
      <w:r w:rsidRPr="000D4D57">
        <w:rPr>
          <w:lang w:val="hr-HR"/>
        </w:rPr>
        <w:t>U prijedlogu je navela da na dan 20.02.2017. dužnik u Očevidniku redoslijeda osnova za plaćanje ima evidentirane neizvršene osnove za plaćanje u neprekinutom razdoblju od 120 dana, u ukupnom iznosu od 61.402,02 kn, u koji iznos je uračunata kamata i naknada FINE za provedbe ovrhe na novčanim sredstvima dužnika. Navodi da dužnik ima dva zaposlena radnika.</w:t>
      </w:r>
    </w:p>
    <w:p w:rsidRDefault="000D4D57" w:rsidP="000D4D57" w:rsidR="000D4D57" w:rsidRPr="000D4D57">
      <w:pPr>
        <w:ind w:firstLine="720"/>
        <w:jc w:val="both"/>
        <w:rPr>
          <w:lang w:val="hr-HR"/>
        </w:rPr>
      </w:pPr>
    </w:p>
    <w:p w:rsidRDefault="000D4D57" w:rsidP="000D4D57" w:rsidR="000D4D57" w:rsidRPr="000D4D57">
      <w:pPr>
        <w:ind w:firstLine="720"/>
        <w:jc w:val="both"/>
        <w:rPr>
          <w:lang w:val="hr-HR"/>
        </w:rPr>
      </w:pPr>
      <w:r w:rsidRPr="000D4D57">
        <w:rPr>
          <w:lang w:val="hr-HR"/>
        </w:rPr>
        <w:t xml:space="preserve">Dostavlja popis računa i oročenih novčanih sredstava na dan 20.02.2017., te navodi da na temelju čl. 112. st. 5. SZ dužnik na ime predujma za namirenje troškova stečajnog postupka ima zaplijenjena novčana sredstva u iznosu od 5.000,00 kn. </w:t>
      </w:r>
    </w:p>
    <w:p w:rsidRDefault="00E624DE" w:rsidP="00E624DE" w:rsidR="00E624DE" w:rsidRPr="000D4D57">
      <w:pPr>
        <w:ind w:firstLine="720"/>
        <w:jc w:val="both"/>
        <w:rPr>
          <w:lang w:val="hr-HR"/>
        </w:rPr>
      </w:pPr>
    </w:p>
    <w:p w:rsidRDefault="007A7B56" w:rsidP="002B21E1" w:rsidR="002B21E1" w:rsidRPr="000D4D57">
      <w:pPr>
        <w:ind w:firstLine="720"/>
        <w:jc w:val="both"/>
        <w:rPr>
          <w:lang w:val="hr-HR"/>
        </w:rPr>
      </w:pPr>
      <w:r w:rsidRPr="000D4D57">
        <w:rPr>
          <w:lang w:val="hr-HR"/>
        </w:rPr>
        <w:t>Sud je utvrdio da je predlagatelj ovlašten za podnošenje predmetnoga prijedloga temeljem odredbe čl. 110. st. 1. SZ-a, te je donio rješenje o pokretanju prethodnog postupka i imenovao privremenog stečajnog upravitelja (čl. 115. st. 1. i 2. SZ-a), odredio mu dužnosti (čl. 119. st. 2. i 3. SZ-a) i zakazao ročište (čl. 123. i čl. 128. st.1. SZ-a).</w:t>
      </w:r>
    </w:p>
    <w:p w:rsidRDefault="00F02F82" w:rsidP="002B21E1" w:rsidR="00F02F82" w:rsidRPr="00BF4C7E">
      <w:pPr>
        <w:ind w:firstLine="720"/>
        <w:jc w:val="both"/>
        <w:rPr>
          <w:lang w:val="hr-HR"/>
        </w:rPr>
      </w:pPr>
    </w:p>
    <w:p w:rsidRDefault="002B21E1" w:rsidP="00C353B8" w:rsidR="00C353B8" w:rsidRPr="00C353B8">
      <w:pPr>
        <w:jc w:val="both"/>
        <w:rPr>
          <w:lang w:val="hr-HR"/>
        </w:rPr>
      </w:pPr>
      <w:r w:rsidRPr="00BF4C7E">
        <w:tab/>
      </w:r>
      <w:r w:rsidRPr="00C353B8">
        <w:rPr>
          <w:lang w:val="hr-HR"/>
        </w:rPr>
        <w:t xml:space="preserve">U određenom mu roku privremeni stečajni upravitelj je dostavio svoje izvješće, koje prileži u spisu na listu </w:t>
      </w:r>
      <w:r w:rsidR="00A86AB8" w:rsidRPr="00C353B8">
        <w:rPr>
          <w:lang w:val="hr-HR"/>
        </w:rPr>
        <w:t>22</w:t>
      </w:r>
      <w:r w:rsidRPr="00C353B8">
        <w:rPr>
          <w:lang w:val="hr-HR"/>
        </w:rPr>
        <w:t>-</w:t>
      </w:r>
      <w:r w:rsidR="00A86AB8" w:rsidRPr="00C353B8">
        <w:rPr>
          <w:lang w:val="hr-HR"/>
        </w:rPr>
        <w:t>29</w:t>
      </w:r>
      <w:r w:rsidRPr="00C353B8">
        <w:rPr>
          <w:lang w:val="hr-HR"/>
        </w:rPr>
        <w:t xml:space="preserve"> a koje je izložio na ročištu održanom </w:t>
      </w:r>
      <w:r w:rsidR="007A7B56" w:rsidRPr="00C353B8">
        <w:rPr>
          <w:lang w:val="hr-HR"/>
        </w:rPr>
        <w:t>5</w:t>
      </w:r>
      <w:r w:rsidRPr="00C353B8">
        <w:rPr>
          <w:lang w:val="hr-HR"/>
        </w:rPr>
        <w:t>.</w:t>
      </w:r>
      <w:r w:rsidR="00A86AB8" w:rsidRPr="00C353B8">
        <w:rPr>
          <w:lang w:val="hr-HR"/>
        </w:rPr>
        <w:t>04</w:t>
      </w:r>
      <w:r w:rsidR="005659D1" w:rsidRPr="00C353B8">
        <w:rPr>
          <w:lang w:val="hr-HR"/>
        </w:rPr>
        <w:t>.</w:t>
      </w:r>
      <w:r w:rsidRPr="00C353B8">
        <w:rPr>
          <w:lang w:val="hr-HR"/>
        </w:rPr>
        <w:t>201</w:t>
      </w:r>
      <w:r w:rsidR="00A86AB8" w:rsidRPr="00C353B8">
        <w:rPr>
          <w:lang w:val="hr-HR"/>
        </w:rPr>
        <w:t>7</w:t>
      </w:r>
      <w:r w:rsidRPr="00C353B8">
        <w:rPr>
          <w:lang w:val="hr-HR"/>
        </w:rPr>
        <w:t xml:space="preserve">. radi izjašnjenja o prijedlogu za otvaranje stečajnog postupka i radi rasprave o uvjetima za otvaranje stečajnog postupka nad dužnikom, te je naveo </w:t>
      </w:r>
      <w:r w:rsidR="007D32C7" w:rsidRPr="00C353B8">
        <w:rPr>
          <w:lang w:val="hr-HR"/>
        </w:rPr>
        <w:t xml:space="preserve">da </w:t>
      </w:r>
      <w:r w:rsidR="00C353B8" w:rsidRPr="00C353B8">
        <w:rPr>
          <w:lang w:val="hr-HR"/>
        </w:rPr>
        <w:t xml:space="preserve">uz sve napore, nije uspio stupiti u kontakt sa zakonskim zastupnikom dužnika, ali je utvrdio da je na nekretninama u vlasništvu dužnika upisano razlučno pravo u korist FANON d.o.o., Petrijanec,  te navodi da dužnik ima 2 zaposlena radnika. </w:t>
      </w:r>
    </w:p>
    <w:p w:rsidRDefault="00C353B8" w:rsidP="00C353B8" w:rsidR="00C353B8" w:rsidRPr="00C353B8">
      <w:pPr>
        <w:jc w:val="both"/>
        <w:rPr>
          <w:lang w:val="hr-HR"/>
        </w:rPr>
      </w:pPr>
    </w:p>
    <w:p w:rsidRDefault="00C353B8" w:rsidP="00C353B8" w:rsidR="00C353B8" w:rsidRPr="00C353B8">
      <w:pPr>
        <w:jc w:val="both"/>
        <w:rPr>
          <w:lang w:val="hr-HR"/>
        </w:rPr>
      </w:pPr>
      <w:r w:rsidRPr="00C353B8">
        <w:rPr>
          <w:lang w:val="hr-HR"/>
        </w:rPr>
        <w:tab/>
        <w:t xml:space="preserve">Temeljem objavljene financijsko - knjigovodstvene dokumentacije, utvrđeni su financijski pokazatelji kako slijedi: </w:t>
      </w:r>
    </w:p>
    <w:p w:rsidRDefault="00C353B8" w:rsidP="00C353B8" w:rsidR="00C353B8" w:rsidRPr="00C353B8">
      <w:pPr>
        <w:pStyle w:val="Odlomakpopisa"/>
        <w:numPr>
          <w:ilvl w:val="0"/>
          <w:numId w:val="10"/>
        </w:numPr>
        <w:spacing w:after="200"/>
        <w:jc w:val="both"/>
        <w:rPr>
          <w:lang w:val="hr-HR"/>
        </w:rPr>
      </w:pPr>
      <w:r w:rsidRPr="00C353B8">
        <w:rPr>
          <w:lang w:val="hr-HR"/>
        </w:rPr>
        <w:t>dugotrajna materijalna imovina dužnika iznosi 74.596,00 kn, a kratkotrajna imovina 153.872,00 kn i to: zalihe 59.437,00 i potraživanja u iznosu od 88.310,00 kn, tako da aktiva ukupno iznosi 228.468,00 kn</w:t>
      </w:r>
    </w:p>
    <w:p w:rsidRDefault="00C353B8" w:rsidP="00C353B8" w:rsidR="00C353B8" w:rsidRPr="00C353B8">
      <w:pPr>
        <w:pStyle w:val="Odlomakpopisa"/>
        <w:numPr>
          <w:ilvl w:val="0"/>
          <w:numId w:val="10"/>
        </w:numPr>
        <w:spacing w:after="200"/>
        <w:jc w:val="both"/>
        <w:rPr>
          <w:lang w:val="hr-HR"/>
        </w:rPr>
      </w:pPr>
      <w:r w:rsidRPr="00C353B8">
        <w:rPr>
          <w:lang w:val="hr-HR"/>
        </w:rPr>
        <w:t>gubitak poslovne godine iznosi 128.405,00 kn</w:t>
      </w:r>
    </w:p>
    <w:p w:rsidRDefault="00C353B8" w:rsidP="00C353B8" w:rsidR="00C353B8" w:rsidRPr="00C353B8">
      <w:pPr>
        <w:pStyle w:val="Odlomakpopisa"/>
        <w:numPr>
          <w:ilvl w:val="0"/>
          <w:numId w:val="10"/>
        </w:numPr>
        <w:spacing w:after="200"/>
        <w:jc w:val="both"/>
        <w:rPr>
          <w:lang w:val="hr-HR"/>
        </w:rPr>
      </w:pPr>
      <w:r w:rsidRPr="00C353B8">
        <w:rPr>
          <w:lang w:val="hr-HR"/>
        </w:rPr>
        <w:t>kratkoročne obaveze iznose 356.774,00 kn, tako da ukupno pasiva iznosi 228.469,00 kn.</w:t>
      </w:r>
    </w:p>
    <w:p w:rsidRDefault="00C353B8" w:rsidP="00C353B8" w:rsidR="00C353B8" w:rsidRPr="00C353B8">
      <w:pPr>
        <w:jc w:val="both"/>
        <w:rPr>
          <w:lang w:val="hr-HR"/>
        </w:rPr>
      </w:pPr>
      <w:r w:rsidRPr="00C353B8">
        <w:rPr>
          <w:lang w:val="hr-HR"/>
        </w:rPr>
        <w:tab/>
        <w:t>Prema evidenciji FINA-e dužnik ima evidentirane osnove za plaćanje u neprekinutom razdoblju od preko 120 dana u ukupnom iznosu od 61.402,02 kn.</w:t>
      </w:r>
    </w:p>
    <w:p w:rsidRDefault="00C353B8" w:rsidP="00C353B8" w:rsidR="00C353B8" w:rsidRPr="00C353B8">
      <w:pPr>
        <w:jc w:val="both"/>
        <w:rPr>
          <w:lang w:val="hr-HR"/>
        </w:rPr>
      </w:pPr>
    </w:p>
    <w:p w:rsidRDefault="00C353B8" w:rsidP="00C353B8" w:rsidR="00C353B8" w:rsidRPr="00C353B8">
      <w:pPr>
        <w:jc w:val="both"/>
        <w:rPr>
          <w:lang w:val="hr-HR"/>
        </w:rPr>
      </w:pPr>
      <w:r w:rsidRPr="00C353B8">
        <w:rPr>
          <w:lang w:val="hr-HR"/>
        </w:rPr>
        <w:lastRenderedPageBreak/>
        <w:tab/>
        <w:t>U trenutku pisanja izvješća privremeni stečajni upravitelj ne može sa sigurnošću dati točan popis sve imovine u vlasništvu stečajnog dužnika ali je utvrdio da dužnik u svom vlasništvu ima nekretnine upisane u zk.ul.br. 1289, k.o. Budrovci, kč.br. 1389/4 oranica ogradica površine 5755 m</w:t>
      </w:r>
      <w:r w:rsidRPr="00C353B8">
        <w:rPr>
          <w:vertAlign w:val="superscript"/>
          <w:lang w:val="hr-HR"/>
        </w:rPr>
        <w:t>2</w:t>
      </w:r>
      <w:r w:rsidRPr="00C353B8">
        <w:rPr>
          <w:lang w:val="hr-HR"/>
        </w:rPr>
        <w:t>, kč.br. 1389/5 oranica i šuma ogradica površine 16207 m</w:t>
      </w:r>
      <w:r w:rsidRPr="00C353B8">
        <w:rPr>
          <w:vertAlign w:val="superscript"/>
          <w:lang w:val="hr-HR"/>
        </w:rPr>
        <w:t>2</w:t>
      </w:r>
      <w:r w:rsidRPr="00C353B8">
        <w:rPr>
          <w:lang w:val="hr-HR"/>
        </w:rPr>
        <w:t>, kč.br. 1389/6 oranica ogradica površine 9024 m</w:t>
      </w:r>
      <w:r w:rsidRPr="00C353B8">
        <w:rPr>
          <w:vertAlign w:val="superscript"/>
          <w:lang w:val="hr-HR"/>
        </w:rPr>
        <w:t>2</w:t>
      </w:r>
      <w:r w:rsidRPr="00C353B8">
        <w:rPr>
          <w:lang w:val="hr-HR"/>
        </w:rPr>
        <w:t>, kč.br. 1389/7 oranica i šuma ogradica površine 7193 m</w:t>
      </w:r>
      <w:r w:rsidRPr="00C353B8">
        <w:rPr>
          <w:vertAlign w:val="superscript"/>
          <w:lang w:val="hr-HR"/>
        </w:rPr>
        <w:t>2</w:t>
      </w:r>
      <w:r w:rsidRPr="00C353B8">
        <w:rPr>
          <w:lang w:val="hr-HR"/>
        </w:rPr>
        <w:t>, odnosno ukupno: 38179 m</w:t>
      </w:r>
      <w:r w:rsidRPr="00C353B8">
        <w:rPr>
          <w:vertAlign w:val="superscript"/>
          <w:lang w:val="hr-HR"/>
        </w:rPr>
        <w:t>2</w:t>
      </w:r>
      <w:r w:rsidRPr="00C353B8">
        <w:rPr>
          <w:lang w:val="hr-HR"/>
        </w:rPr>
        <w:t>.</w:t>
      </w:r>
    </w:p>
    <w:p w:rsidRDefault="00C353B8" w:rsidP="00C353B8" w:rsidR="00C353B8" w:rsidRPr="00C353B8">
      <w:pPr>
        <w:jc w:val="both"/>
        <w:rPr>
          <w:lang w:val="hr-HR"/>
        </w:rPr>
      </w:pPr>
    </w:p>
    <w:p w:rsidRDefault="00C353B8" w:rsidP="00C353B8" w:rsidR="00C353B8" w:rsidRPr="00C353B8">
      <w:pPr>
        <w:jc w:val="both"/>
        <w:rPr>
          <w:lang w:val="hr-HR"/>
        </w:rPr>
      </w:pPr>
      <w:r w:rsidRPr="00C353B8">
        <w:rPr>
          <w:lang w:val="hr-HR"/>
        </w:rPr>
        <w:tab/>
        <w:t xml:space="preserve">Također dužnik u vlasništvu ima dva motorna vozila i to: CITROEN BERLINGO 2.0 HDI, godina proizvodnje 2002., broj šasije VF7MFRHYB6581136, reg. oznake </w:t>
      </w:r>
      <w:r w:rsidR="00A14021">
        <w:rPr>
          <w:lang w:val="hr-HR"/>
        </w:rPr>
        <w:t>DJ747BT i</w:t>
      </w:r>
      <w:r w:rsidRPr="00C353B8">
        <w:rPr>
          <w:lang w:val="hr-HR"/>
        </w:rPr>
        <w:t xml:space="preserve"> FORD TRANSIT, godina proizvodnje 1998., broj šasije WF0LXXGBVLWJ06792, reg. oznaka DJ948BU.</w:t>
      </w:r>
    </w:p>
    <w:p w:rsidRDefault="00C353B8" w:rsidP="00C353B8" w:rsidR="00C353B8" w:rsidRPr="00C353B8">
      <w:pPr>
        <w:jc w:val="both"/>
        <w:rPr>
          <w:lang w:val="hr-HR"/>
        </w:rPr>
      </w:pPr>
    </w:p>
    <w:p w:rsidRDefault="00C353B8" w:rsidP="00C353B8" w:rsidR="00C353B8" w:rsidRPr="00C353B8">
      <w:pPr>
        <w:jc w:val="both"/>
        <w:rPr>
          <w:lang w:val="hr-HR"/>
        </w:rPr>
      </w:pPr>
      <w:r w:rsidRPr="00C353B8">
        <w:rPr>
          <w:b/>
          <w:lang w:val="hr-HR"/>
        </w:rPr>
        <w:tab/>
      </w:r>
      <w:r w:rsidRPr="00C353B8">
        <w:rPr>
          <w:lang w:val="hr-HR"/>
        </w:rPr>
        <w:t xml:space="preserve">Na kraju svoga izvješća privremeni stečajni upravitelj </w:t>
      </w:r>
      <w:r w:rsidR="00A14021">
        <w:rPr>
          <w:lang w:val="hr-HR"/>
        </w:rPr>
        <w:t xml:space="preserve">je </w:t>
      </w:r>
      <w:r w:rsidRPr="00C353B8">
        <w:rPr>
          <w:lang w:val="hr-HR"/>
        </w:rPr>
        <w:t>zaključ</w:t>
      </w:r>
      <w:r w:rsidR="00A14021">
        <w:rPr>
          <w:lang w:val="hr-HR"/>
        </w:rPr>
        <w:t>io</w:t>
      </w:r>
      <w:r w:rsidRPr="00C353B8">
        <w:rPr>
          <w:lang w:val="hr-HR"/>
        </w:rPr>
        <w:t xml:space="preserve"> da su ispunjeni uvjeti za otvaranje stečajnog postupka nad dužnikom s obzirom da kod dužnika postoji stečajni razlog nesposobnosti za plaćanje, a imovinom dužnika mogu se namiriti troškovi stečajnog postupka.</w:t>
      </w:r>
    </w:p>
    <w:p w:rsidRDefault="00695826" w:rsidP="00C353B8" w:rsidR="00695826">
      <w:pPr>
        <w:jc w:val="both"/>
        <w:rPr>
          <w:color w:val="000000"/>
        </w:rPr>
      </w:pPr>
    </w:p>
    <w:p w:rsidRDefault="00695826" w:rsidP="007D32C7" w:rsidR="002B21E1">
      <w:pPr>
        <w:jc w:val="both"/>
        <w:rPr>
          <w:color w:val="000000"/>
          <w:lang w:val="hr-HR"/>
        </w:rPr>
      </w:pPr>
      <w:r>
        <w:rPr>
          <w:color w:val="000000"/>
          <w:lang w:val="hr-HR"/>
        </w:rPr>
        <w:tab/>
      </w:r>
      <w:r w:rsidR="002B21E1" w:rsidRPr="007D32C7">
        <w:rPr>
          <w:color w:val="000000"/>
          <w:lang w:val="hr-HR"/>
        </w:rPr>
        <w:t>Punomoćnik ŽDO GUO GUO Osijek na izvješće privremenog stečajnog upravitelja nije imao primjedbi ni dodatnih pitanja, te se suglasio s izvješćem istoga.</w:t>
      </w:r>
    </w:p>
    <w:p w:rsidRDefault="00596A35" w:rsidP="007D32C7" w:rsidR="00596A35">
      <w:pPr>
        <w:jc w:val="both"/>
        <w:rPr>
          <w:color w:val="000000"/>
          <w:lang w:val="hr-HR"/>
        </w:rPr>
      </w:pPr>
    </w:p>
    <w:p w:rsidRDefault="00596A35" w:rsidP="00596A35" w:rsidR="00596A35" w:rsidRPr="00596A35">
      <w:pPr>
        <w:jc w:val="both"/>
        <w:rPr>
          <w:lang w:val="hr-HR"/>
        </w:rPr>
      </w:pPr>
      <w:r>
        <w:rPr>
          <w:lang w:val="hr-HR"/>
        </w:rPr>
        <w:tab/>
        <w:t>Zakonski zastupnik dužnika je naveo</w:t>
      </w:r>
      <w:r w:rsidRPr="00596A35">
        <w:rPr>
          <w:lang w:val="hr-HR"/>
        </w:rPr>
        <w:t xml:space="preserve"> da je teretno vozilo FORD TRANSIT godina proizvodnje 1998, reg. oznaka DJ948BU, broj šasije WF0LXXGBVLWJ06792 dana 20.02.2017. vraćeno vlasniku Silviji Perić iz Đakova budući s</w:t>
      </w:r>
      <w:r w:rsidR="007F0AB6">
        <w:rPr>
          <w:lang w:val="hr-HR"/>
        </w:rPr>
        <w:t>u</w:t>
      </w:r>
      <w:r w:rsidRPr="00596A35">
        <w:rPr>
          <w:lang w:val="hr-HR"/>
        </w:rPr>
        <w:t xml:space="preserve"> imali tako sklopljen ugovor u kojem s</w:t>
      </w:r>
      <w:r w:rsidR="007F0AB6">
        <w:rPr>
          <w:lang w:val="hr-HR"/>
        </w:rPr>
        <w:t>u</w:t>
      </w:r>
      <w:r w:rsidRPr="00596A35">
        <w:rPr>
          <w:lang w:val="hr-HR"/>
        </w:rPr>
        <w:t xml:space="preserve"> naveli da ukoliko u roku od jedne godine od sklapanja istog ne bude izvršeno plaćanje vozilo se vraća vlasniku. Kako dužnik nije izvršio predmetno plaćanje vozilo je vraćeno vlasniku k</w:t>
      </w:r>
      <w:r w:rsidR="00956DF9">
        <w:rPr>
          <w:lang w:val="hr-HR"/>
        </w:rPr>
        <w:t>a</w:t>
      </w:r>
      <w:r w:rsidR="007F0AB6">
        <w:rPr>
          <w:lang w:val="hr-HR"/>
        </w:rPr>
        <w:t>k</w:t>
      </w:r>
      <w:r w:rsidRPr="00596A35">
        <w:rPr>
          <w:lang w:val="hr-HR"/>
        </w:rPr>
        <w:t>o s</w:t>
      </w:r>
      <w:r w:rsidR="00956DF9">
        <w:rPr>
          <w:lang w:val="hr-HR"/>
        </w:rPr>
        <w:t>e sjeća</w:t>
      </w:r>
      <w:r w:rsidRPr="00596A35">
        <w:rPr>
          <w:lang w:val="hr-HR"/>
        </w:rPr>
        <w:t xml:space="preserve"> 20.02.2017., a u MUP-u je odjavljeno </w:t>
      </w:r>
      <w:r w:rsidR="00A14021">
        <w:rPr>
          <w:lang w:val="hr-HR"/>
        </w:rPr>
        <w:t>koliko se sjeća</w:t>
      </w:r>
      <w:r w:rsidRPr="00596A35">
        <w:rPr>
          <w:lang w:val="hr-HR"/>
        </w:rPr>
        <w:t xml:space="preserve"> 6.03.2017.</w:t>
      </w:r>
    </w:p>
    <w:p w:rsidRDefault="00596A35" w:rsidP="00596A35" w:rsidR="008D5C7A">
      <w:pPr>
        <w:jc w:val="both"/>
        <w:rPr>
          <w:lang w:val="hr-HR"/>
        </w:rPr>
      </w:pPr>
      <w:r w:rsidRPr="00596A35">
        <w:rPr>
          <w:lang w:val="hr-HR"/>
        </w:rPr>
        <w:tab/>
      </w:r>
      <w:r w:rsidRPr="00596A35">
        <w:rPr>
          <w:lang w:val="hr-HR"/>
        </w:rPr>
        <w:tab/>
      </w:r>
    </w:p>
    <w:p w:rsidRDefault="008D5C7A" w:rsidP="00596A35" w:rsidR="00596A35" w:rsidRPr="00596A35">
      <w:pPr>
        <w:jc w:val="both"/>
        <w:rPr>
          <w:lang w:val="hr-HR"/>
        </w:rPr>
      </w:pPr>
      <w:r>
        <w:rPr>
          <w:lang w:val="hr-HR"/>
        </w:rPr>
        <w:tab/>
      </w:r>
      <w:r w:rsidR="00596A35" w:rsidRPr="00596A35">
        <w:rPr>
          <w:lang w:val="hr-HR"/>
        </w:rPr>
        <w:t xml:space="preserve">Daljnjih primjedbi na izvješće </w:t>
      </w:r>
      <w:r w:rsidR="00A14021">
        <w:rPr>
          <w:lang w:val="hr-HR"/>
        </w:rPr>
        <w:t xml:space="preserve">privremenog </w:t>
      </w:r>
      <w:r w:rsidR="00596A35" w:rsidRPr="00596A35">
        <w:rPr>
          <w:lang w:val="hr-HR"/>
        </w:rPr>
        <w:t xml:space="preserve">stečajnog upravitelja </w:t>
      </w:r>
      <w:r w:rsidR="00A14021">
        <w:rPr>
          <w:lang w:val="hr-HR"/>
        </w:rPr>
        <w:t>zakonski zastupnik dužnika nije imao, a</w:t>
      </w:r>
      <w:r w:rsidR="00596A35" w:rsidRPr="00596A35">
        <w:rPr>
          <w:lang w:val="hr-HR"/>
        </w:rPr>
        <w:t xml:space="preserve"> budući kod dužnika postoje stečajni razlozi </w:t>
      </w:r>
      <w:r>
        <w:rPr>
          <w:lang w:val="hr-HR"/>
        </w:rPr>
        <w:t>n</w:t>
      </w:r>
      <w:r w:rsidR="00D92EFB">
        <w:rPr>
          <w:lang w:val="hr-HR"/>
        </w:rPr>
        <w:t>ije se</w:t>
      </w:r>
      <w:r w:rsidR="00596A35" w:rsidRPr="00596A35">
        <w:rPr>
          <w:lang w:val="hr-HR"/>
        </w:rPr>
        <w:t xml:space="preserve"> protivi</w:t>
      </w:r>
      <w:r w:rsidR="00D92EFB">
        <w:rPr>
          <w:lang w:val="hr-HR"/>
        </w:rPr>
        <w:t>o</w:t>
      </w:r>
      <w:r w:rsidR="00596A35" w:rsidRPr="00596A35">
        <w:rPr>
          <w:lang w:val="hr-HR"/>
        </w:rPr>
        <w:t xml:space="preserve"> prijedlogu za pokretanje stečajnog postupka nad dužnikom. </w:t>
      </w:r>
    </w:p>
    <w:p w:rsidRDefault="002B21E1" w:rsidP="002B21E1" w:rsidR="002B21E1" w:rsidRPr="007D32C7">
      <w:pPr>
        <w:ind w:firstLine="708"/>
        <w:jc w:val="both"/>
        <w:rPr>
          <w:lang w:val="hr-HR"/>
        </w:rPr>
      </w:pPr>
    </w:p>
    <w:p w:rsidRDefault="002B21E1" w:rsidP="002B21E1" w:rsidR="00F42593">
      <w:pPr>
        <w:ind w:firstLine="720"/>
        <w:jc w:val="both"/>
        <w:rPr>
          <w:lang w:val="hr-HR"/>
        </w:rPr>
      </w:pPr>
      <w:r w:rsidRPr="00832355">
        <w:rPr>
          <w:lang w:val="hr-HR"/>
        </w:rPr>
        <w:t xml:space="preserve">Sud je izvršio uvid u spis i dokumente u spisu i to </w:t>
      </w:r>
      <w:r w:rsidR="00640764" w:rsidRPr="00832355">
        <w:rPr>
          <w:lang w:val="hr-HR"/>
        </w:rPr>
        <w:t xml:space="preserve">Izvadak iz sudskog registra, </w:t>
      </w:r>
      <w:r w:rsidR="00251D77">
        <w:rPr>
          <w:lang w:val="hr-HR"/>
        </w:rPr>
        <w:t xml:space="preserve">Dopis HZMO od </w:t>
      </w:r>
      <w:r w:rsidR="00DF6FD2">
        <w:rPr>
          <w:lang w:val="hr-HR"/>
        </w:rPr>
        <w:t>1</w:t>
      </w:r>
      <w:r w:rsidR="00251D77">
        <w:rPr>
          <w:lang w:val="hr-HR"/>
        </w:rPr>
        <w:t>.</w:t>
      </w:r>
      <w:r w:rsidR="00DF6FD2">
        <w:rPr>
          <w:lang w:val="hr-HR"/>
        </w:rPr>
        <w:t>03</w:t>
      </w:r>
      <w:r w:rsidR="00251D77">
        <w:rPr>
          <w:lang w:val="hr-HR"/>
        </w:rPr>
        <w:t>.201</w:t>
      </w:r>
      <w:r w:rsidR="00DF6FD2">
        <w:rPr>
          <w:lang w:val="hr-HR"/>
        </w:rPr>
        <w:t>7</w:t>
      </w:r>
      <w:r w:rsidR="00251D77">
        <w:rPr>
          <w:lang w:val="hr-HR"/>
        </w:rPr>
        <w:t>.,</w:t>
      </w:r>
      <w:r w:rsidR="00B46EF5">
        <w:rPr>
          <w:lang w:val="hr-HR"/>
        </w:rPr>
        <w:t xml:space="preserve"> </w:t>
      </w:r>
      <w:r w:rsidR="00F42593">
        <w:rPr>
          <w:lang w:val="hr-HR"/>
        </w:rPr>
        <w:t>Potvrda Općinskog suda u Osijeku zk odjel od 28.02.2017., Uvjerenje MUP PU Osječko-baranjska, PP Đakovo od 3.03.2017.,</w:t>
      </w:r>
      <w:r w:rsidR="00136A99">
        <w:rPr>
          <w:lang w:val="hr-HR"/>
        </w:rPr>
        <w:t xml:space="preserve"> Izvješće privremenog stečajnog upravitelja od 28.03.2017. i Zemljišno knjižni izvadak.</w:t>
      </w:r>
    </w:p>
    <w:p w:rsidRDefault="002B21E1" w:rsidP="002B21E1" w:rsidR="002B21E1" w:rsidRPr="00832355">
      <w:pPr>
        <w:ind w:firstLine="720"/>
        <w:jc w:val="both"/>
        <w:rPr>
          <w:lang w:val="hr-HR"/>
        </w:rPr>
      </w:pPr>
    </w:p>
    <w:p w:rsidRDefault="002B21E1" w:rsidP="002B21E1" w:rsidR="002B21E1" w:rsidRPr="00832355">
      <w:pPr>
        <w:ind w:firstLine="720"/>
        <w:jc w:val="both"/>
        <w:rPr>
          <w:lang w:val="hr-HR"/>
        </w:rPr>
      </w:pPr>
      <w:r w:rsidRPr="00832355">
        <w:rPr>
          <w:lang w:val="hr-HR"/>
        </w:rPr>
        <w:t xml:space="preserve">Na osnovu izvedenih dokaza utvrđeno je da postoje stečajni razlozi iz čl. 5. SZ-a, da je predlagatelj ovlašten za podnošenje predmetnog prijedloga za otvaranje stečajnog postupka (čl. </w:t>
      </w:r>
      <w:r w:rsidR="00695826">
        <w:rPr>
          <w:lang w:val="hr-HR"/>
        </w:rPr>
        <w:t>1</w:t>
      </w:r>
      <w:r w:rsidR="003B4C46">
        <w:rPr>
          <w:lang w:val="hr-HR"/>
        </w:rPr>
        <w:t>10</w:t>
      </w:r>
      <w:r w:rsidRPr="00832355">
        <w:rPr>
          <w:lang w:val="hr-HR"/>
        </w:rPr>
        <w:t xml:space="preserve">. st. </w:t>
      </w:r>
      <w:r w:rsidR="00695826">
        <w:rPr>
          <w:lang w:val="hr-HR"/>
        </w:rPr>
        <w:t>1. SZ</w:t>
      </w:r>
      <w:r w:rsidRPr="00832355">
        <w:rPr>
          <w:lang w:val="hr-HR"/>
        </w:rPr>
        <w:t>), da dužnik ima imovinu za koju se može pretpostaviti da se može unovčiti i s kojom će se pokriti troškovi stečajnog postupka i eventualno djelomično namiriti tražbine vjerovnika, te je slijedom navedenoga odlučeno kao u izreci temeljem odredbi čl. 129.-131. i 257.</w:t>
      </w:r>
      <w:r w:rsidR="009C06AE">
        <w:rPr>
          <w:lang w:val="hr-HR"/>
        </w:rPr>
        <w:t>-258</w:t>
      </w:r>
      <w:r w:rsidRPr="00832355">
        <w:rPr>
          <w:lang w:val="hr-HR"/>
        </w:rPr>
        <w:t xml:space="preserve"> SZ-a.</w:t>
      </w:r>
    </w:p>
    <w:p w:rsidRDefault="002B21E1" w:rsidP="002B21E1" w:rsidR="002B21E1" w:rsidRPr="00832355">
      <w:pPr>
        <w:ind w:firstLine="720"/>
        <w:jc w:val="both"/>
        <w:rPr>
          <w:lang w:val="hr-HR"/>
        </w:rPr>
      </w:pPr>
    </w:p>
    <w:p w:rsidRDefault="002B21E1" w:rsidP="002B21E1" w:rsidR="002B21E1" w:rsidRPr="00832355">
      <w:pPr>
        <w:ind w:firstLine="720"/>
        <w:jc w:val="both"/>
        <w:rPr>
          <w:lang w:val="hr-HR"/>
        </w:rPr>
      </w:pPr>
      <w:r w:rsidRPr="00832355">
        <w:rPr>
          <w:lang w:val="hr-HR"/>
        </w:rPr>
        <w:lastRenderedPageBreak/>
        <w:t>Temeljem odredbe čl. 84. st. 1. SZ i čl. 85. SZ, a u vezi s čl. 119. st. 6. SZ imenovan je privremeni stečajni upravitelj izabran metodom slučajnog odabira – automatskom dodjelom s iznimkom budući su stečajni upravitelji Slavko Marinac iz Požege, Branko Penić i Zdenko Bešlić iz Slavonskog Broda, Vinka Ivanković iz Vinkovaca</w:t>
      </w:r>
      <w:r w:rsidR="0073117B">
        <w:rPr>
          <w:lang w:val="hr-HR"/>
        </w:rPr>
        <w:t>,</w:t>
      </w:r>
      <w:r w:rsidRPr="00832355">
        <w:rPr>
          <w:lang w:val="hr-HR"/>
        </w:rPr>
        <w:t xml:space="preserve"> </w:t>
      </w:r>
      <w:r w:rsidR="0073117B" w:rsidRPr="0073117B">
        <w:rPr>
          <w:lang w:val="hr-HR"/>
        </w:rPr>
        <w:t>Šimo Bošnjak iz Osijek</w:t>
      </w:r>
      <w:r w:rsidR="0073117B">
        <w:rPr>
          <w:lang w:val="hr-HR"/>
        </w:rPr>
        <w:t>a</w:t>
      </w:r>
      <w:r w:rsidR="0073117B" w:rsidRPr="0073117B">
        <w:rPr>
          <w:lang w:val="hr-HR"/>
        </w:rPr>
        <w:t xml:space="preserve"> i Željko Rupčić iz Đakova</w:t>
      </w:r>
      <w:r w:rsidRPr="00832355">
        <w:rPr>
          <w:lang w:val="hr-HR"/>
        </w:rPr>
        <w:t>, pisanim podnescima suda zatražili da ih se iz zdravstvenih razloga do daljnjeg ne izabire i ne imenuje, te kako je privremeni stečajni upravitelj izabran metodom slučajnog odabira s liste A stečajnih upravitelja za područje ovoga suda, sud je privremenog stečajnog upravitelja imenovao stečajnim upraviteljem temeljem odredbi čl. 85. st. 2. SZ-a.</w:t>
      </w:r>
    </w:p>
    <w:p w:rsidRDefault="00136A99" w:rsidP="0027355F" w:rsidR="00136A99">
      <w:pPr>
        <w:rPr>
          <w:lang w:val="hr-HR"/>
        </w:rPr>
      </w:pPr>
    </w:p>
    <w:p w:rsidRDefault="00740EA8" w:rsidP="0027355F" w:rsidR="00740EA8" w:rsidRPr="00832355">
      <w:pPr>
        <w:rPr>
          <w:lang w:val="hr-HR"/>
        </w:rPr>
      </w:pPr>
    </w:p>
    <w:p w:rsidRDefault="0027355F" w:rsidP="0027355F" w:rsidR="0027355F" w:rsidRPr="00832355">
      <w:pPr>
        <w:jc w:val="center"/>
        <w:rPr>
          <w:lang w:val="hr-HR"/>
        </w:rPr>
      </w:pPr>
      <w:r w:rsidRPr="00832355">
        <w:rPr>
          <w:lang w:val="hr-HR"/>
        </w:rPr>
        <w:t xml:space="preserve">U Osijeku </w:t>
      </w:r>
      <w:r w:rsidR="00DF6FD2">
        <w:rPr>
          <w:lang w:val="hr-HR"/>
        </w:rPr>
        <w:t>5</w:t>
      </w:r>
      <w:r w:rsidRPr="00832355">
        <w:rPr>
          <w:lang w:val="hr-HR"/>
        </w:rPr>
        <w:t xml:space="preserve">. </w:t>
      </w:r>
      <w:r w:rsidR="00DF6FD2">
        <w:rPr>
          <w:lang w:val="hr-HR"/>
        </w:rPr>
        <w:t>travnj</w:t>
      </w:r>
      <w:r w:rsidRPr="00832355">
        <w:rPr>
          <w:lang w:val="hr-HR"/>
        </w:rPr>
        <w:t>a 201</w:t>
      </w:r>
      <w:r w:rsidR="00DF6FD2">
        <w:rPr>
          <w:lang w:val="hr-HR"/>
        </w:rPr>
        <w:t>7</w:t>
      </w:r>
      <w:r w:rsidRPr="00832355">
        <w:rPr>
          <w:lang w:val="hr-HR"/>
        </w:rPr>
        <w:t xml:space="preserve">. </w:t>
      </w:r>
    </w:p>
    <w:p w:rsidRDefault="0027355F" w:rsidP="0027355F" w:rsidR="0027355F">
      <w:pPr>
        <w:rPr>
          <w:lang w:val="hr-HR"/>
        </w:rPr>
      </w:pPr>
    </w:p>
    <w:p w:rsidRDefault="00740EA8" w:rsidP="0027355F" w:rsidR="00740EA8" w:rsidRPr="00832355">
      <w:pPr>
        <w:rPr>
          <w:lang w:val="hr-HR"/>
        </w:rPr>
      </w:pPr>
    </w:p>
    <w:p w:rsidRDefault="0027355F" w:rsidP="0027355F" w:rsidR="0027355F" w:rsidRPr="00832355">
      <w:pPr>
        <w:rPr>
          <w:lang w:val="hr-HR"/>
        </w:rPr>
      </w:pPr>
      <w:r w:rsidRPr="00832355">
        <w:rPr>
          <w:lang w:val="hr-HR"/>
        </w:rPr>
        <w:t>Zapisničar:</w:t>
      </w:r>
      <w:r w:rsidRPr="00832355">
        <w:rPr>
          <w:lang w:val="hr-HR"/>
        </w:rPr>
        <w:tab/>
      </w:r>
      <w:r w:rsidRPr="00832355">
        <w:rPr>
          <w:lang w:val="hr-HR"/>
        </w:rPr>
        <w:tab/>
      </w:r>
      <w:r w:rsidRPr="00832355">
        <w:rPr>
          <w:lang w:val="hr-HR"/>
        </w:rPr>
        <w:tab/>
      </w:r>
      <w:r w:rsidRPr="00832355">
        <w:rPr>
          <w:lang w:val="hr-HR"/>
        </w:rPr>
        <w:tab/>
      </w:r>
      <w:r w:rsidRPr="00832355">
        <w:rPr>
          <w:lang w:val="hr-HR"/>
        </w:rPr>
        <w:tab/>
      </w:r>
      <w:r w:rsidRPr="00832355">
        <w:rPr>
          <w:lang w:val="hr-HR"/>
        </w:rPr>
        <w:tab/>
      </w:r>
      <w:r w:rsidRPr="00832355">
        <w:rPr>
          <w:lang w:val="hr-HR"/>
        </w:rPr>
        <w:tab/>
        <w:t>STEČAJNI SUDAC:</w:t>
      </w:r>
    </w:p>
    <w:p w:rsidRDefault="002B21E1" w:rsidP="0027355F" w:rsidR="0027355F">
      <w:pPr>
        <w:rPr>
          <w:lang w:val="hr-HR"/>
        </w:rPr>
      </w:pPr>
      <w:r w:rsidRPr="00832355">
        <w:rPr>
          <w:lang w:val="hr-HR"/>
        </w:rPr>
        <w:t>Elizabeta Đeke</w:t>
      </w:r>
      <w:r w:rsidRPr="00832355">
        <w:rPr>
          <w:lang w:val="hr-HR"/>
        </w:rPr>
        <w:tab/>
      </w:r>
      <w:r w:rsidR="0027355F" w:rsidRPr="00832355">
        <w:rPr>
          <w:lang w:val="hr-HR"/>
        </w:rPr>
        <w:t xml:space="preserve"> </w:t>
      </w:r>
      <w:r w:rsidR="0027355F" w:rsidRPr="00832355">
        <w:rPr>
          <w:lang w:val="hr-HR"/>
        </w:rPr>
        <w:tab/>
      </w:r>
      <w:r w:rsidR="0027355F" w:rsidRPr="00832355">
        <w:rPr>
          <w:lang w:val="hr-HR"/>
        </w:rPr>
        <w:tab/>
      </w:r>
      <w:r w:rsidR="0027355F" w:rsidRPr="00832355">
        <w:rPr>
          <w:lang w:val="hr-HR"/>
        </w:rPr>
        <w:tab/>
        <w:t xml:space="preserve">                   mr. sc. Tihomir Kovačević</w:t>
      </w:r>
    </w:p>
    <w:p w:rsidRDefault="00740EA8" w:rsidP="0027355F" w:rsidR="00740EA8" w:rsidRPr="00832355">
      <w:pPr>
        <w:rPr>
          <w:lang w:val="hr-HR"/>
        </w:rPr>
      </w:pPr>
    </w:p>
    <w:p w:rsidRDefault="0027355F" w:rsidP="0027355F" w:rsidR="0027355F" w:rsidRPr="00832355">
      <w:pPr>
        <w:rPr>
          <w:lang w:val="hr-HR"/>
        </w:rPr>
      </w:pPr>
    </w:p>
    <w:p w:rsidRDefault="0027355F" w:rsidP="0027355F" w:rsidR="0027355F" w:rsidRPr="00832355">
      <w:pPr>
        <w:pStyle w:val="Tijeloteksta"/>
      </w:pPr>
      <w:r w:rsidRPr="00832355">
        <w:t>POUKA O PRAVNOM LIJEKU: Protiv ovog rješenja može nezadovoljna stranka uložiti žalbu Visokom trgovačkom sudu Republike Hrvatske u Zagrebu u roku od 8 dana pismeno u 3 primjerka putem ovog suda (čl. 19. SZ-a).</w:t>
      </w:r>
    </w:p>
    <w:p w:rsidRDefault="0027355F" w:rsidP="0027355F" w:rsidR="0027355F">
      <w:pPr>
        <w:rPr>
          <w:lang w:val="hr-HR"/>
        </w:rPr>
      </w:pPr>
    </w:p>
    <w:p w:rsidRDefault="0027355F" w:rsidP="0027355F" w:rsidR="0027355F" w:rsidRPr="00832355">
      <w:pPr>
        <w:rPr>
          <w:lang w:val="hr-HR"/>
        </w:rPr>
      </w:pPr>
    </w:p>
    <w:p w:rsidRDefault="0027355F" w:rsidP="0027355F" w:rsidR="0027355F" w:rsidRPr="00832355">
      <w:pPr>
        <w:rPr>
          <w:lang w:val="hr-HR"/>
        </w:rPr>
      </w:pPr>
      <w:r w:rsidRPr="00832355">
        <w:rPr>
          <w:lang w:val="hr-HR"/>
        </w:rPr>
        <w:t>D N A :</w:t>
      </w:r>
    </w:p>
    <w:p w:rsidRDefault="0027355F" w:rsidP="00136A99" w:rsidR="0027355F" w:rsidRPr="00832355">
      <w:pPr>
        <w:numPr>
          <w:ilvl w:val="0"/>
          <w:numId w:val="2"/>
        </w:numPr>
        <w:rPr>
          <w:lang w:val="hr-HR"/>
        </w:rPr>
      </w:pPr>
      <w:r w:rsidRPr="00832355">
        <w:rPr>
          <w:lang w:val="hr-HR"/>
        </w:rPr>
        <w:t xml:space="preserve">stečajni upravitelj </w:t>
      </w:r>
      <w:r w:rsidR="00136A99" w:rsidRPr="00136A99">
        <w:rPr>
          <w:lang w:val="hr-HR"/>
        </w:rPr>
        <w:t>dr.sc. Boris Ljubanović</w:t>
      </w:r>
    </w:p>
    <w:p w:rsidRDefault="0027355F" w:rsidP="00136A99" w:rsidR="0027355F" w:rsidRPr="00832355">
      <w:pPr>
        <w:numPr>
          <w:ilvl w:val="0"/>
          <w:numId w:val="2"/>
        </w:numPr>
        <w:rPr>
          <w:lang w:val="hr-HR"/>
        </w:rPr>
      </w:pPr>
      <w:r w:rsidRPr="00832355">
        <w:rPr>
          <w:lang w:val="hr-HR"/>
        </w:rPr>
        <w:t>zz dužnika</w:t>
      </w:r>
      <w:r w:rsidR="006C76B2" w:rsidRPr="00832355">
        <w:rPr>
          <w:lang w:val="hr-HR"/>
        </w:rPr>
        <w:t xml:space="preserve"> </w:t>
      </w:r>
      <w:r w:rsidR="00136A99" w:rsidRPr="00136A99">
        <w:t>Ante Lelas, Đakovo, Franje Račkog 71</w:t>
      </w:r>
    </w:p>
    <w:p w:rsidRDefault="0027355F" w:rsidP="0027355F" w:rsidR="0027355F">
      <w:pPr>
        <w:numPr>
          <w:ilvl w:val="0"/>
          <w:numId w:val="2"/>
        </w:numPr>
        <w:rPr>
          <w:lang w:val="hr-HR"/>
        </w:rPr>
      </w:pPr>
      <w:r w:rsidRPr="00832355">
        <w:rPr>
          <w:lang w:val="hr-HR"/>
        </w:rPr>
        <w:t>FINA na njihov poslovni broj</w:t>
      </w:r>
    </w:p>
    <w:p w:rsidRDefault="00485FE0" w:rsidP="0027355F" w:rsidR="00B902C8" w:rsidRPr="00832355">
      <w:pPr>
        <w:numPr>
          <w:ilvl w:val="0"/>
          <w:numId w:val="2"/>
        </w:numPr>
        <w:rPr>
          <w:lang w:val="hr-HR"/>
        </w:rPr>
      </w:pPr>
      <w:r>
        <w:rPr>
          <w:lang w:val="hr-HR"/>
        </w:rPr>
        <w:t>FANON d.o.o. Petrijanec, V. Nazora 126</w:t>
      </w:r>
    </w:p>
    <w:p w:rsidRDefault="0027355F" w:rsidP="0027355F" w:rsidR="0027355F" w:rsidRPr="00832355">
      <w:pPr>
        <w:numPr>
          <w:ilvl w:val="0"/>
          <w:numId w:val="2"/>
        </w:numPr>
        <w:rPr>
          <w:lang w:val="hr-HR"/>
        </w:rPr>
      </w:pPr>
      <w:r w:rsidRPr="00832355">
        <w:rPr>
          <w:lang w:val="hr-HR"/>
        </w:rPr>
        <w:t>Porezna uprava Osijek</w:t>
      </w:r>
    </w:p>
    <w:p w:rsidRDefault="0027355F" w:rsidP="0027355F" w:rsidR="0027355F" w:rsidRPr="00832355">
      <w:pPr>
        <w:numPr>
          <w:ilvl w:val="0"/>
          <w:numId w:val="2"/>
        </w:numPr>
        <w:rPr>
          <w:lang w:val="hr-HR"/>
        </w:rPr>
      </w:pPr>
      <w:r w:rsidRPr="00832355">
        <w:rPr>
          <w:lang w:val="hr-HR"/>
        </w:rPr>
        <w:t>ŽDO GUO Osijek</w:t>
      </w:r>
    </w:p>
    <w:p w:rsidRDefault="00BF7B83" w:rsidP="0027355F" w:rsidR="00A96070" w:rsidRPr="00832355">
      <w:pPr>
        <w:numPr>
          <w:ilvl w:val="0"/>
          <w:numId w:val="2"/>
        </w:numPr>
        <w:rPr>
          <w:lang w:val="hr-HR"/>
        </w:rPr>
      </w:pPr>
      <w:r w:rsidRPr="00832355">
        <w:rPr>
          <w:lang w:val="hr-HR"/>
        </w:rPr>
        <w:t xml:space="preserve">Općinski sud u Osijeku </w:t>
      </w:r>
      <w:r w:rsidR="008F0DFD">
        <w:rPr>
          <w:lang w:val="hr-HR"/>
        </w:rPr>
        <w:t>zk odjel</w:t>
      </w:r>
      <w:r w:rsidR="00485FE0">
        <w:rPr>
          <w:lang w:val="hr-HR"/>
        </w:rPr>
        <w:t xml:space="preserve"> Đakovo</w:t>
      </w:r>
      <w:r w:rsidR="008F0DFD">
        <w:rPr>
          <w:lang w:val="hr-HR"/>
        </w:rPr>
        <w:t xml:space="preserve"> </w:t>
      </w:r>
    </w:p>
    <w:p w:rsidRDefault="0027355F" w:rsidP="0027355F" w:rsidR="0027355F" w:rsidRPr="00832355">
      <w:pPr>
        <w:numPr>
          <w:ilvl w:val="0"/>
          <w:numId w:val="2"/>
        </w:numPr>
        <w:rPr>
          <w:lang w:val="hr-HR"/>
        </w:rPr>
      </w:pPr>
      <w:r w:rsidRPr="00832355">
        <w:rPr>
          <w:lang w:val="hr-HR"/>
        </w:rPr>
        <w:t>registar suda</w:t>
      </w:r>
    </w:p>
    <w:p w:rsidRDefault="0027355F" w:rsidP="0027355F" w:rsidR="0027355F" w:rsidRPr="00832355">
      <w:pPr>
        <w:numPr>
          <w:ilvl w:val="0"/>
          <w:numId w:val="2"/>
        </w:numPr>
        <w:rPr>
          <w:lang w:val="hr-HR"/>
        </w:rPr>
      </w:pPr>
      <w:r w:rsidRPr="00832355">
        <w:rPr>
          <w:lang w:val="hr-HR"/>
        </w:rPr>
        <w:t>Ministarstvo pravosuđa nakon pravomoćnosti</w:t>
      </w:r>
    </w:p>
    <w:p w:rsidRDefault="0027355F" w:rsidP="0027355F" w:rsidR="0027355F" w:rsidRPr="00832355">
      <w:pPr>
        <w:numPr>
          <w:ilvl w:val="0"/>
          <w:numId w:val="2"/>
        </w:numPr>
        <w:rPr>
          <w:lang w:val="hr-HR"/>
        </w:rPr>
      </w:pPr>
      <w:r w:rsidRPr="00832355">
        <w:rPr>
          <w:lang w:val="hr-HR"/>
        </w:rPr>
        <w:t>mrežna stranica e-Oglasna ploča sudova</w:t>
      </w:r>
    </w:p>
    <w:p w:rsidRDefault="0027355F" w:rsidP="0027355F" w:rsidR="0027355F" w:rsidRPr="00832355">
      <w:pPr>
        <w:ind w:left="720"/>
        <w:jc w:val="both"/>
        <w:rPr>
          <w:lang w:val="hr-HR"/>
        </w:rPr>
      </w:pPr>
    </w:p>
    <w:p w:rsidRDefault="00367470" w:rsidR="00C72BB3" w:rsidRPr="00832355">
      <w:pPr>
        <w:rPr>
          <w:lang w:val="hr-HR"/>
        </w:rPr>
      </w:pPr>
    </w:p>
    <w:sectPr w:rsidSect="009B6182" w:rsidR="00C72BB3" w:rsidRPr="00832355">
      <w:headerReference w:type="even" r:id="rId10"/>
      <w:headerReference w:type="default" r:id="rId11"/>
      <w:headerReference w:type="first" r:id="rId12"/>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7D6F" w:rsidR="00EC4110">
      <w:r>
        <w:separator/>
      </w:r>
    </w:p>
  </w:endnote>
  <w:endnote w:id="0" w:type="continuationSeparator">
    <w:p w:rsidRDefault="00097D6F" w:rsidR="00EC41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imSun">
    <w:altName w:val="宋体"/>
    <w:panose1 w:val="02010600030101010101"/>
    <w:charset w:val="86"/>
    <w:family w:val="auto"/>
    <w:notTrueType/>
    <w:pitch w:val="variable"/>
    <w:sig w:csb1="00000000" w:csb0="00040000" w:usb3="00000000" w:usb2="00000010" w:usb1="080E0000" w:usb0="00000001"/>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7D6F" w:rsidR="00EC4110">
      <w:r>
        <w:separator/>
      </w:r>
    </w:p>
  </w:footnote>
  <w:footnote w:id="0" w:type="continuationSeparator">
    <w:p w:rsidRDefault="00097D6F" w:rsidR="00EC41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355F"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67470" w:rsidR="00D65BD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355F"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67470">
      <w:rPr>
        <w:rStyle w:val="Brojstranice"/>
        <w:noProof/>
      </w:rPr>
      <w:t>5</w:t>
    </w:r>
    <w:r>
      <w:rPr>
        <w:rStyle w:val="Brojstranice"/>
      </w:rPr>
      <w:fldChar w:fldCharType="end"/>
    </w:r>
  </w:p>
  <w:p w:rsidRDefault="00367470" w:rsidR="00D65BDD">
    <w:pPr>
      <w:pStyle w:val="Zaglavlje"/>
      <w:rPr>
        <w:lang w:val="hr-HR"/>
      </w:rPr>
    </w:pPr>
  </w:p>
  <w:p w:rsidRDefault="00367470" w:rsidR="00D65BDD">
    <w:pPr>
      <w:pStyle w:val="Zaglavlje"/>
      <w:rPr>
        <w:lang w:val="hr-HR"/>
      </w:rPr>
    </w:pPr>
  </w:p>
  <w:p w:rsidRDefault="0027355F" w:rsidP="00B055C8" w:rsidR="007A0CEC" w:rsidRPr="00AD7C8A">
    <w:pPr>
      <w:jc w:val="right"/>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sidR="0003483C" w:rsidRPr="0003483C">
      <w:rPr>
        <w:lang w:val="hr-HR"/>
      </w:rPr>
      <w:t>14 St-363/17-17</w:t>
    </w:r>
  </w:p>
  <w:p w:rsidRDefault="00367470" w:rsidR="00D65BDD" w:rsidRPr="009B6182">
    <w:pPr>
      <w:pStyle w:val="Zaglavlje"/>
      <w:rPr>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7470" w:rsidR="00D65BDD">
    <w:pPr>
      <w:pStyle w:val="Zaglavlje"/>
      <w:rPr>
        <w:lang w:val="hr-HR"/>
      </w:rPr>
    </w:pPr>
  </w:p>
  <w:p w:rsidRDefault="00367470" w:rsidR="00D65BDD">
    <w:pPr>
      <w:pStyle w:val="Zaglavlje"/>
      <w:rPr>
        <w:lang w:val="hr-HR"/>
      </w:rPr>
    </w:pPr>
  </w:p>
  <w:p w:rsidRDefault="0027355F" w:rsidP="00990B2A" w:rsidR="00D65BDD" w:rsidRPr="009B6182">
    <w:pPr>
      <w:pStyle w:val="Zaglavlje"/>
      <w:rPr>
        <w:lang w:val="hr-HR"/>
      </w:rPr>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344E8F"/>
    <w:multiLevelType w:val="hybridMultilevel"/>
    <w:tmpl w:val="01AA4C66"/>
    <w:lvl w:tplc="151C57C8" w:ilvl="0">
      <w:start w:val="14"/>
      <w:numFmt w:val="bullet"/>
      <w:lvlText w:val="-"/>
      <w:lvlJc w:val="left"/>
      <w:pPr>
        <w:ind w:hanging="360" w:left="1080"/>
      </w:pPr>
      <w:rPr>
        <w:rFonts w:cs="Times New Roman" w:eastAsia="Times New Roman" w:hAnsi="Times New Roman" w:ascii="Times New Roman" w:hint="default"/>
        <w:sz w:val="24"/>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FFA2FB0"/>
    <w:multiLevelType w:val="hybridMultilevel"/>
    <w:tmpl w:val="CCDCC1DA"/>
    <w:lvl w:tplc="A6FEEBFC"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11830DDC"/>
    <w:multiLevelType w:val="hybridMultilevel"/>
    <w:tmpl w:val="ED1AB818"/>
    <w:lvl w:tplc="5A3AD812" w:ilvl="0">
      <w:numFmt w:val="bullet"/>
      <w:lvlText w:val="-"/>
      <w:lvlJc w:val="left"/>
      <w:pPr>
        <w:ind w:hanging="360" w:left="1080"/>
      </w:pPr>
      <w:rPr>
        <w:rFonts w:cs="Times New Roman" w:eastAsia="SimSu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14610933"/>
    <w:multiLevelType w:val="hybridMultilevel"/>
    <w:tmpl w:val="354CFF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DC713D4"/>
    <w:multiLevelType w:val="hybridMultilevel"/>
    <w:tmpl w:val="FAA2A7D2"/>
    <w:lvl w:tplc="2996E676"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D4F6075"/>
    <w:multiLevelType w:val="hybridMultilevel"/>
    <w:tmpl w:val="D164A54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5B81DA5"/>
    <w:multiLevelType w:val="hybridMultilevel"/>
    <w:tmpl w:val="DD06D858"/>
    <w:lvl w:tplc="E0B64CF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5F2546AF"/>
    <w:multiLevelType w:val="hybridMultilevel"/>
    <w:tmpl w:val="CB28445A"/>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69A4791B"/>
    <w:multiLevelType w:val="hybridMultilevel"/>
    <w:tmpl w:val="2E42EE92"/>
    <w:lvl w:tplc="8BD4CC54"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9">
    <w:nsid w:val="7F7464C7"/>
    <w:multiLevelType w:val="hybridMultilevel"/>
    <w:tmpl w:val="7D60312A"/>
    <w:lvl w:tplc="2FEE4910"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3"/>
  </w:num>
  <w:num w:numId="3">
    <w:abstractNumId w:val="9"/>
  </w:num>
  <w:num w:numId="4">
    <w:abstractNumId w:val="6"/>
  </w:num>
  <w:num w:numId="5">
    <w:abstractNumId w:val="7"/>
  </w:num>
  <w:num w:numId="6">
    <w:abstractNumId w:val="0"/>
  </w:num>
  <w:num w:numId="7">
    <w:abstractNumId w:val="8"/>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14AB"/>
    <w:rsid w:val="00013FAF"/>
    <w:rsid w:val="0003483C"/>
    <w:rsid w:val="000528BF"/>
    <w:rsid w:val="00067513"/>
    <w:rsid w:val="00082606"/>
    <w:rsid w:val="00097D6F"/>
    <w:rsid w:val="000A4090"/>
    <w:rsid w:val="000D4D57"/>
    <w:rsid w:val="00117BF4"/>
    <w:rsid w:val="0013666D"/>
    <w:rsid w:val="00136A99"/>
    <w:rsid w:val="00213C9A"/>
    <w:rsid w:val="00251D77"/>
    <w:rsid w:val="002607E4"/>
    <w:rsid w:val="0026319F"/>
    <w:rsid w:val="0027355F"/>
    <w:rsid w:val="00273A19"/>
    <w:rsid w:val="002B21E1"/>
    <w:rsid w:val="002E56A1"/>
    <w:rsid w:val="002E71BB"/>
    <w:rsid w:val="002F7DD5"/>
    <w:rsid w:val="003374CF"/>
    <w:rsid w:val="0036712B"/>
    <w:rsid w:val="00367470"/>
    <w:rsid w:val="003945C5"/>
    <w:rsid w:val="003B4C46"/>
    <w:rsid w:val="003D43D3"/>
    <w:rsid w:val="004049B9"/>
    <w:rsid w:val="00424453"/>
    <w:rsid w:val="00440BEC"/>
    <w:rsid w:val="00445076"/>
    <w:rsid w:val="004760E9"/>
    <w:rsid w:val="00477A04"/>
    <w:rsid w:val="00485FE0"/>
    <w:rsid w:val="004C47CA"/>
    <w:rsid w:val="004C488E"/>
    <w:rsid w:val="00510F1C"/>
    <w:rsid w:val="00512258"/>
    <w:rsid w:val="00530C6F"/>
    <w:rsid w:val="005659D1"/>
    <w:rsid w:val="00596A35"/>
    <w:rsid w:val="005F1474"/>
    <w:rsid w:val="00640764"/>
    <w:rsid w:val="00643E10"/>
    <w:rsid w:val="0064452A"/>
    <w:rsid w:val="0067147E"/>
    <w:rsid w:val="00686301"/>
    <w:rsid w:val="00695826"/>
    <w:rsid w:val="00696F96"/>
    <w:rsid w:val="006A660E"/>
    <w:rsid w:val="006C76B2"/>
    <w:rsid w:val="006D5B7F"/>
    <w:rsid w:val="007018CA"/>
    <w:rsid w:val="00701D22"/>
    <w:rsid w:val="007041D5"/>
    <w:rsid w:val="0073117B"/>
    <w:rsid w:val="00740EA8"/>
    <w:rsid w:val="00755C7D"/>
    <w:rsid w:val="00797B5B"/>
    <w:rsid w:val="007A6FCA"/>
    <w:rsid w:val="007A7B56"/>
    <w:rsid w:val="007C3C35"/>
    <w:rsid w:val="007C4ABF"/>
    <w:rsid w:val="007D32C7"/>
    <w:rsid w:val="007D3D0C"/>
    <w:rsid w:val="007F0AB6"/>
    <w:rsid w:val="00807B8E"/>
    <w:rsid w:val="00807D16"/>
    <w:rsid w:val="00832355"/>
    <w:rsid w:val="00865499"/>
    <w:rsid w:val="0088384E"/>
    <w:rsid w:val="008D2A09"/>
    <w:rsid w:val="008D5C7A"/>
    <w:rsid w:val="008F0DFD"/>
    <w:rsid w:val="00955CCD"/>
    <w:rsid w:val="009565F9"/>
    <w:rsid w:val="00956DF9"/>
    <w:rsid w:val="00961CAC"/>
    <w:rsid w:val="00990FEF"/>
    <w:rsid w:val="009A70CE"/>
    <w:rsid w:val="009C06AE"/>
    <w:rsid w:val="009E4AD1"/>
    <w:rsid w:val="00A10D5A"/>
    <w:rsid w:val="00A1105A"/>
    <w:rsid w:val="00A14021"/>
    <w:rsid w:val="00A86AB8"/>
    <w:rsid w:val="00A87ACC"/>
    <w:rsid w:val="00A96070"/>
    <w:rsid w:val="00A971CC"/>
    <w:rsid w:val="00AB63B7"/>
    <w:rsid w:val="00AB7BF4"/>
    <w:rsid w:val="00AE4B40"/>
    <w:rsid w:val="00B07ED5"/>
    <w:rsid w:val="00B46EF5"/>
    <w:rsid w:val="00B72A86"/>
    <w:rsid w:val="00B72F34"/>
    <w:rsid w:val="00B757B6"/>
    <w:rsid w:val="00B902C8"/>
    <w:rsid w:val="00B9432C"/>
    <w:rsid w:val="00BA14AB"/>
    <w:rsid w:val="00BC6AD7"/>
    <w:rsid w:val="00BC78A1"/>
    <w:rsid w:val="00BF7B83"/>
    <w:rsid w:val="00C11B2E"/>
    <w:rsid w:val="00C353B8"/>
    <w:rsid w:val="00C74200"/>
    <w:rsid w:val="00CB6E24"/>
    <w:rsid w:val="00CC5684"/>
    <w:rsid w:val="00CD4A83"/>
    <w:rsid w:val="00CF03F9"/>
    <w:rsid w:val="00D347BC"/>
    <w:rsid w:val="00D92EFB"/>
    <w:rsid w:val="00DB04D2"/>
    <w:rsid w:val="00DB7E1D"/>
    <w:rsid w:val="00DE38CF"/>
    <w:rsid w:val="00DF6FD2"/>
    <w:rsid w:val="00E11312"/>
    <w:rsid w:val="00E17A15"/>
    <w:rsid w:val="00E624DE"/>
    <w:rsid w:val="00EA12E8"/>
    <w:rsid w:val="00EC4110"/>
    <w:rsid w:val="00F02F82"/>
    <w:rsid w:val="00F119A1"/>
    <w:rsid w:val="00F36DF6"/>
    <w:rsid w:val="00F42593"/>
    <w:rsid w:val="00F45A5C"/>
    <w:rsid w:val="00FE19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355F"/>
    <w:pPr>
      <w:spacing w:lineRule="auto" w:line="240" w:after="0"/>
    </w:pPr>
    <w:rPr>
      <w:rFonts w:cs="Times New Roman" w:eastAsia="Times New Roman" w:hAnsi="Times New Roman" w:ascii="Times New Roman"/>
      <w:sz w:val="24"/>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7355F"/>
    <w:pPr>
      <w:jc w:val="both"/>
    </w:pPr>
    <w:rPr>
      <w:lang w:eastAsia="hr-HR" w:val="hr-HR"/>
    </w:rPr>
  </w:style>
  <w:style w:customStyle="true" w:styleId="TijelotekstaChar" w:type="character">
    <w:name w:val="Tijelo teksta Char"/>
    <w:basedOn w:val="Zadanifontodlomka"/>
    <w:link w:val="Tijeloteksta"/>
    <w:rsid w:val="0027355F"/>
    <w:rPr>
      <w:rFonts w:cs="Times New Roman" w:eastAsia="Times New Roman" w:hAnsi="Times New Roman" w:ascii="Times New Roman"/>
      <w:sz w:val="24"/>
      <w:szCs w:val="24"/>
      <w:lang w:eastAsia="hr-HR"/>
    </w:rPr>
  </w:style>
  <w:style w:styleId="Zaglavlje" w:type="paragraph">
    <w:name w:val="header"/>
    <w:basedOn w:val="Normal"/>
    <w:link w:val="ZaglavljeChar"/>
    <w:rsid w:val="0027355F"/>
    <w:pPr>
      <w:tabs>
        <w:tab w:pos="4320" w:val="center"/>
        <w:tab w:pos="8640" w:val="right"/>
      </w:tabs>
    </w:pPr>
  </w:style>
  <w:style w:customStyle="true" w:styleId="ZaglavljeChar" w:type="character">
    <w:name w:val="Zaglavlje Char"/>
    <w:basedOn w:val="Zadanifontodlomka"/>
    <w:link w:val="Zaglavlje"/>
    <w:rsid w:val="0027355F"/>
    <w:rPr>
      <w:rFonts w:cs="Times New Roman" w:eastAsia="Times New Roman" w:hAnsi="Times New Roman" w:ascii="Times New Roman"/>
      <w:sz w:val="24"/>
      <w:szCs w:val="24"/>
      <w:lang w:val="en-US"/>
    </w:rPr>
  </w:style>
  <w:style w:styleId="Brojstranice" w:type="character">
    <w:name w:val="page number"/>
    <w:basedOn w:val="Zadanifontodlomka"/>
    <w:rsid w:val="0027355F"/>
  </w:style>
  <w:style w:styleId="Naglaeno" w:type="character">
    <w:name w:val="Strong"/>
    <w:qFormat/>
    <w:rsid w:val="0027355F"/>
    <w:rPr>
      <w:b/>
      <w:bCs/>
    </w:rPr>
  </w:style>
  <w:style w:styleId="Bezproreda" w:type="paragraph">
    <w:name w:val="No Spacing"/>
    <w:uiPriority w:val="1"/>
    <w:qFormat/>
    <w:rsid w:val="0027355F"/>
    <w:pPr>
      <w:spacing w:lineRule="auto" w:line="240" w:after="0"/>
      <w:jc w:val="both"/>
    </w:pPr>
    <w:rPr>
      <w:rFonts w:cs="Times New Roman" w:eastAsia="Calibri" w:hAnsi="Times New Roman" w:ascii="Times New Roman"/>
      <w:sz w:val="24"/>
    </w:rPr>
  </w:style>
  <w:style w:styleId="Tekstbalonia" w:type="paragraph">
    <w:name w:val="Balloon Text"/>
    <w:basedOn w:val="Normal"/>
    <w:link w:val="TekstbaloniaChar"/>
    <w:uiPriority w:val="99"/>
    <w:semiHidden/>
    <w:unhideWhenUsed/>
    <w:rsid w:val="0027355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355F"/>
    <w:rPr>
      <w:rFonts w:cs="Tahoma" w:eastAsia="Times New Roman" w:hAnsi="Tahoma" w:ascii="Tahoma"/>
      <w:sz w:val="16"/>
      <w:szCs w:val="16"/>
      <w:lang w:val="en-US"/>
    </w:rPr>
  </w:style>
  <w:style w:styleId="Podnoje" w:type="paragraph">
    <w:name w:val="footer"/>
    <w:basedOn w:val="Normal"/>
    <w:link w:val="PodnojeChar"/>
    <w:uiPriority w:val="99"/>
    <w:unhideWhenUsed/>
    <w:rsid w:val="00DE38CF"/>
    <w:pPr>
      <w:tabs>
        <w:tab w:pos="4536" w:val="center"/>
        <w:tab w:pos="9072" w:val="right"/>
      </w:tabs>
    </w:pPr>
  </w:style>
  <w:style w:customStyle="true" w:styleId="PodnojeChar" w:type="character">
    <w:name w:val="Podnožje Char"/>
    <w:basedOn w:val="Zadanifontodlomka"/>
    <w:link w:val="Podnoje"/>
    <w:uiPriority w:val="99"/>
    <w:rsid w:val="00DE38CF"/>
    <w:rPr>
      <w:rFonts w:cs="Times New Roman" w:eastAsia="Times New Roman" w:hAnsi="Times New Roman" w:ascii="Times New Roman"/>
      <w:sz w:val="24"/>
      <w:szCs w:val="24"/>
      <w:lang w:val="en-US"/>
    </w:rPr>
  </w:style>
  <w:style w:styleId="Odlomakpopisa" w:type="paragraph">
    <w:name w:val="List Paragraph"/>
    <w:basedOn w:val="Normal"/>
    <w:link w:val="OdlomakpopisaChar"/>
    <w:uiPriority w:val="34"/>
    <w:qFormat/>
    <w:rsid w:val="00643E10"/>
    <w:pPr>
      <w:ind w:left="720"/>
      <w:contextualSpacing/>
    </w:pPr>
  </w:style>
  <w:style w:customStyle="true" w:styleId="OdlomakpopisaChar" w:type="character">
    <w:name w:val="Odlomak popisa Char"/>
    <w:link w:val="Odlomakpopisa"/>
    <w:uiPriority w:val="34"/>
    <w:rsid w:val="00797B5B"/>
    <w:rPr>
      <w:rFonts w:cs="Times New Roman" w:eastAsia="Times New Roman" w:hAnsi="Times New Roman" w:ascii="Times New Roman"/>
      <w:sz w:val="24"/>
      <w:szCs w:val="24"/>
      <w:lang w:val="en-US"/>
    </w:rPr>
  </w:style>
  <w:style w:styleId="Tekstrezerviranogmjesta" w:type="character">
    <w:name w:val="Placeholder Text"/>
    <w:basedOn w:val="Zadanifontodlomka"/>
    <w:uiPriority w:val="99"/>
    <w:semiHidden/>
    <w:rsid w:val="00367470"/>
    <w:rPr>
      <w:color w:val="808080"/>
      <w:bdr w:space="0" w:sz="0" w:color="auto" w:val="none"/>
      <w:shd w:fill="auto" w:color="auto" w:val="clear"/>
    </w:rPr>
  </w:style>
  <w:style w:customStyle="true" w:styleId="eSPISCCParagraphDefaultFont" w:type="character">
    <w:name w:val="eSPIS_CC_Paragraph Default Font"/>
    <w:basedOn w:val="Zadanifontodlomka"/>
    <w:rsid w:val="003674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67470"/>
    <w:rPr>
      <w:bdr w:space="0" w:sz="0" w:color="auto" w:val="none"/>
      <w:shd w:fill="FFFFCC" w:color="auto" w:val="clear"/>
      <w:lang w:val="hr-HR"/>
    </w:rPr>
  </w:style>
  <w:style w:customStyle="true" w:styleId="PozadinaSvijetloCrvena" w:type="character">
    <w:name w:val="Pozadina_SvijetloCrvena"/>
    <w:basedOn w:val="eSPISCCParagraphDefaultFont"/>
    <w:rsid w:val="0036747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6747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355F"/>
    <w:pPr>
      <w:spacing w:after="0" w:line="240" w:lineRule="auto"/>
    </w:pPr>
    <w:rPr>
      <w:rFonts w:ascii="Times New Roman" w:cs="Times New Roman" w:eastAsia="Times New Roman" w:hAnsi="Times New Roman"/>
      <w:sz w:val="24"/>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7355F"/>
    <w:pPr>
      <w:jc w:val="both"/>
    </w:pPr>
    <w:rPr>
      <w:lang w:eastAsia="hr-HR" w:val="hr-HR"/>
    </w:rPr>
  </w:style>
  <w:style w:customStyle="1" w:styleId="TijelotekstaChar" w:type="character">
    <w:name w:val="Tijelo teksta Char"/>
    <w:basedOn w:val="Zadanifontodlomka"/>
    <w:link w:val="Tijeloteksta"/>
    <w:rsid w:val="0027355F"/>
    <w:rPr>
      <w:rFonts w:ascii="Times New Roman" w:cs="Times New Roman" w:eastAsia="Times New Roman" w:hAnsi="Times New Roman"/>
      <w:sz w:val="24"/>
      <w:szCs w:val="24"/>
      <w:lang w:eastAsia="hr-HR"/>
    </w:rPr>
  </w:style>
  <w:style w:styleId="Zaglavlje" w:type="paragraph">
    <w:name w:val="header"/>
    <w:basedOn w:val="Normal"/>
    <w:link w:val="ZaglavljeChar"/>
    <w:rsid w:val="0027355F"/>
    <w:pPr>
      <w:tabs>
        <w:tab w:pos="4320" w:val="center"/>
        <w:tab w:pos="8640" w:val="right"/>
      </w:tabs>
    </w:pPr>
  </w:style>
  <w:style w:customStyle="1" w:styleId="ZaglavljeChar" w:type="character">
    <w:name w:val="Zaglavlje Char"/>
    <w:basedOn w:val="Zadanifontodlomka"/>
    <w:link w:val="Zaglavlje"/>
    <w:rsid w:val="0027355F"/>
    <w:rPr>
      <w:rFonts w:ascii="Times New Roman" w:cs="Times New Roman" w:eastAsia="Times New Roman" w:hAnsi="Times New Roman"/>
      <w:sz w:val="24"/>
      <w:szCs w:val="24"/>
      <w:lang w:val="en-US"/>
    </w:rPr>
  </w:style>
  <w:style w:styleId="Brojstranice" w:type="character">
    <w:name w:val="page number"/>
    <w:basedOn w:val="Zadanifontodlomka"/>
    <w:rsid w:val="0027355F"/>
  </w:style>
  <w:style w:styleId="Naglaeno" w:type="character">
    <w:name w:val="Strong"/>
    <w:qFormat/>
    <w:rsid w:val="0027355F"/>
    <w:rPr>
      <w:b/>
      <w:bCs/>
    </w:rPr>
  </w:style>
  <w:style w:styleId="Bezproreda" w:type="paragraph">
    <w:name w:val="No Spacing"/>
    <w:uiPriority w:val="1"/>
    <w:qFormat/>
    <w:rsid w:val="0027355F"/>
    <w:pPr>
      <w:spacing w:after="0" w:line="240" w:lineRule="auto"/>
      <w:jc w:val="both"/>
    </w:pPr>
    <w:rPr>
      <w:rFonts w:ascii="Times New Roman" w:cs="Times New Roman" w:eastAsia="Calibri" w:hAnsi="Times New Roman"/>
      <w:sz w:val="24"/>
    </w:rPr>
  </w:style>
  <w:style w:styleId="Tekstbalonia" w:type="paragraph">
    <w:name w:val="Balloon Text"/>
    <w:basedOn w:val="Normal"/>
    <w:link w:val="TekstbaloniaChar"/>
    <w:uiPriority w:val="99"/>
    <w:semiHidden/>
    <w:unhideWhenUsed/>
    <w:rsid w:val="0027355F"/>
    <w:rPr>
      <w:rFonts w:ascii="Tahoma" w:cs="Tahoma" w:hAnsi="Tahoma"/>
      <w:sz w:val="16"/>
      <w:szCs w:val="16"/>
    </w:rPr>
  </w:style>
  <w:style w:customStyle="1" w:styleId="TekstbaloniaChar" w:type="character">
    <w:name w:val="Tekst balončića Char"/>
    <w:basedOn w:val="Zadanifontodlomka"/>
    <w:link w:val="Tekstbalonia"/>
    <w:uiPriority w:val="99"/>
    <w:semiHidden/>
    <w:rsid w:val="0027355F"/>
    <w:rPr>
      <w:rFonts w:ascii="Tahoma" w:cs="Tahoma" w:eastAsia="Times New Roman" w:hAnsi="Tahoma"/>
      <w:sz w:val="16"/>
      <w:szCs w:val="16"/>
      <w:lang w:val="en-US"/>
    </w:rPr>
  </w:style>
  <w:style w:styleId="Podnoje" w:type="paragraph">
    <w:name w:val="footer"/>
    <w:basedOn w:val="Normal"/>
    <w:link w:val="PodnojeChar"/>
    <w:uiPriority w:val="99"/>
    <w:unhideWhenUsed/>
    <w:rsid w:val="00DE38CF"/>
    <w:pPr>
      <w:tabs>
        <w:tab w:pos="4536" w:val="center"/>
        <w:tab w:pos="9072" w:val="right"/>
      </w:tabs>
    </w:pPr>
  </w:style>
  <w:style w:customStyle="1" w:styleId="PodnojeChar" w:type="character">
    <w:name w:val="Podnožje Char"/>
    <w:basedOn w:val="Zadanifontodlomka"/>
    <w:link w:val="Podnoje"/>
    <w:uiPriority w:val="99"/>
    <w:rsid w:val="00DE38CF"/>
    <w:rPr>
      <w:rFonts w:ascii="Times New Roman" w:cs="Times New Roman" w:eastAsia="Times New Roman" w:hAnsi="Times New Roman"/>
      <w:sz w:val="24"/>
      <w:szCs w:val="24"/>
      <w:lang w:val="en-US"/>
    </w:rPr>
  </w:style>
  <w:style w:styleId="Odlomakpopisa" w:type="paragraph">
    <w:name w:val="List Paragraph"/>
    <w:basedOn w:val="Normal"/>
    <w:link w:val="OdlomakpopisaChar"/>
    <w:uiPriority w:val="34"/>
    <w:qFormat/>
    <w:rsid w:val="00643E10"/>
    <w:pPr>
      <w:ind w:left="720"/>
      <w:contextualSpacing/>
    </w:pPr>
  </w:style>
  <w:style w:customStyle="1" w:styleId="OdlomakpopisaChar" w:type="character">
    <w:name w:val="Odlomak popisa Char"/>
    <w:link w:val="Odlomakpopisa"/>
    <w:uiPriority w:val="34"/>
    <w:rsid w:val="00797B5B"/>
    <w:rPr>
      <w:rFonts w:ascii="Times New Roman" w:cs="Times New Roman" w:eastAsia="Times New Roman" w:hAnsi="Times New Roman"/>
      <w:sz w:val="24"/>
      <w:szCs w:val="24"/>
      <w:lang w:val="en-US"/>
    </w:rPr>
  </w:style>
  <w:style w:styleId="Tekstrezerviranogmjesta" w:type="character">
    <w:name w:val="Placeholder Text"/>
    <w:basedOn w:val="Zadanifontodlomka"/>
    <w:uiPriority w:val="99"/>
    <w:semiHidden/>
    <w:rsid w:val="00367470"/>
    <w:rPr>
      <w:color w:val="808080"/>
      <w:bdr w:color="auto" w:space="0" w:sz="0" w:val="none"/>
      <w:shd w:color="auto" w:fill="auto" w:val="clear"/>
    </w:rPr>
  </w:style>
  <w:style w:customStyle="1" w:styleId="eSPISCCParagraphDefaultFont" w:type="character">
    <w:name w:val="eSPIS_CC_Paragraph Default Font"/>
    <w:basedOn w:val="Zadanifontodlomka"/>
    <w:rsid w:val="003674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67470"/>
    <w:rPr>
      <w:bdr w:color="auto" w:space="0" w:sz="0" w:val="none"/>
      <w:shd w:color="auto" w:fill="FFFFCC" w:val="clear"/>
      <w:lang w:val="hr-HR"/>
    </w:rPr>
  </w:style>
  <w:style w:customStyle="1" w:styleId="PozadinaSvijetloCrvena" w:type="character">
    <w:name w:val="Pozadina_SvijetloCrvena"/>
    <w:basedOn w:val="eSPISCCParagraphDefaultFont"/>
    <w:rsid w:val="0036747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6747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2017.</izvorni_sadrzaj>
    <derivirana_varijabla naziv="DomainObject.DatumDonosenjaOdluke_1">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363</izvorni_sadrzaj>
    <derivirana_varijabla naziv="DomainObject.Predmet.Broj_1">363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2017.</izvorni_sadrzaj>
    <derivirana_varijabla naziv="DomainObject.Predmet.DatumOsnivanja_1">22.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St-363/2017</izvorni_sadrzaj>
    <derivirana_varijabla naziv="DomainObject.Predmet.OznakaBroj_1">St-363/2017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CAPRA j.d.o.o. za poljoprivredu, trgovinu i usluge</izvorni_sadrzaj>
    <derivirana_varijabla naziv="DomainObject.Predmet.ProtustrankaFormated_1">  CAPRA j.d.o.o. za poljoprivredu, trgovinu i usluge</derivirana_varijabla>
  </DomainObject.Predmet.ProtustrankaFormated>
  <DomainObject.Predmet.ProtustrankaFormatedOIB>
    <izvorni_sadrzaj>  CAPRA j.d.o.o. za poljoprivredu, trgovinu i usluge, OIB 96837057934</izvorni_sadrzaj>
    <derivirana_varijabla naziv="DomainObject.Predmet.ProtustrankaFormatedOIB_1">  CAPRA j.d.o.o. za poljoprivredu, trgovinu i usluge, OIB 96837057934</derivirana_varijabla>
  </DomainObject.Predmet.ProtustrankaFormatedOIB>
  <DomainObject.Predmet.ProtustrankaFormatedWithAdress>
    <izvorni_sadrzaj> CAPRA j.d.o.o. za poljoprivredu, trgovinu i usluge, Vladimira Nazora 56, 31400 Đakovo</izvorni_sadrzaj>
    <derivirana_varijabla naziv="DomainObject.Predmet.ProtustrankaFormatedWithAdress_1"> CAPRA j.d.o.o. za poljoprivredu, trgovinu i usluge, Vladimira Nazora 56, 31400 Đakovo</derivirana_varijabla>
  </DomainObject.Predmet.ProtustrankaFormatedWithAdress>
  <DomainObject.Predmet.ProtustrankaFormatedWithAdressOIB>
    <izvorni_sadrzaj> CAPRA j.d.o.o. za poljoprivredu, trgovinu i usluge, OIB 96837057934, Vladimira Nazora 56, 31400 Đakovo</izvorni_sadrzaj>
    <derivirana_varijabla naziv="DomainObject.Predmet.ProtustrankaFormatedWithAdressOIB_1"> CAPRA j.d.o.o. za poljoprivredu, trgovinu i usluge, OIB 96837057934, Vladimira Nazora 56, 31400 Đakovo</derivirana_varijabla>
  </DomainObject.Predmet.ProtustrankaFormatedWithAdressOIB>
  <DomainObject.Predmet.ProtustrankaWithAdress>
    <izvorni_sadrzaj>CAPRA j.d.o.o. za poljoprivredu, trgovinu i usluge Vladimira Nazora 56, 31400 Đakovo</izvorni_sadrzaj>
    <derivirana_varijabla naziv="DomainObject.Predmet.ProtustrankaWithAdress_1">CAPRA j.d.o.o. za poljoprivredu, trgovinu i usluge Vladimira Nazora 56, 31400 Đakovo</derivirana_varijabla>
  </DomainObject.Predmet.ProtustrankaWithAdress>
  <DomainObject.Predmet.ProtustrankaWithAdressOIB>
    <izvorni_sadrzaj>CAPRA j.d.o.o. za poljoprivredu, trgovinu i usluge, OIB 96837057934, Vladimira Nazora 56, 31400 Đakovo</izvorni_sadrzaj>
    <derivirana_varijabla naziv="DomainObject.Predmet.ProtustrankaWithAdressOIB_1">CAPRA j.d.o.o. za poljoprivredu, trgovinu i usluge, OIB 96837057934, Vladimira Nazora 56, 31400 Đakovo</derivirana_varijabla>
  </DomainObject.Predmet.ProtustrankaWithAdressOIB>
  <DomainObject.Predmet.ProtustrankaNazivFormated>
    <izvorni_sadrzaj>CAPRA j.d.o.o. za poljoprivredu, trgovinu i usluge</izvorni_sadrzaj>
    <derivirana_varijabla naziv="DomainObject.Predmet.ProtustrankaNazivFormated_1">CAPRA j.d.o.o. za poljoprivredu, trgovinu i usluge</derivirana_varijabla>
  </DomainObject.Predmet.ProtustrankaNazivFormated>
  <DomainObject.Predmet.ProtustrankaNazivFormatedOIB>
    <izvorni_sadrzaj>CAPRA j.d.o.o. za poljoprivredu, trgovinu i usluge, OIB 96837057934</izvorni_sadrzaj>
    <derivirana_varijabla naziv="DomainObject.Predmet.ProtustrankaNazivFormatedOIB_1">CAPRA j.d.o.o. za poljoprivredu, trgovinu i usluge, OIB 96837057934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CAPRA j.d.o.o. za poljoprivredu, trgovinu i usluge</item>
    </izvorni_sadrzaj>
    <derivirana_varijabla naziv="DomainObject.Predmet.ProtuStrankaListFormated_1">
      <item>CAPRA j.d.o.o. za poljoprivredu, trgovinu i usluge</item>
    </derivirana_varijabla>
  </DomainObject.Predmet.ProtuStrankaListFormated>
  <DomainObject.Predmet.ProtuStrankaListFormatedOIB>
    <izvorni_sadrzaj>
      <item>CAPRA j.d.o.o. za poljoprivredu, trgovinu i usluge, OIB 96837057934</item>
    </izvorni_sadrzaj>
    <derivirana_varijabla naziv="DomainObject.Predmet.ProtuStrankaListFormatedOIB_1">
      <item>CAPRA j.d.o.o. za poljoprivredu, trgovinu i usluge, OIB 96837057934</item>
    </derivirana_varijabla>
  </DomainObject.Predmet.ProtuStrankaListFormatedOIB>
  <DomainObject.Predmet.ProtuStrankaListFormatedWithAdress>
    <izvorni_sadrzaj>
      <item>CAPRA j.d.o.o. za poljoprivredu, trgovinu i usluge, Vladimira Nazora 56, 31400 Đakovo</item>
    </izvorni_sadrzaj>
    <derivirana_varijabla naziv="DomainObject.Predmet.ProtuStrankaListFormatedWithAdress_1">
      <item>CAPRA j.d.o.o. za poljoprivredu, trgovinu i usluge, Vladimira Nazora 56, 31400 Đakovo</item>
    </derivirana_varijabla>
  </DomainObject.Predmet.ProtuStrankaListFormatedWithAdress>
  <DomainObject.Predmet.ProtuStrankaListFormatedWithAdressOIB>
    <izvorni_sadrzaj>
      <item>CAPRA j.d.o.o. za poljoprivredu, trgovinu i usluge, OIB 96837057934, Vladimira Nazora 56, 31400 Đakovo</item>
    </izvorni_sadrzaj>
    <derivirana_varijabla naziv="DomainObject.Predmet.ProtuStrankaListFormatedWithAdressOIB_1">
      <item>CAPRA j.d.o.o. za poljoprivredu, trgovinu i usluge, OIB 96837057934, Vladimira Nazora 56, 31400 Đakovo</item>
    </derivirana_varijabla>
  </DomainObject.Predmet.ProtuStrankaListFormatedWithAdressOIB>
  <DomainObject.Predmet.ProtuStrankaListNazivFormated>
    <izvorni_sadrzaj>
      <item>CAPRA j.d.o.o. za poljoprivredu, trgovinu i usluge</item>
    </izvorni_sadrzaj>
    <derivirana_varijabla naziv="DomainObject.Predmet.ProtuStrankaListNazivFormated_1">
      <item>CAPRA j.d.o.o. za poljoprivredu, trgovinu i usluge</item>
    </derivirana_varijabla>
  </DomainObject.Predmet.ProtuStrankaListNazivFormated>
  <DomainObject.Predmet.ProtuStrankaListNazivFormatedOIB>
    <izvorni_sadrzaj>
      <item>CAPRA j.d.o.o. za poljoprivredu, trgovinu i usluge, OIB 96837057934</item>
    </izvorni_sadrzaj>
    <derivirana_varijabla naziv="DomainObject.Predmet.ProtuStrankaListNazivFormatedOIB_1">
      <item>CAPRA j.d.o.o. za poljoprivredu, trgovinu i usluge, OIB 96837057934</item>
    </derivirana_varijabla>
  </DomainObject.Predmet.ProtuStrankaListNazivFormatedOIB>
  <DomainObject.Predmet.OstaliListFormated>
    <izvorni_sadrzaj>
      <item>Ante Lelas</item>
      <item>Boris Ljubanović</item>
      <item>ŽDO GUO Osijek</item>
    </izvorni_sadrzaj>
    <derivirana_varijabla naziv="DomainObject.Predmet.OstaliListFormated_1">
      <item>Ante Lelas</item>
      <item>Boris Ljubanović</item>
      <item>ŽDO GUO Osijek</item>
    </derivirana_varijabla>
  </DomainObject.Predmet.OstaliListFormated>
  <DomainObject.Predmet.OstaliListFormatedOIB>
    <izvorni_sadrzaj>
      <item>Ante Lelas, OIB 44506340435</item>
      <item>Boris Ljubanović, OIB 19311655846</item>
      <item>ŽDO GUO Osijek</item>
    </izvorni_sadrzaj>
    <derivirana_varijabla naziv="DomainObject.Predmet.OstaliListFormatedOIB_1">
      <item>Ante Lelas, OIB 44506340435</item>
      <item>Boris Ljubanović, OIB 19311655846</item>
      <item>ŽDO GUO Osijek</item>
    </derivirana_varijabla>
  </DomainObject.Predmet.OstaliListFormatedOIB>
  <DomainObject.Predmet.OstaliListFormatedWithAdress>
    <izvorni_sadrzaj>
      <item>Ante Lelas, Franje Račkog 71, 31400 Đakovo</item>
      <item>Boris Ljubanović, Šet. K.F. Šepera 8c, 31000 Osijek</item>
      <item>ŽDO GUO Osijek</item>
    </izvorni_sadrzaj>
    <derivirana_varijabla naziv="DomainObject.Predmet.OstaliListFormatedWithAdress_1">
      <item>Ante Lelas, Franje Račkog 71, 31400 Đakovo</item>
      <item>Boris Ljubanović, Šet. K.F. Šepera 8c, 31000 Osijek</item>
      <item>ŽDO GUO Osijek</item>
    </derivirana_varijabla>
  </DomainObject.Predmet.OstaliListFormatedWithAdress>
  <DomainObject.Predmet.OstaliListFormatedWithAdressOIB>
    <izvorni_sadrzaj>
      <item>Ante Lelas, OIB 44506340435, Franje Račkog 71, 31400 Đakovo</item>
      <item>Boris Ljubanović, OIB 19311655846, Šet. K.F. Šepera 8c, 31000 Osijek</item>
      <item>ŽDO GUO Osijek</item>
    </izvorni_sadrzaj>
    <derivirana_varijabla naziv="DomainObject.Predmet.OstaliListFormatedWithAdressOIB_1">
      <item>Ante Lelas, OIB 44506340435, Franje Račkog 71, 31400 Đakovo</item>
      <item>Boris Ljubanović, OIB 19311655846, Šet. K.F. Šepera 8c, 31000 Osijek</item>
      <item>ŽDO GUO Osijek</item>
    </derivirana_varijabla>
  </DomainObject.Predmet.OstaliListFormatedWithAdressOIB>
  <DomainObject.Predmet.OstaliListNazivFormated>
    <izvorni_sadrzaj>
      <item>Ante Lelas</item>
      <item>Boris Ljubanović</item>
      <item>ŽDO GUO Osijek</item>
    </izvorni_sadrzaj>
    <derivirana_varijabla naziv="DomainObject.Predmet.OstaliListNazivFormated_1">
      <item>Ante Lelas</item>
      <item>Boris Ljubanović</item>
      <item>ŽDO GUO Osijek</item>
    </derivirana_varijabla>
  </DomainObject.Predmet.OstaliListNazivFormated>
  <DomainObject.Predmet.OstaliListNazivFormatedOIB>
    <izvorni_sadrzaj>
      <item>Ante Lelas, OIB 44506340435</item>
      <item>Boris Ljubanović, OIB 19311655846</item>
      <item>ŽDO GUO Osijek</item>
    </izvorni_sadrzaj>
    <derivirana_varijabla naziv="DomainObject.Predmet.OstaliListNazivFormatedOIB_1">
      <item>Ante Lelas, OIB 44506340435</item>
      <item>Boris Ljubanović, OIB 19311655846</item>
      <item>ŽDO GUO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CAPRA j.d.o.o. za poljoprivredu, trgovinu i usluge</izvorni_sadrzaj>
    <derivirana_varijabla naziv="DomainObject.Predmet.ProtustrankaIDrugi_1">CAPRA j.d.o.o. za poljoprivredu,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CAPRA j.d.o.o. za poljoprivredu, trgovinu i usluge, OIB 96837057934, Vladimira Nazora 56, 31400 Đakovo</izvorni_sadrzaj>
    <derivirana_varijabla naziv="DomainObject.Predmet.ProtustrankaIDrugiAdressOIB_1">CAPRA j.d.o.o. za poljoprivredu, trgovinu i usluge, OIB 96837057934, Vladimira Nazora 56,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CAPRA j.d.o.o. za poljoprivredu, trgovinu i usluge</item>
      <item>Ante Lelas</item>
      <item>Boris Ljubanović</item>
      <item>ŽDO GUO Osijek</item>
    </izvorni_sadrzaj>
    <derivirana_varijabla naziv="DomainObject.Predmet.SudioniciListNaziv_1">
      <item>FINA RC OSIJEK</item>
      <item>CAPRA j.d.o.o. za poljoprivredu, trgovinu i usluge</item>
      <item>Ante Lelas</item>
      <item>Boris Ljubanović</item>
      <item>ŽDO GUO Osijek</item>
    </derivirana_varijabla>
  </DomainObject.Predmet.SudioniciListNaziv>
  <DomainObject.Predmet.SudioniciListAdressOIB>
    <izvorni_sadrzaj>
      <item>FINA RC OSIJEK, OIB 85821130368</item>
      <item>CAPRA j.d.o.o. za poljoprivredu, trgovinu i usluge, OIB 96837057934, Vladimira Nazora 56,31400 Đakovo</item>
      <item>Ante Lelas, OIB 44506340435, Franje Račkog 71,31400 Đakovo</item>
      <item>Boris Ljubanović, OIB 19311655846, Šet. K.F. Šepera 8c,31000 Osijek</item>
      <item>ŽDO GUO Osijek</item>
    </izvorni_sadrzaj>
    <derivirana_varijabla naziv="DomainObject.Predmet.SudioniciListAdressOIB_1">
      <item>FINA RC OSIJEK, OIB 85821130368</item>
      <item>CAPRA j.d.o.o. za poljoprivredu, trgovinu i usluge, OIB 96837057934, Vladimira Nazora 56,31400 Đakovo</item>
      <item>Ante Lelas, OIB 44506340435, Franje Račkog 71,31400 Đakovo</item>
      <item>Boris Ljubanović, OIB 19311655846, Šet. K.F. Šepera 8c,31000 Osijek</item>
      <item>ŽDO GUO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96837057934</item>
      <item>, OIB 44506340435</item>
      <item>, OIB 19311655846</item>
      <item>, OIB null</item>
    </izvorni_sadrzaj>
    <derivirana_varijabla naziv="DomainObject.Predmet.SudioniciListNazivOIB_1">
      <item>, OIB 85821130368</item>
      <item>, OIB 96837057934</item>
      <item>, OIB 44506340435</item>
      <item>, OIB 19311655846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Ljubanović, OIB 19311655846, Šetalište kar. Franje Šepera 8c Osijek</item>
    </izvorni_sadrzaj>
    <derivirana_varijabla naziv="DomainObject.Predmet.StecajniUpraviteljiListAddressOIB_1">
      <item>Boris Ljubanović, OIB 19311655846, Šetalište kar. Franje Šepera 8c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1502</properties:Words>
  <properties:Characters>8327</properties:Characters>
  <properties:Lines>210</properties:Lines>
  <properties:Paragraphs>62</properties:Paragraphs>
  <properties:TotalTime>207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9858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2016-06-03T08:44:00Z</dcterms:created>
  <dc:creator>Elizabeta Đeke</dc:creator>
  <dc:description/>
  <cp:keywords/>
  <cp:lastModifiedBy>Elizabeta Đeke</cp:lastModifiedBy>
  <cp:lastPrinted>2017-04-05T09:08:00Z</cp:lastPrinted>
  <dcterms:modified xmlns:xsi="http://www.w3.org/2001/XMLSchema-instance" xsi:type="dcterms:W3CDTF">2017-04-05T09:50:00Z</dcterms:modified>
  <cp:revision>23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