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c969" w14:paraId="b1ac969" w:rsidRDefault="00711AB7" w:rsidP="00F15067" w:rsidR="00711AB7">
      <w:pPr>
        <w15:collapsed w:val="false"/>
      </w:pPr>
      <w:bookmarkStart w:name="_GoBack" w:id="0"/>
      <w:bookmarkEnd w:id="0"/>
    </w:p>
    <w:p w:rsidRDefault="000E1F39" w:rsidP="00F15067" w:rsidR="000E1F39" w:rsidRPr="00655B39"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B437E" w:rsidP="000E1F39" w:rsidR="00DB437E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A3D04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A3D04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3D04" w:rsidRPr="000A3D04">
        <w:rPr>
          <w:rFonts w:hAnsi="Times New Roman" w:ascii="Times New Roman"/>
          <w:b/>
          <w:sz w:val="24"/>
        </w:rPr>
        <w:t xml:space="preserve">Trgovački sud u </w:t>
      </w:r>
      <w:r w:rsidR="00AD459B">
        <w:rPr>
          <w:rFonts w:hAnsi="Times New Roman" w:ascii="Times New Roman"/>
          <w:b/>
          <w:sz w:val="24"/>
        </w:rPr>
        <w:t>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3</w:t>
      </w:r>
      <w:r w:rsidR="003C1EE2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548/16-14</w:t>
      </w:r>
    </w:p>
    <w:p w:rsidRDefault="000E1F39" w:rsidP="000E1F39" w:rsidR="00F3222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D459B" w:rsidP="000E1F39" w:rsidR="00F269C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AUTOPRIJEVOZNIK GORAN ĐURIN d.o.o. u stečaju, OIB: 51159623777</w:t>
      </w:r>
    </w:p>
    <w:p w:rsidRDefault="00AD459B" w:rsidP="00F269C5" w:rsidR="003675E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Križevci, M. Nehaja 1</w:t>
      </w:r>
    </w:p>
    <w:p w:rsidRDefault="002F3595" w:rsidP="00F269C5" w:rsidR="002F359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C373DC" w:rsidR="002F3595" w:rsidRPr="00C373DC">
      <w:pPr>
        <w:rPr>
          <w:rFonts w:hAnsi="Times New Roman" w:ascii="Times New Roman"/>
          <w:b/>
          <w:u w:val="single"/>
          <w:lang w:val="pl-PL"/>
        </w:rPr>
      </w:pPr>
      <w:r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>I.  TIJEK STEČAJNOGA POSTUPKA U RAZDOBLJU OD</w:t>
      </w:r>
      <w:r w:rsidR="00AD459B"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F6461C" w:rsidRPr="00C373DC">
        <w:rPr>
          <w:rFonts w:hAnsi="Times New Roman" w:ascii="Times New Roman"/>
          <w:b/>
          <w:u w:val="single"/>
          <w:lang w:val="pl-PL"/>
        </w:rPr>
        <w:t>15.02</w:t>
      </w:r>
      <w:r w:rsidR="00AD459B" w:rsidRPr="00C373DC">
        <w:rPr>
          <w:rFonts w:hAnsi="Times New Roman" w:ascii="Times New Roman"/>
          <w:b/>
          <w:u w:val="single"/>
          <w:lang w:val="pl-PL"/>
        </w:rPr>
        <w:t>.201</w:t>
      </w:r>
      <w:r w:rsidR="00F6461C" w:rsidRPr="00C373DC">
        <w:rPr>
          <w:rFonts w:hAnsi="Times New Roman" w:ascii="Times New Roman"/>
          <w:b/>
          <w:u w:val="single"/>
          <w:lang w:val="pl-PL"/>
        </w:rPr>
        <w:t>8</w:t>
      </w:r>
      <w:r w:rsidR="00AD459B" w:rsidRPr="00C373DC">
        <w:rPr>
          <w:rFonts w:hAnsi="Times New Roman" w:ascii="Times New Roman"/>
          <w:b/>
          <w:u w:val="single"/>
          <w:lang w:val="pl-PL"/>
        </w:rPr>
        <w:t>.</w:t>
      </w:r>
      <w:r w:rsidRPr="00C373DC">
        <w:rPr>
          <w:rFonts w:hAnsi="Times New Roman" w:ascii="Times New Roman"/>
          <w:b/>
          <w:u w:val="single"/>
          <w:lang w:val="pl-PL"/>
        </w:rPr>
        <w:t xml:space="preserve"> DO</w:t>
      </w:r>
      <w:r w:rsidR="004C4138" w:rsidRPr="00C373DC">
        <w:rPr>
          <w:rFonts w:hAnsi="Times New Roman" w:ascii="Times New Roman"/>
          <w:b/>
          <w:u w:val="single"/>
          <w:lang w:val="pl-PL"/>
        </w:rPr>
        <w:t xml:space="preserve"> </w:t>
      </w:r>
      <w:r w:rsidR="00F6461C" w:rsidRPr="00C373DC">
        <w:rPr>
          <w:rFonts w:hAnsi="Times New Roman" w:ascii="Times New Roman"/>
          <w:b/>
          <w:u w:val="single"/>
          <w:lang w:val="pl-PL"/>
        </w:rPr>
        <w:t>07</w:t>
      </w:r>
      <w:r w:rsidR="005A54B2" w:rsidRPr="00C373DC">
        <w:rPr>
          <w:rFonts w:hAnsi="Times New Roman" w:ascii="Times New Roman"/>
          <w:b/>
          <w:u w:val="single"/>
          <w:lang w:val="pl-PL"/>
        </w:rPr>
        <w:t>.</w:t>
      </w:r>
      <w:r w:rsidR="003822B3" w:rsidRPr="00C373DC">
        <w:rPr>
          <w:rFonts w:hAnsi="Times New Roman" w:ascii="Times New Roman"/>
          <w:b/>
          <w:u w:val="single"/>
          <w:lang w:val="pl-PL"/>
        </w:rPr>
        <w:t>0</w:t>
      </w:r>
      <w:r w:rsidR="00F6461C" w:rsidRPr="00C373DC">
        <w:rPr>
          <w:rFonts w:hAnsi="Times New Roman" w:ascii="Times New Roman"/>
          <w:b/>
          <w:u w:val="single"/>
          <w:lang w:val="pl-PL"/>
        </w:rPr>
        <w:t>6</w:t>
      </w:r>
      <w:r w:rsidR="000A3D04" w:rsidRPr="00C373DC">
        <w:rPr>
          <w:rFonts w:hAnsi="Times New Roman" w:ascii="Times New Roman"/>
          <w:b/>
          <w:u w:val="single"/>
          <w:lang w:val="pl-PL"/>
        </w:rPr>
        <w:t>.201</w:t>
      </w:r>
      <w:r w:rsidR="003822B3" w:rsidRPr="00C373DC">
        <w:rPr>
          <w:rFonts w:hAnsi="Times New Roman" w:ascii="Times New Roman"/>
          <w:b/>
          <w:u w:val="single"/>
          <w:lang w:val="pl-PL"/>
        </w:rPr>
        <w:t>8</w:t>
      </w:r>
      <w:r w:rsidR="000A3D04" w:rsidRPr="00C373DC">
        <w:rPr>
          <w:rFonts w:hAnsi="Times New Roman" w:ascii="Times New Roman"/>
          <w:b/>
          <w:u w:val="single"/>
          <w:lang w:val="pl-PL"/>
        </w:rPr>
        <w:t>.</w:t>
      </w:r>
    </w:p>
    <w:p w:rsidRDefault="00F6461C" w:rsidP="000E1F39" w:rsidR="00F646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izvještajnom razdoblju za koje se podnosi ovo izvješće nema nikakovih promjena u odnosu na prethodno izvješće odnosno:</w:t>
      </w:r>
    </w:p>
    <w:p w:rsidRDefault="00F6461C" w:rsidP="000E1F39" w:rsidR="00F646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stečajni dužnik AUTOPRIJEVOZNIK GORAN ĐURIN d.o.o. u stečaju, OIB: 51159623777</w:t>
      </w:r>
    </w:p>
    <w:p w:rsidRDefault="00F6461C" w:rsidP="000E1F39" w:rsidR="002F35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brisan je iz sudskog registra poslovnih subjekata 19.03.2016. godine Rješenjem Trgovačkog </w:t>
      </w:r>
    </w:p>
    <w:p w:rsidRDefault="002F3595" w:rsidP="000E1F39" w:rsidR="00F646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F6461C">
        <w:rPr>
          <w:rFonts w:hAnsi="Times New Roman" w:ascii="Times New Roman"/>
          <w:sz w:val="24"/>
          <w:szCs w:val="24"/>
          <w:lang w:val="pl-PL"/>
        </w:rPr>
        <w:t>suda u Varaždinu broj: Tt-16/778-2</w:t>
      </w:r>
    </w:p>
    <w:p w:rsidRDefault="00F6461C" w:rsidP="002F3595" w:rsidR="00F6461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do dana podnošenja ovog izvješća Stečajna masa iza AUTOPRIJEVOZNIK GORAN </w:t>
      </w:r>
    </w:p>
    <w:p w:rsidRDefault="00F6461C" w:rsidP="002F3595" w:rsidR="00F6461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ĐURIN d.o.o. u stečaju – nije dobila svoj OIB</w:t>
      </w:r>
    </w:p>
    <w:p w:rsidRDefault="00F6461C" w:rsidP="002F3595" w:rsidR="001D6B36" w:rsidRPr="002F359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potencijalni interesenti za eventualnu kupnju potencijalne Stečajne mase iza AUTOPRIJEVOZNIK GORAN ĐURIN d.o.o. u stečaju</w:t>
      </w:r>
      <w:r w:rsidR="002F3595">
        <w:rPr>
          <w:rFonts w:hAnsi="Times New Roman" w:ascii="Times New Roman"/>
          <w:sz w:val="24"/>
          <w:szCs w:val="24"/>
          <w:lang w:val="pl-PL"/>
        </w:rPr>
        <w:t xml:space="preserve">, na prethodni poziv stečajnog upravitelja, </w:t>
      </w:r>
      <w:r>
        <w:rPr>
          <w:rFonts w:hAnsi="Times New Roman" w:ascii="Times New Roman"/>
          <w:sz w:val="24"/>
          <w:szCs w:val="24"/>
          <w:lang w:val="pl-PL"/>
        </w:rPr>
        <w:t xml:space="preserve"> do dana ovog izvješća nisu se javili, a niti je sud pozvao vjerovnike da predujme sredstva potrebna sa provedbu pripremni radnji za pokušaj prodaje vlasničkih udjela odnosno 2/16 nekretnine upisane u zk.ul. 616 na kč.br. 1934/1 u k.o. Križevci koja se u naravi sastoji od zgrade i dvora u Tomislaovoj uliici površine 648 m2 i oranice Posrednji put površine 35 m2.</w:t>
      </w:r>
    </w:p>
    <w:p w:rsidRDefault="00C373DC" w:rsidP="000E1F39" w:rsidR="002F3595" w:rsidRPr="00C373D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2. </w:t>
      </w:r>
      <w:r w:rsidR="000E1F39"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STANJE STEČAJNE MASE</w:t>
      </w:r>
    </w:p>
    <w:p w:rsidRDefault="004B2DFB" w:rsidP="000E1F39" w:rsidR="004670F2" w:rsidRPr="004B2DF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 w:rsidRPr="004B2DFB">
        <w:rPr>
          <w:rFonts w:hAnsi="Times New Roman" w:ascii="Times New Roman"/>
          <w:sz w:val="24"/>
          <w:szCs w:val="24"/>
          <w:u w:val="single"/>
          <w:lang w:val="pl-PL"/>
        </w:rPr>
        <w:t>Sustavan pregled predmeta stečajne mase s početka razdoblja ovog izvješća prema članku</w:t>
      </w:r>
    </w:p>
    <w:p w:rsidRDefault="004B2DFB" w:rsidP="000E1F39" w:rsidR="002F3595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B2DFB"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 w:rsidR="00273074">
        <w:rPr>
          <w:rFonts w:hAnsi="Times New Roman" w:ascii="Times New Roman"/>
          <w:sz w:val="24"/>
          <w:szCs w:val="24"/>
          <w:u w:val="single"/>
          <w:lang w:val="pl-PL"/>
        </w:rPr>
        <w:t>223. Stečajnog zakona</w:t>
      </w:r>
    </w:p>
    <w:p w:rsidRDefault="003F7878" w:rsidP="000E1F39" w:rsidR="00711AB7" w:rsidRPr="00C373DC">
      <w:pPr>
        <w:rPr>
          <w:rFonts w:hAnsi="Times New Roman" w:ascii="Times New Roman"/>
          <w:b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 xml:space="preserve">Stečajnu masu čini </w:t>
      </w:r>
      <w:r w:rsidRPr="00C373DC">
        <w:rPr>
          <w:rFonts w:hAnsi="Times New Roman" w:ascii="Times New Roman"/>
          <w:b/>
          <w:sz w:val="24"/>
          <w:szCs w:val="24"/>
          <w:lang w:val="pl-PL"/>
        </w:rPr>
        <w:t>2/16 suvlasničkog dijela kuće</w:t>
      </w:r>
      <w:r w:rsidRPr="00DD40D3">
        <w:rPr>
          <w:rFonts w:hAnsi="Times New Roman" w:ascii="Times New Roman"/>
          <w:sz w:val="24"/>
          <w:szCs w:val="24"/>
          <w:lang w:val="pl-PL"/>
        </w:rPr>
        <w:t xml:space="preserve"> upisane u zk.ul. 616 na k.č.br. 1934/1 u k.o. Križevci – nepoznate </w:t>
      </w:r>
      <w:r w:rsidR="00DD40D3" w:rsidRPr="00DD40D3">
        <w:rPr>
          <w:rFonts w:hAnsi="Times New Roman" w:ascii="Times New Roman"/>
          <w:sz w:val="24"/>
          <w:szCs w:val="24"/>
          <w:lang w:val="pl-PL"/>
        </w:rPr>
        <w:t>tržišne</w:t>
      </w:r>
      <w:r w:rsidR="00DD40D3">
        <w:rPr>
          <w:rFonts w:hAnsi="Times New Roman" w:ascii="Times New Roman"/>
          <w:sz w:val="24"/>
          <w:szCs w:val="24"/>
          <w:lang w:val="pl-PL"/>
        </w:rPr>
        <w:t xml:space="preserve"> cijene,</w:t>
      </w:r>
      <w:r w:rsidR="00DD40D3" w:rsidRPr="00DD40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D40D3" w:rsidRPr="00C373DC">
        <w:rPr>
          <w:rFonts w:hAnsi="Times New Roman" w:ascii="Times New Roman"/>
          <w:b/>
          <w:sz w:val="24"/>
          <w:szCs w:val="24"/>
          <w:lang w:val="pl-PL"/>
        </w:rPr>
        <w:t>za otkup kojeg, osim već upisanih suvlasnika, najvjerovatnije nitko neće iskazati interes.</w:t>
      </w:r>
    </w:p>
    <w:p w:rsidRDefault="00711AB7" w:rsidP="000E1F39" w:rsidR="00D91C93" w:rsidRPr="00DD40D3">
      <w:pPr>
        <w:rPr>
          <w:rFonts w:hAnsi="Times New Roman" w:ascii="Times New Roman"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>Stečajna masa trenutno nema nikakovih novčanih sredstava za vođenje stečajnog pos</w:t>
      </w:r>
      <w:r w:rsidRPr="00DD40D3">
        <w:rPr>
          <w:rFonts w:hAnsi="Times New Roman" w:ascii="Times New Roman"/>
          <w:color w:val="FF0000"/>
          <w:sz w:val="24"/>
          <w:szCs w:val="24"/>
          <w:lang w:val="pl-PL"/>
        </w:rPr>
        <w:t>tup</w:t>
      </w:r>
      <w:r w:rsidRPr="00DD40D3">
        <w:rPr>
          <w:rFonts w:hAnsi="Times New Roman" w:ascii="Times New Roman"/>
          <w:sz w:val="24"/>
          <w:szCs w:val="24"/>
          <w:lang w:val="pl-PL"/>
        </w:rPr>
        <w:t>ka.</w:t>
      </w:r>
    </w:p>
    <w:p w:rsidRDefault="00DD40D3" w:rsidP="000E1F39" w:rsidR="002F3595">
      <w:pPr>
        <w:rPr>
          <w:rFonts w:hAnsi="Times New Roman" w:ascii="Times New Roman"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>Stečajna masa još nema svoj OIB  i nije upisana u sudski registar</w:t>
      </w:r>
      <w:r w:rsidR="002F3595">
        <w:rPr>
          <w:rFonts w:hAnsi="Times New Roman" w:ascii="Times New Roman"/>
          <w:sz w:val="24"/>
          <w:szCs w:val="24"/>
          <w:lang w:val="pl-PL"/>
        </w:rPr>
        <w:t>.</w:t>
      </w:r>
    </w:p>
    <w:p w:rsidRDefault="00C373DC" w:rsidP="000E1F39" w:rsidR="00D51369" w:rsidRPr="009E6D3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="000E1F39" w:rsidRPr="009E6D36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D54E86" w:rsidP="000E1F39" w:rsidR="00D51369" w:rsidRPr="00B248B0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3.1. Planirane radnje za naredno razdoblje od </w:t>
      </w:r>
      <w:r w:rsidR="002F3595">
        <w:rPr>
          <w:rFonts w:hAnsi="Times New Roman" w:ascii="Times New Roman"/>
          <w:b/>
          <w:sz w:val="24"/>
          <w:szCs w:val="24"/>
          <w:lang w:val="pl-PL"/>
        </w:rPr>
        <w:t>08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0</w:t>
      </w:r>
      <w:r w:rsidR="002F3595">
        <w:rPr>
          <w:rFonts w:hAnsi="Times New Roman" w:ascii="Times New Roman"/>
          <w:b/>
          <w:sz w:val="24"/>
          <w:szCs w:val="24"/>
          <w:lang w:val="pl-PL"/>
        </w:rPr>
        <w:t>6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8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. do </w:t>
      </w:r>
      <w:r w:rsidR="002F3595">
        <w:rPr>
          <w:rFonts w:hAnsi="Times New Roman" w:ascii="Times New Roman"/>
          <w:b/>
          <w:sz w:val="24"/>
          <w:szCs w:val="24"/>
          <w:lang w:val="pl-PL"/>
        </w:rPr>
        <w:t>08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.0</w:t>
      </w:r>
      <w:r w:rsidR="002F3595">
        <w:rPr>
          <w:rFonts w:hAnsi="Times New Roman" w:ascii="Times New Roman"/>
          <w:b/>
          <w:sz w:val="24"/>
          <w:szCs w:val="24"/>
          <w:lang w:val="pl-PL"/>
        </w:rPr>
        <w:t>9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8</w:t>
      </w:r>
      <w:r w:rsidR="00C373DC">
        <w:rPr>
          <w:rFonts w:hAnsi="Times New Roman" w:ascii="Times New Roman"/>
          <w:b/>
          <w:sz w:val="24"/>
          <w:szCs w:val="24"/>
          <w:lang w:val="pl-PL"/>
        </w:rPr>
        <w:t>. godine</w:t>
      </w:r>
    </w:p>
    <w:p w:rsidRDefault="00C373DC" w:rsidP="008638CD" w:rsidR="00C373DC" w:rsidRPr="00C373D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obzirom na sve izneseno u dosadašnjim izvješćima, te nedostatak stečajne mase </w:t>
      </w:r>
      <w:r w:rsidRPr="00C373DC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predlažem obustavu ovog stečajnog postupka. </w:t>
      </w:r>
    </w:p>
    <w:p w:rsidRDefault="00C373DC" w:rsidP="008638CD" w:rsidR="00C373DC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</w:p>
    <w:p w:rsidRDefault="004670F2" w:rsidR="00D909E6" w:rsidRPr="00D909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Osijek, </w:t>
      </w:r>
      <w:r w:rsidR="00C373DC">
        <w:rPr>
          <w:rFonts w:hAnsi="Times New Roman" w:ascii="Times New Roman"/>
          <w:sz w:val="24"/>
          <w:szCs w:val="24"/>
          <w:lang w:val="pl-PL"/>
        </w:rPr>
        <w:t>08</w:t>
      </w:r>
      <w:r w:rsidR="0092334C">
        <w:rPr>
          <w:rFonts w:hAnsi="Times New Roman" w:ascii="Times New Roman"/>
          <w:sz w:val="24"/>
          <w:szCs w:val="24"/>
          <w:lang w:val="pl-PL"/>
        </w:rPr>
        <w:t>.</w:t>
      </w:r>
      <w:r w:rsidR="00C373DC">
        <w:rPr>
          <w:rFonts w:hAnsi="Times New Roman" w:ascii="Times New Roman"/>
          <w:sz w:val="24"/>
          <w:szCs w:val="24"/>
          <w:lang w:val="pl-PL"/>
        </w:rPr>
        <w:t>06</w:t>
      </w:r>
      <w:r w:rsidR="00542924">
        <w:rPr>
          <w:rFonts w:hAnsi="Times New Roman" w:ascii="Times New Roman"/>
          <w:sz w:val="24"/>
          <w:szCs w:val="24"/>
          <w:lang w:val="pl-PL"/>
        </w:rPr>
        <w:t>.201</w:t>
      </w:r>
      <w:r w:rsidR="00DD40D3">
        <w:rPr>
          <w:rFonts w:hAnsi="Times New Roman" w:ascii="Times New Roman"/>
          <w:sz w:val="24"/>
          <w:szCs w:val="24"/>
          <w:lang w:val="pl-PL"/>
        </w:rPr>
        <w:t>8</w:t>
      </w:r>
      <w:r w:rsidR="00542924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4292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 </w:t>
      </w:r>
      <w:r>
        <w:rPr>
          <w:rFonts w:hAnsi="Times New Roman" w:ascii="Times New Roman"/>
          <w:sz w:val="24"/>
          <w:szCs w:val="24"/>
          <w:lang w:val="pl-PL"/>
        </w:rPr>
        <w:t>Mijo Rončević</w:t>
      </w: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275D78" w:rsidR="00275D78">
      <w:pPr>
        <w:rPr>
          <w:rFonts w:hAnsi="Times New Roman" w:ascii="Times New Roman"/>
          <w:sz w:val="18"/>
          <w:szCs w:val="18"/>
          <w:u w:val="single"/>
          <w:lang w:val="pl-PL"/>
        </w:rPr>
      </w:pPr>
      <w:r w:rsidRPr="00D909E6">
        <w:rPr>
          <w:rFonts w:hAnsi="Times New Roman" w:ascii="Times New Roman"/>
          <w:sz w:val="18"/>
          <w:szCs w:val="18"/>
          <w:u w:val="single"/>
          <w:lang w:val="pl-PL"/>
        </w:rPr>
        <w:t>Dostavljeno u 3 primjerka!</w:t>
      </w:r>
    </w:p>
    <w:p w:rsidRDefault="00C373DC" w:rsidR="00C373DC" w:rsidRPr="00D909E6">
      <w:pPr>
        <w:rPr>
          <w:rFonts w:hAnsi="Times New Roman" w:ascii="Times New Roman"/>
          <w:sz w:val="18"/>
          <w:szCs w:val="18"/>
          <w:u w:val="single"/>
          <w:lang w:val="pl-PL"/>
        </w:rPr>
      </w:pPr>
      <w:r>
        <w:rPr>
          <w:rFonts w:hAnsi="Times New Roman" w:ascii="Times New Roman"/>
          <w:sz w:val="18"/>
          <w:szCs w:val="18"/>
          <w:u w:val="single"/>
          <w:lang w:val="pl-PL"/>
        </w:rPr>
        <w:t>Dostava: Preporučeno s povratnicom</w:t>
      </w:r>
    </w:p>
    <w:sectPr w:rsidSect="00DD40D3" w:rsidR="00C373DC" w:rsidRPr="00D909E6">
      <w:footerReference w:type="default" r:id="rId9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4D3" w:rsidP="0079768A" w:rsidR="008834D3">
      <w:pPr>
        <w:spacing w:after="0"/>
      </w:pPr>
      <w:r>
        <w:separator/>
      </w:r>
    </w:p>
  </w:endnote>
  <w:endnote w:id="0" w:type="continuationSeparator">
    <w:p w:rsidRDefault="008834D3" w:rsidP="0079768A" w:rsidR="008834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95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B55FC" w:rsidR="00EB55F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3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B55FC" w:rsidR="00EB55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4D3" w:rsidP="0079768A" w:rsidR="008834D3">
      <w:pPr>
        <w:spacing w:after="0"/>
      </w:pPr>
      <w:r>
        <w:separator/>
      </w:r>
    </w:p>
  </w:footnote>
  <w:footnote w:id="0" w:type="continuationSeparator">
    <w:p w:rsidRDefault="008834D3" w:rsidP="0079768A" w:rsidR="008834D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DB20F8"/>
    <w:multiLevelType w:val="hybridMultilevel"/>
    <w:tmpl w:val="B2DAF91E"/>
    <w:lvl w:tplc="CB7C05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5442AD"/>
    <w:multiLevelType w:val="hybridMultilevel"/>
    <w:tmpl w:val="CE2E4CCA"/>
    <w:lvl w:tplc="497468EE" w:ilvl="0">
      <w:start w:val="18"/>
      <w:numFmt w:val="bullet"/>
      <w:lvlText w:val="-"/>
      <w:lvlJc w:val="left"/>
      <w:pPr>
        <w:ind w:hanging="360" w:left="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7B"/>
    <w:rsid w:val="00007006"/>
    <w:rsid w:val="0002253F"/>
    <w:rsid w:val="000277CB"/>
    <w:rsid w:val="0004066B"/>
    <w:rsid w:val="00053279"/>
    <w:rsid w:val="00060E58"/>
    <w:rsid w:val="0006196F"/>
    <w:rsid w:val="0006248C"/>
    <w:rsid w:val="00066565"/>
    <w:rsid w:val="000756D2"/>
    <w:rsid w:val="000941EB"/>
    <w:rsid w:val="000A3D04"/>
    <w:rsid w:val="000A7CEB"/>
    <w:rsid w:val="000B548F"/>
    <w:rsid w:val="000E1F39"/>
    <w:rsid w:val="000E74B2"/>
    <w:rsid w:val="000F51BB"/>
    <w:rsid w:val="00110236"/>
    <w:rsid w:val="00114A44"/>
    <w:rsid w:val="00132FD3"/>
    <w:rsid w:val="00160B6C"/>
    <w:rsid w:val="00162D1E"/>
    <w:rsid w:val="001727E7"/>
    <w:rsid w:val="00175642"/>
    <w:rsid w:val="00184358"/>
    <w:rsid w:val="00184770"/>
    <w:rsid w:val="00187E0F"/>
    <w:rsid w:val="001A1621"/>
    <w:rsid w:val="001A6EF7"/>
    <w:rsid w:val="001B48A0"/>
    <w:rsid w:val="001D6B36"/>
    <w:rsid w:val="001E7F55"/>
    <w:rsid w:val="001F793F"/>
    <w:rsid w:val="00205704"/>
    <w:rsid w:val="00205BDC"/>
    <w:rsid w:val="002239AB"/>
    <w:rsid w:val="00223A7B"/>
    <w:rsid w:val="00232059"/>
    <w:rsid w:val="00273074"/>
    <w:rsid w:val="00275D78"/>
    <w:rsid w:val="00277055"/>
    <w:rsid w:val="002B6C62"/>
    <w:rsid w:val="002C570C"/>
    <w:rsid w:val="002D2F8F"/>
    <w:rsid w:val="002E2743"/>
    <w:rsid w:val="002F1292"/>
    <w:rsid w:val="002F3595"/>
    <w:rsid w:val="00302CA1"/>
    <w:rsid w:val="0032443D"/>
    <w:rsid w:val="003325E6"/>
    <w:rsid w:val="003400E1"/>
    <w:rsid w:val="003675E1"/>
    <w:rsid w:val="00375477"/>
    <w:rsid w:val="003822B3"/>
    <w:rsid w:val="003826F0"/>
    <w:rsid w:val="00395BE0"/>
    <w:rsid w:val="003975A0"/>
    <w:rsid w:val="003A4EDD"/>
    <w:rsid w:val="003C03DB"/>
    <w:rsid w:val="003C1EE2"/>
    <w:rsid w:val="003C747C"/>
    <w:rsid w:val="003D12FA"/>
    <w:rsid w:val="003D6DEC"/>
    <w:rsid w:val="003E4E40"/>
    <w:rsid w:val="003F1724"/>
    <w:rsid w:val="003F3859"/>
    <w:rsid w:val="003F7878"/>
    <w:rsid w:val="00400619"/>
    <w:rsid w:val="00410B70"/>
    <w:rsid w:val="004132D2"/>
    <w:rsid w:val="00414298"/>
    <w:rsid w:val="0041604C"/>
    <w:rsid w:val="004457BE"/>
    <w:rsid w:val="00455D0A"/>
    <w:rsid w:val="00457DEF"/>
    <w:rsid w:val="00461415"/>
    <w:rsid w:val="004670F2"/>
    <w:rsid w:val="00477358"/>
    <w:rsid w:val="00480E96"/>
    <w:rsid w:val="004873E7"/>
    <w:rsid w:val="0049253D"/>
    <w:rsid w:val="004A206F"/>
    <w:rsid w:val="004B2DFB"/>
    <w:rsid w:val="004B32D0"/>
    <w:rsid w:val="004C4138"/>
    <w:rsid w:val="00502B93"/>
    <w:rsid w:val="005148BF"/>
    <w:rsid w:val="00514F50"/>
    <w:rsid w:val="00523919"/>
    <w:rsid w:val="00542924"/>
    <w:rsid w:val="00563C16"/>
    <w:rsid w:val="00563FA1"/>
    <w:rsid w:val="005772EC"/>
    <w:rsid w:val="0059322A"/>
    <w:rsid w:val="00594732"/>
    <w:rsid w:val="00596634"/>
    <w:rsid w:val="005A54B2"/>
    <w:rsid w:val="005B766A"/>
    <w:rsid w:val="005D329A"/>
    <w:rsid w:val="005D74EB"/>
    <w:rsid w:val="00615489"/>
    <w:rsid w:val="00624F98"/>
    <w:rsid w:val="00632B1A"/>
    <w:rsid w:val="00636CF8"/>
    <w:rsid w:val="00652E64"/>
    <w:rsid w:val="0065501C"/>
    <w:rsid w:val="0066639C"/>
    <w:rsid w:val="00666610"/>
    <w:rsid w:val="00667AD0"/>
    <w:rsid w:val="006714F5"/>
    <w:rsid w:val="00687D39"/>
    <w:rsid w:val="00691AE6"/>
    <w:rsid w:val="00695DF9"/>
    <w:rsid w:val="006B0FCE"/>
    <w:rsid w:val="006C2617"/>
    <w:rsid w:val="006C68EE"/>
    <w:rsid w:val="006C69F2"/>
    <w:rsid w:val="006D6024"/>
    <w:rsid w:val="006E7F3B"/>
    <w:rsid w:val="006F071C"/>
    <w:rsid w:val="006F1ECC"/>
    <w:rsid w:val="00701A88"/>
    <w:rsid w:val="00711AB7"/>
    <w:rsid w:val="007132DC"/>
    <w:rsid w:val="00725F19"/>
    <w:rsid w:val="0072692D"/>
    <w:rsid w:val="0076036F"/>
    <w:rsid w:val="00766F23"/>
    <w:rsid w:val="00781E52"/>
    <w:rsid w:val="0079768A"/>
    <w:rsid w:val="007B1CB7"/>
    <w:rsid w:val="007B4AC4"/>
    <w:rsid w:val="007B55E8"/>
    <w:rsid w:val="007E3A06"/>
    <w:rsid w:val="007E51E3"/>
    <w:rsid w:val="007F076A"/>
    <w:rsid w:val="007F309F"/>
    <w:rsid w:val="008103C4"/>
    <w:rsid w:val="008512FB"/>
    <w:rsid w:val="008607BB"/>
    <w:rsid w:val="008638CD"/>
    <w:rsid w:val="008704F9"/>
    <w:rsid w:val="00873B0E"/>
    <w:rsid w:val="008834D3"/>
    <w:rsid w:val="00894EF3"/>
    <w:rsid w:val="008A3E74"/>
    <w:rsid w:val="008B0DED"/>
    <w:rsid w:val="008B51E8"/>
    <w:rsid w:val="008D64D2"/>
    <w:rsid w:val="008E4700"/>
    <w:rsid w:val="0092334C"/>
    <w:rsid w:val="009239C2"/>
    <w:rsid w:val="00964D53"/>
    <w:rsid w:val="00966593"/>
    <w:rsid w:val="00972941"/>
    <w:rsid w:val="0098078C"/>
    <w:rsid w:val="00980A60"/>
    <w:rsid w:val="00986F5F"/>
    <w:rsid w:val="009D2CBC"/>
    <w:rsid w:val="009D4C2F"/>
    <w:rsid w:val="009E3509"/>
    <w:rsid w:val="009E6D36"/>
    <w:rsid w:val="009E6EBF"/>
    <w:rsid w:val="009F2EBA"/>
    <w:rsid w:val="009F46F4"/>
    <w:rsid w:val="00A026C7"/>
    <w:rsid w:val="00A0725F"/>
    <w:rsid w:val="00A07D85"/>
    <w:rsid w:val="00A17106"/>
    <w:rsid w:val="00A25E84"/>
    <w:rsid w:val="00A31D64"/>
    <w:rsid w:val="00A85BF1"/>
    <w:rsid w:val="00A91B03"/>
    <w:rsid w:val="00A9235C"/>
    <w:rsid w:val="00AB21CD"/>
    <w:rsid w:val="00AC32AE"/>
    <w:rsid w:val="00AD2DE4"/>
    <w:rsid w:val="00AD459B"/>
    <w:rsid w:val="00AE7ACE"/>
    <w:rsid w:val="00AF7810"/>
    <w:rsid w:val="00B04370"/>
    <w:rsid w:val="00B06D0D"/>
    <w:rsid w:val="00B248B0"/>
    <w:rsid w:val="00B25685"/>
    <w:rsid w:val="00B6310B"/>
    <w:rsid w:val="00B802FF"/>
    <w:rsid w:val="00BA1D76"/>
    <w:rsid w:val="00BB0C31"/>
    <w:rsid w:val="00BB5D50"/>
    <w:rsid w:val="00BB7DD6"/>
    <w:rsid w:val="00BC7494"/>
    <w:rsid w:val="00BD07BA"/>
    <w:rsid w:val="00BD28DB"/>
    <w:rsid w:val="00BF7B00"/>
    <w:rsid w:val="00BF7FE4"/>
    <w:rsid w:val="00C035C1"/>
    <w:rsid w:val="00C044DC"/>
    <w:rsid w:val="00C14255"/>
    <w:rsid w:val="00C157B4"/>
    <w:rsid w:val="00C15C49"/>
    <w:rsid w:val="00C32306"/>
    <w:rsid w:val="00C338AA"/>
    <w:rsid w:val="00C373DC"/>
    <w:rsid w:val="00C41B1F"/>
    <w:rsid w:val="00C52E5F"/>
    <w:rsid w:val="00C551AD"/>
    <w:rsid w:val="00C61F72"/>
    <w:rsid w:val="00C74813"/>
    <w:rsid w:val="00C825AE"/>
    <w:rsid w:val="00CA19D2"/>
    <w:rsid w:val="00CA68AB"/>
    <w:rsid w:val="00CA7FD9"/>
    <w:rsid w:val="00CC0F13"/>
    <w:rsid w:val="00CC3380"/>
    <w:rsid w:val="00CC33BB"/>
    <w:rsid w:val="00CC66FF"/>
    <w:rsid w:val="00CC6767"/>
    <w:rsid w:val="00CE31AC"/>
    <w:rsid w:val="00CE6E2C"/>
    <w:rsid w:val="00D10572"/>
    <w:rsid w:val="00D26638"/>
    <w:rsid w:val="00D339D3"/>
    <w:rsid w:val="00D3549C"/>
    <w:rsid w:val="00D51369"/>
    <w:rsid w:val="00D534F6"/>
    <w:rsid w:val="00D54E86"/>
    <w:rsid w:val="00D6201B"/>
    <w:rsid w:val="00D67540"/>
    <w:rsid w:val="00D909E6"/>
    <w:rsid w:val="00D91C93"/>
    <w:rsid w:val="00DB437E"/>
    <w:rsid w:val="00DC1A3A"/>
    <w:rsid w:val="00DD40D3"/>
    <w:rsid w:val="00DD7759"/>
    <w:rsid w:val="00DE3EEE"/>
    <w:rsid w:val="00DF4402"/>
    <w:rsid w:val="00E32ADE"/>
    <w:rsid w:val="00E358A6"/>
    <w:rsid w:val="00E60B7A"/>
    <w:rsid w:val="00E66A5A"/>
    <w:rsid w:val="00E73B9F"/>
    <w:rsid w:val="00E923FE"/>
    <w:rsid w:val="00EA0E76"/>
    <w:rsid w:val="00EA53A7"/>
    <w:rsid w:val="00EB55FC"/>
    <w:rsid w:val="00EC2941"/>
    <w:rsid w:val="00EC4375"/>
    <w:rsid w:val="00EF1444"/>
    <w:rsid w:val="00EF242B"/>
    <w:rsid w:val="00EF2A78"/>
    <w:rsid w:val="00F15067"/>
    <w:rsid w:val="00F258C0"/>
    <w:rsid w:val="00F269C5"/>
    <w:rsid w:val="00F2701E"/>
    <w:rsid w:val="00F32223"/>
    <w:rsid w:val="00F50748"/>
    <w:rsid w:val="00F6461C"/>
    <w:rsid w:val="00F73083"/>
    <w:rsid w:val="00F778DD"/>
    <w:rsid w:val="00FA525D"/>
    <w:rsid w:val="00FC327A"/>
    <w:rsid w:val="00FF2216"/>
    <w:rsid w:val="00FF570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32B1A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ableGrid1" w:type="table">
    <w:name w:val="Table Grid1"/>
    <w:basedOn w:val="Obinatablica"/>
    <w:next w:val="Reetkatablice"/>
    <w:uiPriority w:val="59"/>
    <w:rsid w:val="00E358A6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59"/>
    <w:rsid w:val="00232059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cs="Tahoma" w:eastAsia="Calibri" w:hAnsi="Tahoma" w:ascii="Tahoma"/>
      <w:sz w:val="16"/>
      <w:szCs w:val="16"/>
      <w:lang w:eastAsia="en-US"/>
    </w:rPr>
  </w:style>
  <w:style w:customStyle="true" w:styleId="TableGrid3" w:type="table">
    <w:name w:val="Table Grid3"/>
    <w:basedOn w:val="Obinatablica"/>
    <w:next w:val="Reetkatablice"/>
    <w:uiPriority w:val="59"/>
    <w:rsid w:val="008B51E8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768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768A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32B1A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ableGrid1" w:type="table">
    <w:name w:val="Table Grid1"/>
    <w:basedOn w:val="Obinatablica"/>
    <w:next w:val="Reetkatablice"/>
    <w:uiPriority w:val="59"/>
    <w:rsid w:val="00E358A6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59"/>
    <w:rsid w:val="00232059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ascii="Tahoma" w:cs="Tahoma" w:eastAsia="Calibri" w:hAnsi="Tahoma"/>
      <w:sz w:val="16"/>
      <w:szCs w:val="16"/>
      <w:lang w:eastAsia="en-US"/>
    </w:rPr>
  </w:style>
  <w:style w:customStyle="1" w:styleId="TableGrid3" w:type="table">
    <w:name w:val="Table Grid3"/>
    <w:basedOn w:val="Obinatablica"/>
    <w:next w:val="Reetkatablice"/>
    <w:uiPriority w:val="59"/>
    <w:rsid w:val="008B51E8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768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768A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22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7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2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334</properties:Words>
  <properties:Characters>1954</properties:Characters>
  <properties:Lines>45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2018-06-08T15:02:00Z</dcterms:created>
  <dc:creator>ADMINIBM</dc:creator>
  <cp:lastModifiedBy>Tatjana Rukelj</cp:lastModifiedBy>
  <cp:lastPrinted>2018-06-08T15:33:00Z</cp:lastPrinted>
  <dcterms:modified xmlns:xsi="http://www.w3.org/2001/XMLSchema-instance" xsi:type="dcterms:W3CDTF">2018-06-11T10:31:00Z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St-548/2016-20 / Podnesak - Izvješće stečajnog upravitelja (O20  (3.)AUTOPRIJEVOZINIK GORAN ĐURIN d.o.o.)  Izvješće stečajnoga upravi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