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5b73" w14:paraId="9d35b73" w:rsidRDefault="00D23354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E834D2" w:rsidP="00E834D2" w:rsidR="00E834D2">
      <w:r>
        <w:t>REPUBLIKA HRVATSKA</w:t>
      </w:r>
    </w:p>
    <w:p w:rsidRDefault="00E834D2" w:rsidP="00E834D2" w:rsidR="00E834D2">
      <w:r>
        <w:t>TRGOVAČKI SUD U  OSIJEKU</w:t>
      </w:r>
    </w:p>
    <w:p w:rsidRDefault="00E834D2" w:rsidP="00E834D2" w:rsidR="00E834D2">
      <w:r>
        <w:t>STALNA SLUŽBA U SLAVONSKOM BRODU</w:t>
      </w:r>
    </w:p>
    <w:p w:rsidRDefault="00E834D2" w:rsidP="00E834D2" w:rsidR="00E834D2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</w:r>
      <w:r w:rsidR="003970D3">
        <w:t xml:space="preserve">        </w:t>
      </w:r>
      <w:r>
        <w:t>Broj: St-</w:t>
      </w:r>
      <w:r w:rsidR="00691C2E">
        <w:t>385/2014-</w:t>
      </w:r>
      <w:r w:rsidR="003970D3">
        <w:t>51</w:t>
      </w:r>
    </w:p>
    <w:p w:rsidRDefault="00E834D2" w:rsidP="00E834D2" w:rsidR="00E834D2">
      <w:r>
        <w:t>Trg pobjede 13</w:t>
      </w:r>
    </w:p>
    <w:p w:rsidRDefault="00E834D2" w:rsidP="00E834D2" w:rsidR="00E834D2"/>
    <w:p w:rsidRDefault="00E834D2" w:rsidP="00E834D2" w:rsidR="00E834D2" w:rsidRPr="00E834D2">
      <w:pPr>
        <w:jc w:val="center"/>
        <w:rPr>
          <w:b/>
        </w:rPr>
      </w:pP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E  P U B L I K A  H R V A T S K A</w:t>
      </w: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J E Š E N J E</w:t>
      </w:r>
    </w:p>
    <w:p w:rsidRDefault="00E834D2" w:rsidP="00E834D2" w:rsidR="00E834D2"/>
    <w:p w:rsidRDefault="00E834D2" w:rsidP="00E834D2" w:rsidR="00E834D2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691C2E">
        <w:rPr>
          <w:color w:val="000000"/>
        </w:rPr>
        <w:t>GALIĆ-COMPANY d. o. o. Bektež u stečaju, Bektež 20,  OIB  31161548390 zastupano po stečajnoj upraviteljici   Almi Opačak</w:t>
      </w:r>
      <w:r>
        <w:t>, u postupku prodaje imovine stečajnog dužnika, uz odgovara</w:t>
      </w:r>
      <w:r w:rsidR="008B296C">
        <w:t>juću primjenu propisa o ovrsi, 7</w:t>
      </w:r>
      <w:r>
        <w:t xml:space="preserve">. </w:t>
      </w:r>
      <w:r w:rsidR="008B296C">
        <w:t>veljače</w:t>
      </w:r>
      <w:r>
        <w:t xml:space="preserve"> 201</w:t>
      </w:r>
      <w:r w:rsidR="008B296C">
        <w:t>7</w:t>
      </w:r>
      <w:r>
        <w:t xml:space="preserve">.  </w:t>
      </w:r>
    </w:p>
    <w:p w:rsidRDefault="00E834D2" w:rsidP="00E834D2" w:rsidR="00E834D2"/>
    <w:p w:rsidRDefault="00E834D2" w:rsidP="00E834D2" w:rsidR="00E834D2">
      <w:pPr>
        <w:jc w:val="center"/>
      </w:pPr>
      <w:r>
        <w:t>r i j e š i o    j e</w:t>
      </w:r>
    </w:p>
    <w:p w:rsidRDefault="00E834D2" w:rsidP="00E834D2" w:rsidR="00E834D2"/>
    <w:p w:rsidRDefault="00E834D2" w:rsidP="00F25BC2" w:rsidR="00E834D2" w:rsidRPr="00F25BC2">
      <w:pPr>
        <w:numPr>
          <w:ilvl w:val="0"/>
          <w:numId w:val="2"/>
        </w:numPr>
        <w:jc w:val="both"/>
        <w:rPr>
          <w:b/>
        </w:rPr>
      </w:pPr>
      <w:r>
        <w:t>Ponuditelju</w:t>
      </w:r>
      <w:r w:rsidR="00F25BC2">
        <w:t xml:space="preserve"> </w:t>
      </w:r>
      <w:r w:rsidR="008B296C">
        <w:rPr>
          <w:b/>
        </w:rPr>
        <w:t>TRGOGRADNJA j.d.o.o., Bektež, Bektež 20, OIB: 87969648814</w:t>
      </w:r>
      <w:r w:rsidR="00F25BC2" w:rsidRPr="00F25BC2">
        <w:rPr>
          <w:b/>
        </w:rPr>
        <w:t xml:space="preserve">, </w:t>
      </w:r>
      <w:r>
        <w:t>dosuđuju se</w:t>
      </w:r>
      <w:r w:rsidR="003970D3">
        <w:t xml:space="preserve"> slijedeća nekretnina</w:t>
      </w:r>
      <w:r>
        <w:t xml:space="preserve"> koje</w:t>
      </w:r>
      <w:r w:rsidR="003970D3">
        <w:t xml:space="preserve"> je</w:t>
      </w:r>
      <w:r w:rsidR="001C76DE">
        <w:t xml:space="preserve"> u vlasništvu</w:t>
      </w:r>
      <w:r w:rsidR="00F25BC2">
        <w:t xml:space="preserve"> </w:t>
      </w:r>
      <w:r w:rsidR="001C76DE">
        <w:t xml:space="preserve">stečajnog </w:t>
      </w:r>
      <w:r>
        <w:t xml:space="preserve">dužnika i to: </w:t>
      </w:r>
    </w:p>
    <w:p w:rsidRDefault="00E834D2" w:rsidP="00E834D2" w:rsidR="00E834D2" w:rsidRPr="008B296C">
      <w:pPr>
        <w:ind w:left="360"/>
        <w:jc w:val="both"/>
      </w:pPr>
    </w:p>
    <w:p w:rsidRDefault="008B296C" w:rsidP="00E834D2" w:rsidR="008B296C" w:rsidRPr="008B296C">
      <w:pPr>
        <w:ind w:left="360"/>
        <w:jc w:val="both"/>
        <w:rPr>
          <w:b/>
        </w:rPr>
      </w:pPr>
      <w:r w:rsidRPr="008B296C">
        <w:rPr>
          <w:b/>
        </w:rPr>
        <w:t>- u z.k.u</w:t>
      </w:r>
      <w:r w:rsidR="003970D3">
        <w:rPr>
          <w:b/>
        </w:rPr>
        <w:t>l. broj 377 k.o., Bektež, k.č.</w:t>
      </w:r>
      <w:r w:rsidRPr="008B296C">
        <w:rPr>
          <w:b/>
        </w:rPr>
        <w:t>br. 283/2, Zgrada, dvorište i oranica površine 1912 m2.</w:t>
      </w:r>
    </w:p>
    <w:p w:rsidRDefault="008B296C" w:rsidP="00E834D2" w:rsidR="008B296C">
      <w:pPr>
        <w:ind w:left="360"/>
        <w:jc w:val="both"/>
      </w:pPr>
    </w:p>
    <w:p w:rsidRDefault="00E834D2" w:rsidP="00E834D2" w:rsidR="00E834D2">
      <w:pPr>
        <w:numPr>
          <w:ilvl w:val="0"/>
          <w:numId w:val="2"/>
        </w:numPr>
        <w:jc w:val="both"/>
      </w:pPr>
      <w:r>
        <w:t xml:space="preserve">Cijena za koju se nekretnine prodaju iznosi </w:t>
      </w:r>
      <w:r w:rsidR="003970D3">
        <w:rPr>
          <w:b/>
        </w:rPr>
        <w:t>156.927,71</w:t>
      </w:r>
      <w:r w:rsidRPr="00E834D2">
        <w:rPr>
          <w:b/>
        </w:rPr>
        <w:t> kn</w:t>
      </w:r>
      <w:r>
        <w:t xml:space="preserve">. </w:t>
      </w:r>
    </w:p>
    <w:p w:rsidRDefault="00E834D2" w:rsidP="00E834D2" w:rsidR="00E834D2">
      <w:pPr>
        <w:jc w:val="both"/>
      </w:pPr>
    </w:p>
    <w:p w:rsidRDefault="00E834D2" w:rsidP="00E834D2" w:rsidR="00E834D2">
      <w:pPr>
        <w:numPr>
          <w:ilvl w:val="0"/>
          <w:numId w:val="2"/>
        </w:numPr>
        <w:jc w:val="both"/>
      </w:pPr>
      <w:r>
        <w:t>Kupac je dužan platiti poreze</w:t>
      </w:r>
      <w:r w:rsidR="003970D3">
        <w:t>, ako ih je dužan platiti</w:t>
      </w:r>
      <w:r>
        <w:t xml:space="preserve">  sukladno važećim propisima.</w:t>
      </w:r>
    </w:p>
    <w:p w:rsidRDefault="00E834D2" w:rsidP="00E834D2" w:rsidR="00E834D2">
      <w:pPr>
        <w:jc w:val="both"/>
      </w:pPr>
    </w:p>
    <w:p w:rsidRDefault="00E834D2" w:rsidP="003970D3" w:rsidR="00E834D2">
      <w:pPr>
        <w:numPr>
          <w:ilvl w:val="0"/>
          <w:numId w:val="2"/>
        </w:numPr>
        <w:jc w:val="both"/>
      </w:pPr>
      <w:r>
        <w:t>Nalaže se kupcu</w:t>
      </w:r>
      <w:r w:rsidR="00F25BC2">
        <w:t xml:space="preserve"> </w:t>
      </w:r>
      <w:r w:rsidR="003970D3">
        <w:rPr>
          <w:b/>
        </w:rPr>
        <w:t xml:space="preserve">TRGOGRADNJA j.d.o.o., Bektež, Bektež 20 </w:t>
      </w:r>
      <w:r>
        <w:t>plaćanje kupovnine u visini ovim rješenjem određene</w:t>
      </w:r>
      <w:r w:rsidR="00F25BC2">
        <w:t xml:space="preserve"> </w:t>
      </w:r>
      <w:r>
        <w:t xml:space="preserve">cijene, koji </w:t>
      </w:r>
      <w:r w:rsidR="00251068">
        <w:t>iznos</w:t>
      </w:r>
      <w:r>
        <w:t xml:space="preserve"> se umanj</w:t>
      </w:r>
      <w:r w:rsidR="00251068">
        <w:t>uje</w:t>
      </w:r>
      <w:r>
        <w:t xml:space="preserve"> za iznos već plaćene jamčevine (pa se plaćena jamčevina uračunava u kupovninu), u roku od 90 dana od donošenja ovog rješenja, te se određuje da se uplata vrši</w:t>
      </w:r>
      <w:r w:rsidR="00251068">
        <w:t>ti na depozitni račun ovog Suda na koji je izvršeno i plaćanje jamčevine.</w:t>
      </w:r>
      <w:r>
        <w:t xml:space="preserve">   </w:t>
      </w:r>
    </w:p>
    <w:p w:rsidRDefault="00E834D2" w:rsidP="003970D3" w:rsidR="00E834D2">
      <w:pPr>
        <w:jc w:val="both"/>
      </w:pPr>
      <w:r>
        <w:t>   </w:t>
      </w:r>
    </w:p>
    <w:p w:rsidRDefault="00E834D2" w:rsidP="003970D3" w:rsidR="00E834D2">
      <w:pPr>
        <w:numPr>
          <w:ilvl w:val="0"/>
          <w:numId w:val="2"/>
        </w:numPr>
        <w:jc w:val="both"/>
      </w:pPr>
      <w:r>
        <w:t>Ukoliko kupovnina ne bude plaćena, odnosno ako se utvrdi da jamčevina nije plaćena,</w:t>
      </w:r>
      <w:r w:rsidR="00F25BC2">
        <w:t xml:space="preserve"> </w:t>
      </w:r>
      <w:r>
        <w:t>ova prodaja će se oglasiti nevažećom.</w:t>
      </w:r>
    </w:p>
    <w:p w:rsidRDefault="00E834D2" w:rsidP="003970D3" w:rsidR="00E834D2">
      <w:pPr>
        <w:jc w:val="both"/>
      </w:pPr>
    </w:p>
    <w:p w:rsidRDefault="00E834D2" w:rsidP="003970D3" w:rsidR="00E834D2">
      <w:pPr>
        <w:numPr>
          <w:ilvl w:val="0"/>
          <w:numId w:val="2"/>
        </w:numPr>
        <w:jc w:val="both"/>
      </w:pPr>
      <w:r>
        <w:t>Nalaže se stečajnom upravitelju da odmah po uplati preostalog iznosa kupovnine o</w:t>
      </w:r>
    </w:p>
    <w:p w:rsidRDefault="00E834D2" w:rsidP="003970D3" w:rsidR="00E834D2">
      <w:pPr>
        <w:ind w:left="360"/>
        <w:jc w:val="both"/>
      </w:pPr>
      <w:r>
        <w:t xml:space="preserve">tome izvijesti ovaj sud, nakon čega će sud iznos uplaćene jamčevine prebaciti na račun stečajnog dužnika posebnim zaključkom, te održati ročište za diobu kupovnine. </w:t>
      </w:r>
    </w:p>
    <w:p w:rsidRDefault="00E834D2" w:rsidP="00E834D2" w:rsidR="00E834D2">
      <w:pPr>
        <w:jc w:val="both"/>
      </w:pPr>
    </w:p>
    <w:p w:rsidRDefault="00E834D2" w:rsidP="00E834D2" w:rsidR="00E834D2">
      <w:pPr>
        <w:numPr>
          <w:ilvl w:val="0"/>
          <w:numId w:val="2"/>
        </w:numPr>
        <w:jc w:val="both"/>
      </w:pPr>
      <w:r>
        <w:t xml:space="preserve">Nalaže se zemljišno-knjižnom odjelu Općinskog suda u </w:t>
      </w:r>
      <w:r w:rsidR="003970D3">
        <w:t>Požegi</w:t>
      </w:r>
      <w:r>
        <w:t xml:space="preserve"> da</w:t>
      </w:r>
    </w:p>
    <w:p w:rsidRDefault="003970D3" w:rsidP="003970D3" w:rsidR="00E834D2">
      <w:pPr>
        <w:jc w:val="both"/>
      </w:pPr>
      <w:r>
        <w:t xml:space="preserve">             </w:t>
      </w:r>
      <w:r w:rsidR="00E834D2">
        <w:t>temeljem ovog pravomoćnog rješenja, te potvrde ovog suda o isplati kupoprodajne cijene u cijelosti izvrši prijenos prava vlasništva na nekretninama iz točke I. ovog rješenja na kupca .</w:t>
      </w:r>
    </w:p>
    <w:p w:rsidRDefault="00E834D2" w:rsidP="00E834D2" w:rsidR="00E834D2"/>
    <w:p w:rsidRDefault="00E834D2" w:rsidP="00E834D2" w:rsidR="00E834D2">
      <w:pPr>
        <w:ind w:firstLine="360"/>
      </w:pPr>
      <w:r>
        <w:t xml:space="preserve">IX. Nalaže se </w:t>
      </w:r>
      <w:r w:rsidR="003970D3">
        <w:t>z.k.</w:t>
      </w:r>
      <w:r>
        <w:t xml:space="preserve"> odjelu brisanje slijedećih zabilježbi: </w:t>
      </w:r>
    </w:p>
    <w:p w:rsidRDefault="00E834D2" w:rsidP="00E834D2" w:rsidR="00E834D2"/>
    <w:p w:rsidRDefault="00E90787" w:rsidP="00E90787" w:rsidR="00E90787">
      <w:pPr>
        <w:pStyle w:val="Odlomakpopisa"/>
        <w:numPr>
          <w:ilvl w:val="0"/>
          <w:numId w:val="4"/>
        </w:numPr>
      </w:pPr>
      <w:r>
        <w:t>Z-3357/13 od 13.8.2013., Z-142/14 od 14.1.2014., Z-1111/15 od 20.3.2015., Z-1315/16 od 24.3.2016., Z-2344/11 od 31.5.2011.</w:t>
      </w:r>
    </w:p>
    <w:p w:rsidRDefault="00E834D2" w:rsidP="00E834D2" w:rsidR="00E834D2"/>
    <w:p w:rsidRDefault="00E834D2" w:rsidP="00E834D2" w:rsidR="00E834D2">
      <w:pPr>
        <w:jc w:val="center"/>
      </w:pPr>
      <w:r>
        <w:t>Obrazloženje</w:t>
      </w:r>
    </w:p>
    <w:p w:rsidRDefault="00E834D2" w:rsidP="00E834D2" w:rsidR="00E834D2">
      <w:pPr>
        <w:jc w:val="both"/>
      </w:pPr>
    </w:p>
    <w:p w:rsidRDefault="00E834D2" w:rsidP="00E834D2" w:rsidR="00E834D2">
      <w:pPr>
        <w:ind w:firstLine="708"/>
        <w:jc w:val="both"/>
      </w:pPr>
      <w:r>
        <w:t xml:space="preserve">Na ročištu dana  </w:t>
      </w:r>
      <w:r w:rsidR="00E90787">
        <w:t>30</w:t>
      </w:r>
      <w:r w:rsidRPr="00E90787">
        <w:rPr>
          <w:b/>
        </w:rPr>
        <w:t xml:space="preserve">. </w:t>
      </w:r>
      <w:r w:rsidR="00E90787" w:rsidRPr="00E90787">
        <w:t>siječnja</w:t>
      </w:r>
      <w:r w:rsidRPr="00E90787">
        <w:t xml:space="preserve"> 2016.</w:t>
      </w:r>
      <w:r>
        <w:t xml:space="preserve"> Sud je donio rješenje o dosudi jedinom ponuditelju, za kojeg je utvrđena činjenica uplate jamčevine prije dražbenog ročišta i to za iznose kupoprodajne cijene koji je jednak najnižoj cijeni za koju su se nekretnine prodavale na </w:t>
      </w:r>
      <w:r w:rsidR="00E90787">
        <w:t>5</w:t>
      </w:r>
      <w:r>
        <w:t>. javnoj dražbi.</w:t>
      </w:r>
    </w:p>
    <w:p w:rsidRDefault="00E834D2" w:rsidP="00E834D2" w:rsidR="00E834D2">
      <w:pPr>
        <w:ind w:firstLine="708"/>
        <w:jc w:val="both"/>
      </w:pPr>
      <w:r>
        <w:t>Sud 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</w:t>
      </w:r>
    </w:p>
    <w:p w:rsidRDefault="00E834D2" w:rsidP="00E834D2" w:rsidR="00E834D2">
      <w:pPr>
        <w:ind w:firstLine="708"/>
        <w:jc w:val="both"/>
      </w:pPr>
      <w:r>
        <w:t>Pismeni otpravak ovog rješenja se dostavlja kupcu te se objavljuje na eOglasnoj ploči suda.</w:t>
      </w:r>
    </w:p>
    <w:p w:rsidRDefault="00E834D2" w:rsidP="00E90787" w:rsidR="00E834D2">
      <w:pPr>
        <w:jc w:val="both"/>
      </w:pPr>
      <w:r>
        <w:tab/>
      </w:r>
    </w:p>
    <w:p w:rsidRDefault="00E834D2" w:rsidP="00E834D2" w:rsidR="00E834D2"/>
    <w:p w:rsidRDefault="00E834D2" w:rsidP="00E834D2" w:rsidR="00E834D2">
      <w:pPr>
        <w:ind w:firstLine="708"/>
      </w:pPr>
      <w:r>
        <w:t xml:space="preserve">U Slavonskom Brodu </w:t>
      </w:r>
      <w:r w:rsidR="00E90787">
        <w:t>7. veljače</w:t>
      </w:r>
      <w:r>
        <w:t xml:space="preserve"> 201</w:t>
      </w:r>
      <w:r w:rsidR="00E90787">
        <w:t>7</w:t>
      </w:r>
      <w:r>
        <w:t xml:space="preserve">.  </w:t>
      </w:r>
    </w:p>
    <w:p w:rsidRDefault="00E834D2" w:rsidP="00E834D2" w:rsidR="00E834D2"/>
    <w:p w:rsidRDefault="00E834D2" w:rsidP="00E834D2" w:rsidR="00E834D2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 w:rsidR="00D23354">
        <w:tab/>
      </w:r>
      <w:r w:rsidR="00D23354">
        <w:tab/>
      </w:r>
      <w:r>
        <w:t>   </w:t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>
        <w:t>   Stečajna sutkinja</w:t>
      </w:r>
      <w:r w:rsidR="006E3A76">
        <w:t>:</w:t>
      </w:r>
    </w:p>
    <w:p w:rsidRDefault="00D23354" w:rsidP="00D23354" w:rsidR="00E834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34D2">
        <w:t>Daniela Martini Maoduš</w:t>
      </w:r>
    </w:p>
    <w:p w:rsidRDefault="00E834D2" w:rsidP="00E834D2" w:rsidR="00E834D2">
      <w:r>
        <w:t>            </w:t>
      </w:r>
    </w:p>
    <w:p w:rsidRDefault="00E834D2" w:rsidP="00E834D2" w:rsidR="00E834D2">
      <w:r>
        <w:t> </w:t>
      </w:r>
    </w:p>
    <w:p w:rsidRDefault="00E834D2" w:rsidP="00E834D2" w:rsidR="00E834D2"/>
    <w:p w:rsidRDefault="00E834D2" w:rsidP="00E834D2" w:rsidR="00E834D2" w:rsidRPr="00D23354">
      <w:pPr>
        <w:rPr>
          <w:sz w:val="18"/>
          <w:szCs w:val="18"/>
        </w:rPr>
      </w:pPr>
      <w:r w:rsidRPr="00D23354">
        <w:rPr>
          <w:sz w:val="18"/>
          <w:szCs w:val="18"/>
        </w:rPr>
        <w:t>NAPUTAK O PRAVNOM LIJEKU : protiv ovog rješenja pravo na žalbu imaju stečajni upravitelj, svi ponuditelji i razlučni vjerovnici. Žalba se podnosi ovom Sudu u tri primjerka, a o žalbi odlučuje VTS RH u Zagrebu. Rok za žalbu počinje teći osmog dana od dana objave rješenja na E oglasnoj ploči .Žalba se podnosi u roku od 8 dana</w:t>
      </w:r>
    </w:p>
    <w:p w:rsidRDefault="00E834D2" w:rsidP="00E834D2" w:rsidR="00E834D2" w:rsidRPr="00D23354">
      <w:pPr>
        <w:rPr>
          <w:sz w:val="18"/>
          <w:szCs w:val="18"/>
        </w:rPr>
      </w:pPr>
    </w:p>
    <w:p w:rsidRDefault="00D23354" w:rsidP="00E834D2" w:rsidR="00D23354"/>
    <w:p w:rsidRDefault="00E834D2" w:rsidP="00E834D2" w:rsidR="00E834D2" w:rsidRPr="00E90787">
      <w:pPr>
        <w:rPr>
          <w:sz w:val="20"/>
          <w:szCs w:val="20"/>
        </w:rPr>
      </w:pPr>
      <w:r w:rsidRPr="00E90787">
        <w:rPr>
          <w:sz w:val="20"/>
          <w:szCs w:val="20"/>
        </w:rPr>
        <w:t>Dostaviti:</w:t>
      </w:r>
    </w:p>
    <w:p w:rsidRDefault="00D23354" w:rsidP="00E834D2" w:rsidR="00E834D2" w:rsidRPr="00E90787">
      <w:pPr>
        <w:rPr>
          <w:sz w:val="20"/>
          <w:szCs w:val="20"/>
        </w:rPr>
      </w:pPr>
      <w:r w:rsidRPr="00E90787">
        <w:rPr>
          <w:sz w:val="20"/>
          <w:szCs w:val="20"/>
        </w:rPr>
        <w:t>-</w:t>
      </w:r>
      <w:r w:rsidR="00E90787">
        <w:rPr>
          <w:sz w:val="20"/>
          <w:szCs w:val="20"/>
        </w:rPr>
        <w:t xml:space="preserve"> kupcu,</w:t>
      </w:r>
      <w:r w:rsidRPr="00E90787">
        <w:rPr>
          <w:sz w:val="20"/>
          <w:szCs w:val="20"/>
        </w:rPr>
        <w:t xml:space="preserve"> stečajni upravitelj</w:t>
      </w:r>
      <w:r w:rsidR="00E90787">
        <w:rPr>
          <w:sz w:val="20"/>
          <w:szCs w:val="20"/>
        </w:rPr>
        <w:t>, razlučni vjerovnik RH</w:t>
      </w:r>
      <w:r w:rsidRPr="00E90787">
        <w:rPr>
          <w:sz w:val="20"/>
          <w:szCs w:val="20"/>
        </w:rPr>
        <w:t xml:space="preserve"> -</w:t>
      </w:r>
      <w:r w:rsidR="00E90787">
        <w:rPr>
          <w:sz w:val="20"/>
          <w:szCs w:val="20"/>
        </w:rPr>
        <w:t xml:space="preserve"> </w:t>
      </w:r>
      <w:r w:rsidRPr="00E90787">
        <w:rPr>
          <w:sz w:val="20"/>
          <w:szCs w:val="20"/>
        </w:rPr>
        <w:t>putem</w:t>
      </w:r>
      <w:r w:rsidR="00E834D2" w:rsidRPr="00E90787">
        <w:rPr>
          <w:sz w:val="20"/>
          <w:szCs w:val="20"/>
        </w:rPr>
        <w:t xml:space="preserve"> eOglasn</w:t>
      </w:r>
      <w:r w:rsidRPr="00E90787">
        <w:rPr>
          <w:sz w:val="20"/>
          <w:szCs w:val="20"/>
        </w:rPr>
        <w:t>e</w:t>
      </w:r>
      <w:r w:rsidR="00E834D2" w:rsidRPr="00E90787">
        <w:rPr>
          <w:sz w:val="20"/>
          <w:szCs w:val="20"/>
        </w:rPr>
        <w:t xml:space="preserve"> ploča</w:t>
      </w:r>
    </w:p>
    <w:p w:rsidRDefault="00D23354" w:rsidP="00E834D2" w:rsidR="00D23354">
      <w:pPr>
        <w:rPr>
          <w:sz w:val="20"/>
          <w:szCs w:val="20"/>
        </w:rPr>
      </w:pPr>
      <w:r w:rsidRPr="00E90787">
        <w:rPr>
          <w:sz w:val="20"/>
          <w:szCs w:val="20"/>
        </w:rPr>
        <w:t>- kupcu</w:t>
      </w:r>
      <w:r w:rsidR="00E90787">
        <w:rPr>
          <w:sz w:val="20"/>
          <w:szCs w:val="20"/>
        </w:rPr>
        <w:t>-poštom radi obavijesti</w:t>
      </w:r>
    </w:p>
    <w:p w:rsidRDefault="00E90787" w:rsidP="00E834D2" w:rsidR="00E90787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E90787" w:rsidP="00E834D2" w:rsidR="00E90787" w:rsidRPr="00E90787">
      <w:pPr>
        <w:rPr>
          <w:sz w:val="20"/>
          <w:szCs w:val="20"/>
        </w:rPr>
      </w:pPr>
      <w:r>
        <w:rPr>
          <w:sz w:val="20"/>
          <w:szCs w:val="20"/>
        </w:rPr>
        <w:t>- kalendar: 17 dana</w:t>
      </w:r>
    </w:p>
    <w:p w:rsidRDefault="003560A3" w:rsidP="00E834D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C76DE"/>
    <w:rsid w:val="00251068"/>
    <w:rsid w:val="002A579D"/>
    <w:rsid w:val="0030221E"/>
    <w:rsid w:val="00323158"/>
    <w:rsid w:val="003560A3"/>
    <w:rsid w:val="003970D3"/>
    <w:rsid w:val="005718D0"/>
    <w:rsid w:val="0059180E"/>
    <w:rsid w:val="00636136"/>
    <w:rsid w:val="00691C2E"/>
    <w:rsid w:val="006E3A76"/>
    <w:rsid w:val="007E5C2A"/>
    <w:rsid w:val="008B296C"/>
    <w:rsid w:val="008E0E44"/>
    <w:rsid w:val="009130E7"/>
    <w:rsid w:val="009E592A"/>
    <w:rsid w:val="00AB1642"/>
    <w:rsid w:val="00AC6AC5"/>
    <w:rsid w:val="00AF1515"/>
    <w:rsid w:val="00BD5A14"/>
    <w:rsid w:val="00D23354"/>
    <w:rsid w:val="00D71856"/>
    <w:rsid w:val="00E3731A"/>
    <w:rsid w:val="00E834D2"/>
    <w:rsid w:val="00E90787"/>
    <w:rsid w:val="00F25BC2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6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C6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82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556</properties:Words>
  <properties:Characters>2887</properties:Characters>
  <properties:Lines>85</properties:Lines>
  <properties:Paragraphs>34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2017-02-07T10:08:00Z</dcterms:created>
  <dc:creator>mjankovic3</dc:creator>
  <cp:lastModifiedBy>wsadmin</cp:lastModifiedBy>
  <cp:lastPrinted>2017-02-07T10:47:00Z</cp:lastPrinted>
  <dcterms:modified xmlns:xsi="http://www.w3.org/2001/XMLSchema-instance" xsi:type="dcterms:W3CDTF">2017-02-07T10:48:00Z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