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3103" w14:paraId="4403103" w:rsidRDefault="006B5700" w:rsidP="006B5700" w:rsidR="006B5700" w:rsidRPr="006B5700">
      <w:pPr>
        <w:pStyle w:val="Bezproreda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5172" w:rsidP="006B5700" w:rsidR="006B5700">
      <w:pPr>
        <w:pStyle w:val="Bezproreda"/>
        <w:jc w:val="both"/>
      </w:pPr>
      <w:r w:rsidRPr="006B5700">
        <w:t xml:space="preserve">    </w:t>
      </w:r>
    </w:p>
    <w:p w:rsidRDefault="00095172" w:rsidP="006B5700" w:rsidR="00095172" w:rsidRPr="006B5700">
      <w:pPr>
        <w:pStyle w:val="Bezproreda"/>
        <w:jc w:val="both"/>
      </w:pPr>
      <w:r w:rsidRPr="006B5700">
        <w:t>REPUBLIKA HRVATSKA</w:t>
      </w:r>
    </w:p>
    <w:p w:rsidRDefault="00095172" w:rsidP="006B5700" w:rsidR="00095172" w:rsidRPr="006B5700">
      <w:pPr>
        <w:pStyle w:val="Bezproreda"/>
        <w:jc w:val="both"/>
      </w:pPr>
      <w:r w:rsidRPr="006B5700">
        <w:t>TRGOVAČKI SUD U ZAGREBU</w:t>
      </w:r>
    </w:p>
    <w:p w:rsidRDefault="009453FF" w:rsidP="006B5700" w:rsidR="00095172" w:rsidRPr="006B5700">
      <w:pPr>
        <w:pStyle w:val="Bezproreda"/>
        <w:jc w:val="both"/>
      </w:pPr>
      <w:r w:rsidRPr="006B5700">
        <w:t>Zagreb, Amruševa 2/II</w:t>
      </w:r>
    </w:p>
    <w:p w:rsidRDefault="00095172" w:rsidP="006B5700" w:rsidR="00095172" w:rsidRPr="006B5700">
      <w:pPr>
        <w:pStyle w:val="Bezproreda"/>
        <w:jc w:val="both"/>
      </w:pPr>
    </w:p>
    <w:p w:rsidRDefault="006B5700" w:rsidP="006B5700" w:rsidR="006B5700">
      <w:pPr>
        <w:pStyle w:val="Bezproreda"/>
        <w:jc w:val="right"/>
      </w:pPr>
    </w:p>
    <w:p w:rsidRDefault="0010008E" w:rsidP="006B5700" w:rsidR="00095172" w:rsidRPr="006B5700">
      <w:pPr>
        <w:pStyle w:val="Bezproreda"/>
        <w:jc w:val="right"/>
      </w:pPr>
      <w:r w:rsidRPr="006B5700">
        <w:t>89</w:t>
      </w:r>
      <w:r w:rsidR="00095172" w:rsidRPr="006B5700">
        <w:t>. St-</w:t>
      </w:r>
      <w:r w:rsidR="00444B0E" w:rsidRPr="006B5700">
        <w:t>454/16</w:t>
      </w:r>
      <w:r w:rsidR="006B5700">
        <w:t>-7</w:t>
      </w:r>
    </w:p>
    <w:p w:rsidRDefault="006B5700" w:rsidP="006B5700" w:rsidR="006B5700">
      <w:pPr>
        <w:pStyle w:val="Bezproreda"/>
        <w:jc w:val="both"/>
      </w:pPr>
    </w:p>
    <w:p w:rsidRDefault="00927E1C" w:rsidP="006B5700" w:rsidR="00927E1C" w:rsidRPr="006B5700">
      <w:pPr>
        <w:pStyle w:val="Bezproreda"/>
        <w:jc w:val="both"/>
      </w:pPr>
    </w:p>
    <w:p w:rsidRDefault="00095172" w:rsidP="006B5700" w:rsidR="00095172" w:rsidRPr="006B5700">
      <w:pPr>
        <w:pStyle w:val="Bezproreda"/>
        <w:jc w:val="center"/>
      </w:pPr>
      <w:r w:rsidRPr="006B5700">
        <w:t>U   I M E   R E P U B L I K E   H R V A T S K E</w:t>
      </w:r>
    </w:p>
    <w:p w:rsidRDefault="00095172" w:rsidP="006B5700" w:rsidR="00095172" w:rsidRPr="006B5700">
      <w:pPr>
        <w:pStyle w:val="Bezproreda"/>
        <w:jc w:val="center"/>
      </w:pPr>
    </w:p>
    <w:p w:rsidRDefault="00095172" w:rsidP="006B5700" w:rsidR="00095172">
      <w:pPr>
        <w:pStyle w:val="Bezproreda"/>
        <w:jc w:val="center"/>
      </w:pPr>
      <w:r w:rsidRPr="006B5700">
        <w:t>R J E Š E N J E</w:t>
      </w:r>
    </w:p>
    <w:p w:rsidRDefault="006B5700" w:rsidP="006B5700" w:rsidR="006B5700" w:rsidRPr="006B5700">
      <w:pPr>
        <w:pStyle w:val="Bezproreda"/>
        <w:jc w:val="center"/>
      </w:pPr>
    </w:p>
    <w:p w:rsidRDefault="00095172" w:rsidP="006B5700" w:rsidR="00095172" w:rsidRPr="006B5700">
      <w:pPr>
        <w:pStyle w:val="Bezproreda"/>
        <w:jc w:val="both"/>
      </w:pPr>
    </w:p>
    <w:p w:rsidRDefault="00095172" w:rsidP="006B5700" w:rsidR="00095172" w:rsidRPr="006B5700">
      <w:pPr>
        <w:pStyle w:val="Bezproreda"/>
        <w:jc w:val="both"/>
        <w:rPr>
          <w:rFonts w:eastAsia="Calibri"/>
        </w:rPr>
      </w:pPr>
      <w:r w:rsidRPr="006B5700">
        <w:tab/>
        <w:t xml:space="preserve">Trgovački sud u Zagrebu, po sutkinji </w:t>
      </w:r>
      <w:r w:rsidR="0010008E" w:rsidRPr="006B5700">
        <w:t>Nikolini Dorić Hadžisejdić</w:t>
      </w:r>
      <w:r w:rsidRPr="006B5700">
        <w:t xml:space="preserve">, </w:t>
      </w:r>
      <w:r w:rsidRPr="006B5700">
        <w:rPr>
          <w:rFonts w:eastAsia="Calibri"/>
        </w:rPr>
        <w:t xml:space="preserve">u stečajnom predmetu povodom zahtjeva FINANCIJSKE AGENCIJE, Zagreb, Trg svibanjskih žrtava 1995. 1, za provedbu skraćenog stečajnog postupka nad dužnikom </w:t>
      </w:r>
      <w:r w:rsidR="00444B0E" w:rsidRPr="006B5700">
        <w:rPr>
          <w:rFonts w:eastAsia="Calibri"/>
        </w:rPr>
        <w:t xml:space="preserve">ROSTOHAR d.o.o., Samobor, Jakova Gotovca 5, </w:t>
      </w:r>
      <w:r w:rsidRPr="006B5700">
        <w:rPr>
          <w:rFonts w:eastAsia="Calibri"/>
        </w:rPr>
        <w:t xml:space="preserve">OIB: </w:t>
      </w:r>
      <w:r w:rsidR="00444B0E" w:rsidRPr="006B5700">
        <w:rPr>
          <w:rFonts w:eastAsia="Calibri"/>
        </w:rPr>
        <w:t>21890597590</w:t>
      </w:r>
      <w:r w:rsidR="0065088F" w:rsidRPr="006B5700">
        <w:rPr>
          <w:rFonts w:eastAsia="Calibri"/>
        </w:rPr>
        <w:t xml:space="preserve">, </w:t>
      </w:r>
      <w:r w:rsidRPr="006B5700">
        <w:rPr>
          <w:rFonts w:eastAsia="Calibri"/>
        </w:rPr>
        <w:t xml:space="preserve">dana </w:t>
      </w:r>
      <w:r w:rsidR="00444B0E" w:rsidRPr="006B5700">
        <w:rPr>
          <w:rFonts w:eastAsia="Calibri"/>
        </w:rPr>
        <w:t>14</w:t>
      </w:r>
      <w:r w:rsidRPr="006B5700">
        <w:rPr>
          <w:rFonts w:eastAsia="Calibri"/>
        </w:rPr>
        <w:t xml:space="preserve">. </w:t>
      </w:r>
      <w:r w:rsidR="00444B0E" w:rsidRPr="006B5700">
        <w:rPr>
          <w:rFonts w:eastAsia="Calibri"/>
        </w:rPr>
        <w:t>travnja</w:t>
      </w:r>
      <w:r w:rsidRPr="006B5700">
        <w:rPr>
          <w:rFonts w:eastAsia="Calibri"/>
        </w:rPr>
        <w:t xml:space="preserve"> 2016.</w:t>
      </w:r>
      <w:r w:rsidR="0010008E" w:rsidRPr="006B5700">
        <w:rPr>
          <w:rFonts w:eastAsia="Calibri"/>
        </w:rPr>
        <w:t>,</w:t>
      </w:r>
    </w:p>
    <w:p w:rsidRDefault="00095172" w:rsidP="006B5700" w:rsidR="00095172" w:rsidRPr="006B5700">
      <w:pPr>
        <w:pStyle w:val="Bezproreda"/>
        <w:jc w:val="both"/>
        <w:rPr>
          <w:rFonts w:eastAsia="Calibri"/>
        </w:rPr>
      </w:pPr>
    </w:p>
    <w:p w:rsidRDefault="00095172" w:rsidP="006B5700" w:rsidR="00095172" w:rsidRPr="006B5700">
      <w:pPr>
        <w:pStyle w:val="Bezproreda"/>
        <w:jc w:val="center"/>
        <w:rPr>
          <w:rFonts w:eastAsia="Calibri"/>
        </w:rPr>
      </w:pPr>
      <w:r w:rsidRPr="006B5700">
        <w:rPr>
          <w:rFonts w:eastAsia="Calibri"/>
        </w:rPr>
        <w:t>r i j e š i o   j e</w:t>
      </w:r>
    </w:p>
    <w:p w:rsidRDefault="00095172" w:rsidP="006B5700" w:rsidR="00095172" w:rsidRPr="006B5700">
      <w:pPr>
        <w:pStyle w:val="Bezproreda"/>
        <w:jc w:val="both"/>
        <w:rPr>
          <w:rFonts w:eastAsia="Calibri"/>
        </w:rPr>
      </w:pPr>
      <w:r w:rsidRPr="006B5700">
        <w:rPr>
          <w:rFonts w:eastAsia="Calibri"/>
        </w:rPr>
        <w:t xml:space="preserve"> </w:t>
      </w:r>
    </w:p>
    <w:p w:rsidRDefault="00095172" w:rsidP="006B5700" w:rsidR="00095172" w:rsidRPr="006B5700">
      <w:pPr>
        <w:pStyle w:val="Bezproreda"/>
        <w:jc w:val="both"/>
        <w:rPr>
          <w:rFonts w:eastAsia="Calibri"/>
        </w:rPr>
      </w:pPr>
      <w:r w:rsidRPr="006B5700">
        <w:rPr>
          <w:rFonts w:eastAsia="Calibri"/>
        </w:rPr>
        <w:tab/>
        <w:t xml:space="preserve">Odbacuje se kao nedopušten zahtjev za provedbu skraćenog stečajnog postupka nad dužnikom </w:t>
      </w:r>
      <w:r w:rsidR="00444B0E" w:rsidRPr="006B5700">
        <w:rPr>
          <w:rFonts w:eastAsia="Calibri"/>
        </w:rPr>
        <w:t>ROSTOHAR d.o.o., Samobor, Jakova Gotovca 5, OIB: 21890597590</w:t>
      </w:r>
      <w:r w:rsidRPr="006B5700">
        <w:rPr>
          <w:rFonts w:eastAsia="Calibri"/>
        </w:rPr>
        <w:t>.</w:t>
      </w:r>
    </w:p>
    <w:p w:rsidRDefault="00095172" w:rsidP="006B5700" w:rsidR="00095172">
      <w:pPr>
        <w:pStyle w:val="Bezproreda"/>
        <w:jc w:val="both"/>
        <w:rPr>
          <w:rFonts w:eastAsia="Calibri"/>
        </w:rPr>
      </w:pPr>
    </w:p>
    <w:p w:rsidRDefault="006B5700" w:rsidP="006B5700" w:rsidR="006B5700" w:rsidRPr="006B5700">
      <w:pPr>
        <w:pStyle w:val="Bezproreda"/>
        <w:jc w:val="both"/>
        <w:rPr>
          <w:rFonts w:eastAsia="Calibri"/>
        </w:rPr>
      </w:pPr>
    </w:p>
    <w:p w:rsidRDefault="00095172" w:rsidP="006B5700" w:rsidR="00095172" w:rsidRPr="006B5700">
      <w:pPr>
        <w:pStyle w:val="Bezproreda"/>
        <w:jc w:val="center"/>
        <w:rPr>
          <w:rFonts w:eastAsia="Calibri"/>
        </w:rPr>
      </w:pPr>
      <w:r w:rsidRPr="006B5700">
        <w:rPr>
          <w:rFonts w:eastAsia="Calibri"/>
        </w:rPr>
        <w:t>Obrazloženje</w:t>
      </w:r>
    </w:p>
    <w:p w:rsidRDefault="00095172" w:rsidP="006B5700" w:rsidR="00095172" w:rsidRPr="006B5700">
      <w:pPr>
        <w:pStyle w:val="Bezproreda"/>
        <w:jc w:val="both"/>
        <w:rPr>
          <w:rFonts w:eastAsia="Calibri"/>
        </w:rPr>
      </w:pPr>
    </w:p>
    <w:p w:rsidRDefault="00095172" w:rsidP="006B5700" w:rsidR="00BF2039" w:rsidRPr="006B5700">
      <w:pPr>
        <w:pStyle w:val="Bezproreda"/>
        <w:jc w:val="both"/>
        <w:rPr>
          <w:rFonts w:eastAsia="Calibri"/>
        </w:rPr>
      </w:pPr>
      <w:r w:rsidRPr="006B5700">
        <w:rPr>
          <w:rFonts w:eastAsia="Calibri"/>
        </w:rPr>
        <w:tab/>
      </w:r>
      <w:r w:rsidR="00444B0E" w:rsidRPr="006B5700">
        <w:rPr>
          <w:rFonts w:eastAsia="Calibri"/>
        </w:rPr>
        <w:t>Podneskom od 15</w:t>
      </w:r>
      <w:r w:rsidR="00BF2039" w:rsidRPr="006B5700">
        <w:rPr>
          <w:rFonts w:eastAsia="Calibri"/>
        </w:rPr>
        <w:t xml:space="preserve">. </w:t>
      </w:r>
      <w:r w:rsidR="00444B0E" w:rsidRPr="006B5700">
        <w:rPr>
          <w:rFonts w:eastAsia="Calibri"/>
        </w:rPr>
        <w:t>siječnja 2016</w:t>
      </w:r>
      <w:r w:rsidR="00BF2039" w:rsidRPr="006B5700">
        <w:rPr>
          <w:rFonts w:eastAsia="Calibri"/>
        </w:rPr>
        <w:t xml:space="preserve">. Financijska agencija podnijela je zahtjev za provedbu skraćenog stečajnog postupka nad dužnikom </w:t>
      </w:r>
      <w:r w:rsidR="00444B0E" w:rsidRPr="006B5700">
        <w:rPr>
          <w:rFonts w:eastAsia="Calibri"/>
        </w:rPr>
        <w:t>ROSTOHAR d.o.o., Samobor, Jakova Gotovca 5, OIB: 21890597590</w:t>
      </w:r>
      <w:r w:rsidR="00BF2039" w:rsidRPr="006B5700">
        <w:rPr>
          <w:rFonts w:eastAsia="Calibri"/>
        </w:rPr>
        <w:t xml:space="preserve">, sukladno odredbi čl. </w:t>
      </w:r>
      <w:r w:rsidR="0065088F" w:rsidRPr="006B5700">
        <w:rPr>
          <w:rFonts w:eastAsia="Calibri"/>
        </w:rPr>
        <w:t>444</w:t>
      </w:r>
      <w:r w:rsidR="00BF2039" w:rsidRPr="006B5700">
        <w:rPr>
          <w:rFonts w:eastAsia="Calibri"/>
        </w:rPr>
        <w:t>. st. 1. Stečajnog zakona (Narodne novine, broj: 71/2015., dalje u tekstu: SZ) u vezi čl. 428. SZ-a.</w:t>
      </w:r>
    </w:p>
    <w:p w:rsidRDefault="00BF2039" w:rsidP="00927E1C" w:rsidR="00BF2039" w:rsidRPr="006B5700">
      <w:pPr>
        <w:pStyle w:val="Bezproreda"/>
        <w:jc w:val="both"/>
        <w:rPr>
          <w:rFonts w:eastAsia="Calibri"/>
        </w:rPr>
      </w:pPr>
      <w:r w:rsidRPr="006B5700">
        <w:rPr>
          <w:rFonts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D5EC8" w:rsidP="00927E1C" w:rsidR="00FD4E48" w:rsidRPr="006B5700">
      <w:pPr>
        <w:pStyle w:val="Bezproreda"/>
        <w:jc w:val="both"/>
        <w:rPr>
          <w:rFonts w:eastAsia="Calibri"/>
        </w:rPr>
      </w:pPr>
      <w:r w:rsidRPr="006B5700">
        <w:rPr>
          <w:rFonts w:eastAsia="Calibri"/>
        </w:rPr>
        <w:tab/>
      </w:r>
      <w:r w:rsidR="00444B0E" w:rsidRPr="006B5700">
        <w:rPr>
          <w:rFonts w:eastAsia="Calibri"/>
        </w:rPr>
        <w:t xml:space="preserve">Dana </w:t>
      </w:r>
      <w:r w:rsidR="00B07082" w:rsidRPr="006B5700">
        <w:rPr>
          <w:rFonts w:eastAsia="Calibri"/>
        </w:rPr>
        <w:t>7</w:t>
      </w:r>
      <w:r w:rsidR="0065088F" w:rsidRPr="006B5700">
        <w:rPr>
          <w:rFonts w:eastAsia="Calibri"/>
        </w:rPr>
        <w:t xml:space="preserve">. </w:t>
      </w:r>
      <w:r w:rsidR="00B07082" w:rsidRPr="006B5700">
        <w:rPr>
          <w:rFonts w:eastAsia="Calibri"/>
        </w:rPr>
        <w:t xml:space="preserve">travnja 2016. u spis je zaprimljen Očevidnik o redoslijedu plaćanja izdan od strane Financijske agencije 7. travnja 2016. </w:t>
      </w:r>
      <w:r w:rsidR="0065088F" w:rsidRPr="006B5700">
        <w:rPr>
          <w:rFonts w:eastAsia="Calibri"/>
        </w:rPr>
        <w:t>iz koje</w:t>
      </w:r>
      <w:r w:rsidR="00B07082" w:rsidRPr="006B5700">
        <w:rPr>
          <w:rFonts w:eastAsia="Calibri"/>
        </w:rPr>
        <w:t>g</w:t>
      </w:r>
      <w:r w:rsidR="00336317" w:rsidRPr="006B5700">
        <w:rPr>
          <w:rFonts w:eastAsia="Calibri"/>
        </w:rPr>
        <w:t xml:space="preserve"> proizlazi da </w:t>
      </w:r>
      <w:r w:rsidR="00B07082" w:rsidRPr="006B5700">
        <w:t>dužnik više nema evidentiranih neizvršenih osnova za plaćanje</w:t>
      </w:r>
      <w:r w:rsidR="00FD4E48" w:rsidRPr="006B5700">
        <w:rPr>
          <w:rFonts w:eastAsia="Calibri"/>
        </w:rPr>
        <w:t>.</w:t>
      </w:r>
    </w:p>
    <w:p w:rsidRDefault="00FD4E48" w:rsidP="00927E1C" w:rsidR="0065088F" w:rsidRPr="006B5700">
      <w:pPr>
        <w:pStyle w:val="Bezproreda"/>
        <w:jc w:val="both"/>
        <w:rPr>
          <w:rFonts w:eastAsia="Calibri"/>
        </w:rPr>
      </w:pPr>
      <w:r w:rsidRPr="006B5700">
        <w:rPr>
          <w:rFonts w:eastAsia="Calibri"/>
        </w:rPr>
        <w:t xml:space="preserve"> </w:t>
      </w:r>
      <w:r w:rsidR="00D72F12" w:rsidRPr="006B5700">
        <w:rPr>
          <w:rFonts w:eastAsia="Calibri"/>
        </w:rPr>
        <w:tab/>
        <w:t xml:space="preserve">S obzirom da je jedna od pretpostavki </w:t>
      </w:r>
      <w:r w:rsidR="007E3DB7" w:rsidRPr="006B5700">
        <w:rPr>
          <w:rFonts w:eastAsia="Calibri"/>
        </w:rPr>
        <w:t>za provođenje skraćenog stečajnog postupka da dužnik u Očevidniku redoslijeda osnova za plaćanje ima neizvršene osnove za plaćanje u neprekinutom razdoblju od 120 dana</w:t>
      </w:r>
      <w:r w:rsidR="00F974C5" w:rsidRPr="006B5700">
        <w:rPr>
          <w:rFonts w:eastAsia="Calibri"/>
        </w:rPr>
        <w:t xml:space="preserve">, a da predmetni dužnik u navedenom očevidniku više </w:t>
      </w:r>
      <w:r w:rsidR="00F974C5" w:rsidRPr="006B5700">
        <w:rPr>
          <w:rFonts w:eastAsia="Calibri"/>
        </w:rPr>
        <w:lastRenderedPageBreak/>
        <w:t xml:space="preserve">uopće nema evidentiranih neizvršenih obveza za plaćanje, </w:t>
      </w:r>
      <w:r w:rsidR="00E66AC8" w:rsidRPr="006B5700">
        <w:rPr>
          <w:rFonts w:eastAsia="Calibri"/>
        </w:rPr>
        <w:t xml:space="preserve">to je zahtjev za provedbu skraćenog stečajnog postupka </w:t>
      </w:r>
      <w:r w:rsidR="004E1C72" w:rsidRPr="006B5700">
        <w:rPr>
          <w:rFonts w:eastAsia="Calibri"/>
        </w:rPr>
        <w:t>valjalo odbaciti kao nedopušten</w:t>
      </w:r>
      <w:r w:rsidR="0065088F" w:rsidRPr="006B5700">
        <w:rPr>
          <w:rFonts w:eastAsia="Calibri"/>
        </w:rPr>
        <w:t>.</w:t>
      </w:r>
    </w:p>
    <w:p w:rsidRDefault="0065088F" w:rsidP="006B5700" w:rsidR="00E66AC8" w:rsidRPr="006B5700">
      <w:pPr>
        <w:pStyle w:val="Bezproreda"/>
        <w:jc w:val="both"/>
        <w:rPr>
          <w:rFonts w:eastAsia="Calibri"/>
        </w:rPr>
      </w:pPr>
      <w:r w:rsidRPr="006B5700">
        <w:rPr>
          <w:rFonts w:eastAsia="Calibri"/>
        </w:rPr>
        <w:t xml:space="preserve"> </w:t>
      </w:r>
    </w:p>
    <w:p w:rsidRDefault="00E66AC8" w:rsidP="006B5700" w:rsidR="00E66AC8" w:rsidRPr="006B5700">
      <w:pPr>
        <w:pStyle w:val="Bezproreda"/>
        <w:jc w:val="center"/>
        <w:rPr>
          <w:rFonts w:eastAsia="Calibri"/>
        </w:rPr>
      </w:pPr>
      <w:r w:rsidRPr="006B5700">
        <w:rPr>
          <w:rFonts w:eastAsia="Calibri"/>
        </w:rPr>
        <w:t xml:space="preserve">U Zagrebu </w:t>
      </w:r>
      <w:r w:rsidR="009162C1" w:rsidRPr="006B5700">
        <w:rPr>
          <w:rFonts w:eastAsia="Calibri"/>
        </w:rPr>
        <w:t>14</w:t>
      </w:r>
      <w:r w:rsidR="004E1C72" w:rsidRPr="006B5700">
        <w:rPr>
          <w:rFonts w:eastAsia="Calibri"/>
        </w:rPr>
        <w:t xml:space="preserve">. </w:t>
      </w:r>
      <w:r w:rsidR="009162C1" w:rsidRPr="006B5700">
        <w:rPr>
          <w:rFonts w:eastAsia="Calibri"/>
        </w:rPr>
        <w:t>travnja</w:t>
      </w:r>
      <w:r w:rsidR="004E1C72" w:rsidRPr="006B5700">
        <w:rPr>
          <w:rFonts w:eastAsia="Calibri"/>
        </w:rPr>
        <w:t xml:space="preserve"> 2016</w:t>
      </w:r>
      <w:r w:rsidRPr="006B5700">
        <w:rPr>
          <w:rFonts w:eastAsia="Calibri"/>
        </w:rPr>
        <w:t>.</w:t>
      </w:r>
    </w:p>
    <w:p w:rsidRDefault="00E66AC8" w:rsidP="006B5700" w:rsidR="00E66AC8" w:rsidRPr="006B5700">
      <w:pPr>
        <w:pStyle w:val="Bezproreda"/>
        <w:jc w:val="both"/>
        <w:rPr>
          <w:rFonts w:eastAsia="Calibri"/>
        </w:rPr>
      </w:pPr>
    </w:p>
    <w:p w:rsidRDefault="00E66AC8" w:rsidP="006B5700" w:rsidR="00E66AC8" w:rsidRPr="006B5700">
      <w:pPr>
        <w:pStyle w:val="Bezproreda"/>
        <w:jc w:val="right"/>
        <w:rPr>
          <w:rFonts w:eastAsia="Times New Roman"/>
        </w:rPr>
      </w:pP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</w:r>
      <w:r w:rsidRPr="006B5700">
        <w:rPr>
          <w:rFonts w:eastAsia="Times New Roman"/>
        </w:rPr>
        <w:tab/>
        <w:t xml:space="preserve">         Sutkinja:</w:t>
      </w:r>
    </w:p>
    <w:p w:rsidRDefault="00FD4E48" w:rsidP="006B5700" w:rsidR="00E66AC8" w:rsidRPr="006B5700">
      <w:pPr>
        <w:pStyle w:val="Bezproreda"/>
        <w:jc w:val="right"/>
        <w:rPr>
          <w:rFonts w:eastAsia="Times New Roman"/>
        </w:rPr>
      </w:pPr>
      <w:r w:rsidRPr="006B5700">
        <w:rPr>
          <w:rFonts w:eastAsia="Times New Roman"/>
        </w:rPr>
        <w:t>Nikolina Dorić Hadžisejdić</w:t>
      </w:r>
      <w:r w:rsidR="00E5022E">
        <w:rPr>
          <w:rFonts w:eastAsia="Times New Roman"/>
        </w:rPr>
        <w:t>,v.r.</w:t>
      </w:r>
    </w:p>
    <w:p w:rsidRDefault="00E66AC8" w:rsidP="006B5700" w:rsidR="00E66AC8" w:rsidRPr="006B5700">
      <w:pPr>
        <w:pStyle w:val="Bezproreda"/>
        <w:jc w:val="both"/>
        <w:rPr>
          <w:rFonts w:eastAsia="Times New Roman"/>
        </w:rPr>
      </w:pPr>
    </w:p>
    <w:p w:rsidRDefault="006B5700" w:rsidP="006B5700" w:rsidR="006B5700">
      <w:pPr>
        <w:pStyle w:val="Bezproreda"/>
        <w:jc w:val="both"/>
        <w:rPr>
          <w:rFonts w:eastAsia="Times New Roman"/>
        </w:rPr>
      </w:pPr>
    </w:p>
    <w:p w:rsidRDefault="00927E1C" w:rsidP="006B5700" w:rsidR="00927E1C">
      <w:pPr>
        <w:pStyle w:val="Bezproreda"/>
        <w:jc w:val="both"/>
        <w:rPr>
          <w:rFonts w:eastAsia="Times New Roman"/>
        </w:rPr>
      </w:pPr>
    </w:p>
    <w:p w:rsidRDefault="00E66AC8" w:rsidP="006B5700" w:rsidR="00E66AC8" w:rsidRPr="006B5700">
      <w:pPr>
        <w:pStyle w:val="Bezproreda"/>
        <w:jc w:val="both"/>
        <w:rPr>
          <w:rFonts w:eastAsia="Times New Roman"/>
        </w:rPr>
      </w:pPr>
      <w:r w:rsidRPr="006B5700">
        <w:rPr>
          <w:rFonts w:eastAsia="Times New Roman"/>
        </w:rPr>
        <w:t>UPUTA O PRAVNOM LIJEKU:</w:t>
      </w:r>
    </w:p>
    <w:p w:rsidRDefault="00E66AC8" w:rsidP="006B5700" w:rsidR="00E66AC8" w:rsidRPr="006B5700">
      <w:pPr>
        <w:pStyle w:val="Bezproreda"/>
        <w:jc w:val="both"/>
        <w:rPr>
          <w:rFonts w:eastAsia="Times New Roman"/>
          <w:lang w:eastAsia="hr-HR"/>
        </w:rPr>
      </w:pPr>
      <w:r w:rsidRPr="006B5700">
        <w:rPr>
          <w:rFonts w:eastAsia="Times New Roman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E66AC8" w:rsidP="006B5700" w:rsidR="00E66AC8" w:rsidRPr="006B5700">
      <w:pPr>
        <w:pStyle w:val="Bezproreda"/>
        <w:jc w:val="both"/>
        <w:rPr>
          <w:rFonts w:eastAsia="Times New Roman"/>
          <w:lang w:eastAsia="hr-HR"/>
        </w:rPr>
      </w:pPr>
    </w:p>
    <w:p w:rsidRDefault="009453FF" w:rsidP="006B5700" w:rsidR="009453FF" w:rsidRPr="006B5700">
      <w:pPr>
        <w:pStyle w:val="Bezproreda"/>
        <w:jc w:val="both"/>
        <w:rPr>
          <w:rFonts w:eastAsia="Times New Roman"/>
          <w:lang w:eastAsia="hr-HR"/>
        </w:rPr>
      </w:pPr>
    </w:p>
    <w:p w:rsidRDefault="009453FF" w:rsidP="006B5700" w:rsidR="009453FF" w:rsidRPr="006B5700">
      <w:pPr>
        <w:pStyle w:val="Bezproreda"/>
        <w:jc w:val="both"/>
        <w:rPr>
          <w:rFonts w:eastAsia="Times New Roman"/>
          <w:lang w:eastAsia="hr-HR"/>
        </w:rPr>
      </w:pPr>
    </w:p>
    <w:p w:rsidRDefault="00E5022E" w:rsidR="00E5022E" w:rsidRPr="00694D64">
      <w:pPr>
        <w:rPr>
          <w:szCs w:val="24"/>
        </w:rPr>
      </w:pPr>
      <w:r w:rsidRPr="00694D64">
        <w:rPr>
          <w:szCs w:val="24"/>
        </w:rPr>
        <w:t>Za točnost otpravka-ovlašteni službenik:</w:t>
      </w:r>
    </w:p>
    <w:p w:rsidRDefault="00E5022E" w:rsidR="00E5022E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E66AC8" w:rsidP="006B5700" w:rsidR="00E66AC8" w:rsidRPr="006B5700">
      <w:pPr>
        <w:pStyle w:val="Bezproreda"/>
        <w:jc w:val="both"/>
        <w:rPr>
          <w:rFonts w:eastAsia="Times New Roman"/>
        </w:rPr>
      </w:pPr>
    </w:p>
    <w:p w:rsidRDefault="00E66AC8" w:rsidP="006B5700" w:rsidR="00E66AC8" w:rsidRPr="006B5700">
      <w:pPr>
        <w:pStyle w:val="Bezproreda"/>
        <w:jc w:val="both"/>
        <w:rPr>
          <w:rFonts w:eastAsia="Times New Roman"/>
        </w:rPr>
      </w:pPr>
      <w:r w:rsidRPr="006B5700">
        <w:rPr>
          <w:rFonts w:eastAsia="Times New Roman"/>
        </w:rPr>
        <w:tab/>
      </w:r>
    </w:p>
    <w:p w:rsidRDefault="00E66AC8" w:rsidP="006B5700" w:rsidR="00E66AC8" w:rsidRPr="006B5700">
      <w:pPr>
        <w:pStyle w:val="Bezproreda"/>
        <w:jc w:val="both"/>
        <w:rPr>
          <w:rFonts w:eastAsia="Calibri"/>
        </w:rPr>
      </w:pPr>
    </w:p>
    <w:p w:rsidRDefault="00E66AC8" w:rsidP="006B5700" w:rsidR="00E66AC8" w:rsidRPr="006B5700">
      <w:pPr>
        <w:pStyle w:val="Bezproreda"/>
        <w:jc w:val="both"/>
        <w:rPr>
          <w:rFonts w:eastAsia="Calibri"/>
        </w:rPr>
      </w:pPr>
    </w:p>
    <w:p w:rsidRDefault="00E66AC8" w:rsidP="006B5700" w:rsidR="00E66AC8" w:rsidRPr="006B5700">
      <w:pPr>
        <w:pStyle w:val="Bezproreda"/>
        <w:jc w:val="both"/>
        <w:rPr>
          <w:rFonts w:eastAsia="Calibri"/>
        </w:rPr>
      </w:pPr>
    </w:p>
    <w:p w:rsidRDefault="00E66AC8" w:rsidP="006B5700" w:rsidR="00E66AC8" w:rsidRPr="006B5700">
      <w:pPr>
        <w:pStyle w:val="Bezproreda"/>
        <w:jc w:val="both"/>
        <w:rPr>
          <w:rFonts w:eastAsia="Calibri"/>
        </w:rPr>
      </w:pPr>
    </w:p>
    <w:p w:rsidRDefault="00D72F12" w:rsidP="006B5700" w:rsidR="00D72F12" w:rsidRPr="006B5700">
      <w:pPr>
        <w:pStyle w:val="Bezproreda"/>
        <w:jc w:val="both"/>
        <w:rPr>
          <w:rFonts w:eastAsia="Calibri"/>
        </w:rPr>
      </w:pPr>
    </w:p>
    <w:p w:rsidRDefault="00095172" w:rsidP="006B5700" w:rsidR="00095172" w:rsidRPr="006B5700">
      <w:pPr>
        <w:pStyle w:val="Bezproreda"/>
        <w:jc w:val="both"/>
        <w:rPr>
          <w:rFonts w:eastAsia="Calibri"/>
        </w:rPr>
      </w:pPr>
    </w:p>
    <w:p w:rsidRDefault="00095172" w:rsidP="006B5700" w:rsidR="00095172" w:rsidRPr="006B5700">
      <w:pPr>
        <w:pStyle w:val="Bezproreda"/>
        <w:jc w:val="both"/>
        <w:rPr>
          <w:rFonts w:eastAsia="Calibri"/>
        </w:rPr>
      </w:pPr>
    </w:p>
    <w:p w:rsidRDefault="00095172" w:rsidP="006B5700" w:rsidR="00095172" w:rsidRPr="006B5700">
      <w:pPr>
        <w:pStyle w:val="Bezproreda"/>
        <w:jc w:val="both"/>
      </w:pPr>
    </w:p>
    <w:sectPr w:rsidSect="00927E1C" w:rsidR="00095172" w:rsidRPr="006B5700"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72" w:rsidP="004E1C72" w:rsidR="004E1C72">
      <w:r>
        <w:separator/>
      </w:r>
    </w:p>
  </w:endnote>
  <w:endnote w:id="0" w:type="continuationSeparator">
    <w:p w:rsidRDefault="004E1C72" w:rsidP="004E1C72" w:rsidR="004E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72" w:rsidP="004E1C72" w:rsidR="004E1C72">
      <w:r>
        <w:separator/>
      </w:r>
    </w:p>
  </w:footnote>
  <w:footnote w:id="0" w:type="continuationSeparator">
    <w:p w:rsidRDefault="004E1C72" w:rsidP="004E1C72" w:rsidR="004E1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4E1C72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C79">
          <w:rPr>
            <w:noProof/>
          </w:rPr>
          <w:t>2</w:t>
        </w:r>
        <w:r>
          <w:fldChar w:fldCharType="end"/>
        </w:r>
      </w:p>
      <w:p w:rsidRDefault="0010008E" w:rsidP="004E1C72" w:rsidR="004E1C72">
        <w:pPr>
          <w:pStyle w:val="Zaglavlje"/>
          <w:jc w:val="right"/>
        </w:pPr>
        <w:r>
          <w:t>89</w:t>
        </w:r>
        <w:r w:rsidR="004E1C72">
          <w:t>. St-</w:t>
        </w:r>
        <w:r w:rsidR="009162C1">
          <w:t>454/16</w:t>
        </w:r>
        <w:r w:rsidR="006B5700">
          <w:t>-7</w:t>
        </w:r>
      </w:p>
    </w:sdtContent>
  </w:sdt>
  <w:p w:rsidRDefault="004E1C72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4A8"/>
    <w:rsid w:val="00095172"/>
    <w:rsid w:val="000B6524"/>
    <w:rsid w:val="0010008E"/>
    <w:rsid w:val="001032F4"/>
    <w:rsid w:val="00131E95"/>
    <w:rsid w:val="0019711A"/>
    <w:rsid w:val="001A1D04"/>
    <w:rsid w:val="001B14A8"/>
    <w:rsid w:val="002A7635"/>
    <w:rsid w:val="00336317"/>
    <w:rsid w:val="00444B0E"/>
    <w:rsid w:val="00457EF8"/>
    <w:rsid w:val="004E1C72"/>
    <w:rsid w:val="00636930"/>
    <w:rsid w:val="0065088F"/>
    <w:rsid w:val="006B5700"/>
    <w:rsid w:val="006D5EC8"/>
    <w:rsid w:val="00777FC3"/>
    <w:rsid w:val="007A1913"/>
    <w:rsid w:val="007E3DB7"/>
    <w:rsid w:val="0081481F"/>
    <w:rsid w:val="00875435"/>
    <w:rsid w:val="009162C1"/>
    <w:rsid w:val="00927E1C"/>
    <w:rsid w:val="009453FF"/>
    <w:rsid w:val="00950F54"/>
    <w:rsid w:val="009943A9"/>
    <w:rsid w:val="009C677B"/>
    <w:rsid w:val="009D5C79"/>
    <w:rsid w:val="00A53DC3"/>
    <w:rsid w:val="00B07082"/>
    <w:rsid w:val="00B4105F"/>
    <w:rsid w:val="00BF2039"/>
    <w:rsid w:val="00CA63C1"/>
    <w:rsid w:val="00D05353"/>
    <w:rsid w:val="00D72F12"/>
    <w:rsid w:val="00D90085"/>
    <w:rsid w:val="00E5022E"/>
    <w:rsid w:val="00E66AC8"/>
    <w:rsid w:val="00F974C5"/>
    <w:rsid w:val="00FD4E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B570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B570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podnositelju zahtjeva
dužniku 
zz
e-oglasna ploča</izvorni_sadrzaj>
    <derivirana_varijabla naziv="DomainObject.Primjedba_1">DNA:
podnositelju zahtjeva
dužniku 
zz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ROSTOHAR d.o.o. zastupanog po punomoćniku ELIZABETA ROSTOHAR</izvorni_sadrzaj>
    <derivirana_varijabla naziv="DomainObject.Predmet.ProtustrankaFormated_1">  ROSTOHAR d.o.o. zastupanog po punomoćniku ELIZABETA ROSTOHAR</derivirana_varijabla>
  </DomainObject.Predmet.ProtustrankaFormated>
  <DomainObject.Predmet.ProtustrankaFormatedOIB>
    <izvorni_sadrzaj>  ROSTOHAR d.o.o., OIB 21890597590 zastupanog po punomoćniku ELIZABETA ROSTOHAR</izvorni_sadrzaj>
    <derivirana_varijabla naziv="DomainObject.Predmet.ProtustrankaFormatedOIB_1">  ROSTOHAR d.o.o., OIB 21890597590 zastupanog po punomoćniku ELIZABETA ROSTOHAR</derivirana_varijabla>
  </DomainObject.Predmet.ProtustrankaFormatedOIB>
  <DomainObject.Predmet.ProtustrankaFormatedWithAdress>
    <izvorni_sadrzaj> ROSTOHAR d.o.o., Jakova Gotovca 5, 10430 Samobor zastupanog po punomoćniku ELIZABETA ROSTOHAR</izvorni_sadrzaj>
    <derivirana_varijabla naziv="DomainObject.Predmet.ProtustrankaFormatedWithAdress_1"> ROSTOHAR d.o.o., Jakova Gotovca 5, 10430 Samobor zastupanog po punomoćniku ELIZABETA ROSTOHAR</derivirana_varijabla>
  </DomainObject.Predmet.ProtustrankaFormatedWithAdress>
  <DomainObject.Predmet.ProtustrankaFormatedWithAdressOIB>
    <izvorni_sadrzaj> ROSTOHAR d.o.o., OIB 21890597590, Jakova Gotovca 5, 10430 Samobor zastupanog po punomoćniku ELIZABETA ROSTOHAR</izvorni_sadrzaj>
    <derivirana_varijabla naziv="DomainObject.Predmet.ProtustrankaFormatedWithAdressOIB_1"> ROSTOHAR d.o.o., OIB 21890597590, Jakova Gotovca 5, 10430 Samobor zastupanog po punomoćniku ELIZABETA ROSTOHAR</derivirana_varijabla>
  </DomainObject.Predmet.ProtustrankaFormatedWithAdressOIB>
  <DomainObject.Predmet.ProtustrankaWithAdress>
    <izvorni_sadrzaj>ROSTOHAR d.o.o. Jakova Gotovca 5, 10430 Samobor</izvorni_sadrzaj>
    <derivirana_varijabla naziv="DomainObject.Predmet.ProtustrankaWithAdress_1">ROSTOHAR d.o.o. Jakova Gotovca 5, 10430 Samobor</derivirana_varijabla>
  </DomainObject.Predmet.ProtustrankaWithAdress>
  <DomainObject.Predmet.ProtustrankaWithAdressOIB>
    <izvorni_sadrzaj>ROSTOHAR d.o.o., OIB 21890597590, Jakova Gotovca 5, 10430 Samobor</izvorni_sadrzaj>
    <derivirana_varijabla naziv="DomainObject.Predmet.ProtustrankaWithAdressOIB_1">ROSTOHAR d.o.o., OIB 21890597590, Jakova Gotovca 5, 10430 Samobor</derivirana_varijabla>
  </DomainObject.Predmet.ProtustrankaWithAdressOIB>
  <DomainObject.Predmet.ProtustrankaNazivFormated>
    <izvorni_sadrzaj>ROSTOHAR d.o.o.</izvorni_sadrzaj>
    <derivirana_varijabla naziv="DomainObject.Predmet.ProtustrankaNazivFormated_1">ROSTOHAR d.o.o.</derivirana_varijabla>
  </DomainObject.Predmet.ProtustrankaNazivFormated>
  <DomainObject.Predmet.ProtustrankaNazivFormatedOIB>
    <izvorni_sadrzaj>ROSTOHAR d.o.o., OIB 21890597590</izvorni_sadrzaj>
    <derivirana_varijabla naziv="DomainObject.Predmet.ProtustrankaNazivFormatedOIB_1">ROSTOHAR d.o.o., OIB 21890597590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ROSTOHAR d.o.o. zastupanog po punomoćniku ELIZABETA ROSTOHAR</item>
    </izvorni_sadrzaj>
    <derivirana_varijabla naziv="DomainObject.Predmet.ProtuStrankaListFormated_1">
      <item>ROSTOHAR d.o.o. zastupanog po punomoćniku ELIZABETA ROSTOHAR</item>
    </derivirana_varijabla>
  </DomainObject.Predmet.ProtuStrankaListFormated>
  <DomainObject.Predmet.ProtuStrankaListFormatedOIB>
    <izvorni_sadrzaj>
      <item>ROSTOHAR d.o.o., OIB 21890597590 zastupanog po punomoćniku ELIZABETA ROSTOHAR</item>
    </izvorni_sadrzaj>
    <derivirana_varijabla naziv="DomainObject.Predmet.ProtuStrankaListFormatedOIB_1">
      <item>ROSTOHAR d.o.o., OIB 21890597590 zastupanog po punomoćniku ELIZABETA ROSTOHAR</item>
    </derivirana_varijabla>
  </DomainObject.Predmet.ProtuStrankaListFormatedOIB>
  <DomainObject.Predmet.ProtuStrankaListFormatedWithAdress>
    <izvorni_sadrzaj>
      <item>ROSTOHAR d.o.o., Jakova Gotovca 5, 10430 Samobor zastupanog po punomoćniku ELIZABETA ROSTOHAR</item>
    </izvorni_sadrzaj>
    <derivirana_varijabla naziv="DomainObject.Predmet.ProtuStrankaListFormatedWithAdress_1">
      <item>ROSTOHAR d.o.o., Jakova Gotovca 5, 10430 Samobor zastupanog po punomoćniku ELIZABETA ROSTOHAR</item>
    </derivirana_varijabla>
  </DomainObject.Predmet.ProtuStrankaListFormatedWithAdress>
  <DomainObject.Predmet.ProtuStrankaListFormatedWithAdressOIB>
    <izvorni_sadrzaj>
      <item>ROSTOHAR d.o.o., OIB 21890597590, Jakova Gotovca 5, 10430 Samobor zastupanog po punomoćniku ELIZABETA ROSTOHAR</item>
    </izvorni_sadrzaj>
    <derivirana_varijabla naziv="DomainObject.Predmet.ProtuStrankaListFormatedWithAdressOIB_1">
      <item>ROSTOHAR d.o.o., OIB 21890597590, Jakova Gotovca 5, 10430 Samobor zastupanog po punomoćniku ELIZABETA ROSTOHAR</item>
    </derivirana_varijabla>
  </DomainObject.Predmet.ProtuStrankaListFormatedWithAdressOIB>
  <DomainObject.Predmet.ProtuStrankaListNazivFormated>
    <izvorni_sadrzaj>
      <item>ROSTOHAR d.o.o.</item>
    </izvorni_sadrzaj>
    <derivirana_varijabla naziv="DomainObject.Predmet.ProtuStrankaListNazivFormated_1">
      <item>ROSTOHAR d.o.o.</item>
    </derivirana_varijabla>
  </DomainObject.Predmet.ProtuStrankaListNazivFormated>
  <DomainObject.Predmet.ProtuStrankaListNazivFormatedOIB>
    <izvorni_sadrzaj>
      <item>ROSTOHAR d.o.o., OIB 21890597590</item>
    </izvorni_sadrzaj>
    <derivirana_varijabla naziv="DomainObject.Predmet.ProtuStrankaListNazivFormatedOIB_1">
      <item>ROSTOHAR d.o.o., OIB 21890597590</item>
    </derivirana_varijabla>
  </DomainObject.Predmet.ProtuStrankaListNazivFormatedOIB>
  <DomainObject.Predmet.OstaliListFormated>
    <izvorni_sadrzaj>
      <item>ELIZABETA ROSTOHAR punomoćnik sudionika u postupku ROSTOHAR d.o.o.</item>
    </izvorni_sadrzaj>
    <derivirana_varijabla naziv="DomainObject.Predmet.OstaliListFormated_1">
      <item>ELIZABETA ROSTOHAR punomoćnik sudionika u postupku ROSTOHAR d.o.o.</item>
    </derivirana_varijabla>
  </DomainObject.Predmet.OstaliListFormated>
  <DomainObject.Predmet.OstaliListFormatedOIB>
    <izvorni_sadrzaj>
      <item>ELIZABETA ROSTOHAR, OIB 89196602836 punomoćnik sudionika u postupku ROSTOHAR d.o.o.</item>
    </izvorni_sadrzaj>
    <derivirana_varijabla naziv="DomainObject.Predmet.OstaliListFormatedOIB_1">
      <item>ELIZABETA ROSTOHAR, OIB 89196602836 punomoćnik sudionika u postupku ROSTOHAR d.o.o.</item>
    </derivirana_varijabla>
  </DomainObject.Predmet.OstaliListFormatedOIB>
  <DomainObject.Predmet.OstaliListFormatedWithAdress>
    <izvorni_sadrzaj>
      <item>ELIZABETA ROSTOHAR, Bijenik mali 19, 10000 Zagreb punomoćnik sudionika u postupku ROSTOHAR d.o.o.</item>
    </izvorni_sadrzaj>
    <derivirana_varijabla naziv="DomainObject.Predmet.OstaliListFormatedWithAdress_1">
      <item>ELIZABETA ROSTOHAR, Bijenik mali 19, 10000 Zagreb punomoćnik sudionika u postupku ROSTOHAR d.o.o.</item>
    </derivirana_varijabla>
  </DomainObject.Predmet.OstaliListFormatedWithAdress>
  <DomainObject.Predmet.OstaliListFormatedWithAdressOIB>
    <izvorni_sadrzaj>
      <item>ELIZABETA ROSTOHAR, OIB 89196602836, Bijenik mali 19, 10000 Zagreb punomoćnik sudionika u postupku ROSTOHAR d.o.o.</item>
    </izvorni_sadrzaj>
    <derivirana_varijabla naziv="DomainObject.Predmet.OstaliListFormatedWithAdressOIB_1">
      <item>ELIZABETA ROSTOHAR, OIB 89196602836, Bijenik mali 19, 10000 Zagreb punomoćnik sudionika u postupku ROSTOHAR d.o.o.</item>
    </derivirana_varijabla>
  </DomainObject.Predmet.OstaliListFormatedWithAdressOIB>
  <DomainObject.Predmet.OstaliListNazivFormated>
    <izvorni_sadrzaj>
      <item>ELIZABETA ROSTOHAR</item>
    </izvorni_sadrzaj>
    <derivirana_varijabla naziv="DomainObject.Predmet.OstaliListNazivFormated_1">
      <item>ELIZABETA ROSTOHAR</item>
    </derivirana_varijabla>
  </DomainObject.Predmet.OstaliListNazivFormated>
  <DomainObject.Predmet.OstaliListNazivFormatedOIB>
    <izvorni_sadrzaj>
      <item>ELIZABETA ROSTOHAR, OIB 89196602836</item>
    </izvorni_sadrzaj>
    <derivirana_varijabla naziv="DomainObject.Predmet.OstaliListNazivFormatedOIB_1">
      <item>ELIZABETA ROSTOHAR, OIB 89196602836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ROSTOHAR d.o.o.</izvorni_sadrzaj>
    <derivirana_varijabla naziv="DomainObject.Predmet.ProtustrankaIDrugi_1">ROSTOHAR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ROSTOHAR d.o.o., OIB 21890597590, Jakova Gotovca 5, 10430 Samobor</izvorni_sadrzaj>
    <derivirana_varijabla naziv="DomainObject.Predmet.ProtustrankaIDrugiAdressOIB_1">ROSTOHAR d.o.o., OIB 21890597590, Jakova Gotovca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ROSTOHAR d.o.o.</item>
      <item>ELIZABETA ROSTOHAR</item>
    </izvorni_sadrzaj>
    <derivirana_varijabla naziv="DomainObject.Predmet.SudioniciListNaziv_1">
      <item>FINA Regionalni centar Zagreb</item>
      <item>ROSTOHAR d.o.o.</item>
      <item>ELIZABETA ROSTOHAR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ROSTOHAR d.o.o., OIB 21890597590, Jakova Gotovca 5,10430 Samobor</item>
      <item>ELIZABETA ROSTOHAR, OIB 89196602836, Bijenik mali 19,10000 Zagreb</item>
    </izvorni_sadrzaj>
    <derivirana_varijabla naziv="DomainObject.Predmet.SudioniciListAdressOIB_1">
      <item>FINA Regionalni centar Zagreb, OIB 85821130368, Trg svibanjskih žrtava 1995. br. 1,10000 Zagreb</item>
      <item>ROSTOHAR d.o.o., OIB 21890597590, Jakova Gotovca 5,10430 Samobor</item>
      <item>ELIZABETA ROSTOHAR, OIB 89196602836, Bijenik mali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21890597590</item>
      <item>, OIB 89196602836</item>
    </izvorni_sadrzaj>
    <derivirana_varijabla naziv="DomainObject.Predmet.SudioniciListNazivOIB_1">
      <item>, OIB 85821130368</item>
      <item>, OIB 21890597590</item>
      <item>, OIB 89196602836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C004C-AD14-4B3B-80CB-1C2E6535D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1976</properties:Characters>
  <properties:Lines>71</properties:Lines>
  <properties:Paragraphs>21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2016-01-15T10:35:00Z</dcterms:created>
  <dc:creator>Ivana Manestar</dc:creator>
  <dc:description/>
  <cp:keywords/>
  <cp:lastModifiedBy>Karmela Dolenc</cp:lastModifiedBy>
  <cp:lastPrinted>2016-04-15T07:42:00Z</cp:lastPrinted>
  <dcterms:modified xmlns:xsi="http://www.w3.org/2001/XMLSchema-instance" xsi:type="dcterms:W3CDTF">2016-04-15T07:43:00Z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