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29eab" w14:paraId="a729eab" w:rsidRDefault="002775D1" w:rsidP="007F50E6" w:rsidR="00C577A0">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C12E7F">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C12E7F">
        <w:rPr>
          <w:rFonts w:hAnsi="Times New Roman" w:ascii="Times New Roman"/>
        </w:rPr>
        <w:t>Trg hrvatskih branitelja 1</w:t>
      </w:r>
      <w:r w:rsidR="00BC5412">
        <w:rPr>
          <w:rFonts w:hAnsi="Times New Roman" w:ascii="Times New Roman"/>
        </w:rPr>
        <w:t>/II</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EB5862" w:rsidP="00381B8A" w:rsidR="00EB5862" w:rsidRPr="00EB5862">
      <w:pPr>
        <w:ind w:firstLine="708"/>
        <w:jc w:val="both"/>
        <w:rPr>
          <w:rFonts w:hAnsi="Times New Roman" w:ascii="Times New Roman"/>
        </w:rPr>
      </w:pPr>
      <w:r w:rsidRPr="00EB5862">
        <w:rPr>
          <w:rFonts w:hAnsi="Times New Roman" w:ascii="Times New Roman"/>
        </w:rPr>
        <w:t xml:space="preserve">Trgovački sud u Zagrebu, Stalna služba u Karlovcu, po stečajnom sucu Vesni Fundurulić Perišin, u stečajnom postupku nad Stečajnom masom iza ENIGMA d.o.o. u stečaju, Zagreb, IV. </w:t>
      </w:r>
      <w:proofErr w:type="spellStart"/>
      <w:r w:rsidRPr="00EB5862">
        <w:rPr>
          <w:rFonts w:hAnsi="Times New Roman" w:ascii="Times New Roman"/>
        </w:rPr>
        <w:t>P</w:t>
      </w:r>
      <w:r>
        <w:rPr>
          <w:rFonts w:hAnsi="Times New Roman" w:ascii="Times New Roman"/>
        </w:rPr>
        <w:t>ožarinje</w:t>
      </w:r>
      <w:proofErr w:type="spellEnd"/>
      <w:r>
        <w:rPr>
          <w:rFonts w:hAnsi="Times New Roman" w:ascii="Times New Roman"/>
        </w:rPr>
        <w:t xml:space="preserve"> 6, </w:t>
      </w:r>
      <w:proofErr w:type="spellStart"/>
      <w:r>
        <w:rPr>
          <w:rFonts w:hAnsi="Times New Roman" w:ascii="Times New Roman"/>
        </w:rPr>
        <w:t>OIB</w:t>
      </w:r>
      <w:proofErr w:type="spellEnd"/>
      <w:r>
        <w:rPr>
          <w:rFonts w:hAnsi="Times New Roman" w:ascii="Times New Roman"/>
        </w:rPr>
        <w:t xml:space="preserve">: </w:t>
      </w:r>
      <w:proofErr w:type="spellStart"/>
      <w:r>
        <w:rPr>
          <w:rFonts w:hAnsi="Times New Roman" w:ascii="Times New Roman"/>
        </w:rPr>
        <w:t>98500726877</w:t>
      </w:r>
      <w:proofErr w:type="spellEnd"/>
      <w:r>
        <w:rPr>
          <w:rFonts w:hAnsi="Times New Roman" w:ascii="Times New Roman"/>
        </w:rPr>
        <w:t>, 23</w:t>
      </w:r>
      <w:r w:rsidRPr="00EB5862">
        <w:rPr>
          <w:rFonts w:hAnsi="Times New Roman" w:ascii="Times New Roman"/>
        </w:rPr>
        <w:t xml:space="preserve">. </w:t>
      </w:r>
      <w:r>
        <w:rPr>
          <w:rFonts w:hAnsi="Times New Roman" w:ascii="Times New Roman"/>
        </w:rPr>
        <w:t>studenog</w:t>
      </w:r>
      <w:r w:rsidRPr="00EB5862">
        <w:rPr>
          <w:rFonts w:hAnsi="Times New Roman" w:ascii="Times New Roman"/>
        </w:rPr>
        <w:t xml:space="preserve"> 2018.,</w:t>
      </w:r>
    </w:p>
    <w:p w:rsidRDefault="00E538C4" w:rsidP="001051C3" w:rsidR="00E538C4" w:rsidRPr="00733BA9">
      <w:pPr>
        <w:jc w:val="both"/>
        <w:rPr>
          <w:rFonts w:hAnsi="Times New Roman" w:ascii="Times New Roman"/>
        </w:rPr>
      </w:pPr>
    </w:p>
    <w:p w:rsidRDefault="00733BA9" w:rsidP="00733BA9" w:rsidR="00733BA9">
      <w:pPr>
        <w:jc w:val="center"/>
        <w:rPr>
          <w:rFonts w:hAnsi="Times New Roman" w:ascii="Times New Roman"/>
        </w:rPr>
      </w:pPr>
      <w:r w:rsidRPr="00733BA9">
        <w:rPr>
          <w:rFonts w:hAnsi="Times New Roman" w:ascii="Times New Roman"/>
        </w:rPr>
        <w:t>r i j e š i o  j e</w:t>
      </w:r>
    </w:p>
    <w:p w:rsidRDefault="00E237F3" w:rsidP="00733BA9" w:rsidR="00E237F3">
      <w:pPr>
        <w:jc w:val="center"/>
        <w:rPr>
          <w:rFonts w:hAnsi="Times New Roman" w:ascii="Times New Roman"/>
        </w:rPr>
      </w:pPr>
    </w:p>
    <w:p w:rsidRDefault="00E237F3" w:rsidP="00652B26" w:rsidR="00EB5862" w:rsidRPr="00EB5862">
      <w:pPr>
        <w:jc w:val="both"/>
        <w:rPr>
          <w:rFonts w:hAnsi="Times New Roman" w:ascii="Times New Roman"/>
        </w:rPr>
      </w:pPr>
      <w:r>
        <w:rPr>
          <w:rFonts w:hAnsi="Times New Roman" w:ascii="Times New Roman"/>
        </w:rPr>
        <w:tab/>
      </w:r>
      <w:r w:rsidR="00BC5412">
        <w:rPr>
          <w:rFonts w:hAnsi="Times New Roman" w:ascii="Times New Roman"/>
        </w:rPr>
        <w:t xml:space="preserve">Daje se suglasnost stečajnom upravitelju za </w:t>
      </w:r>
      <w:r w:rsidR="00EB5862">
        <w:rPr>
          <w:rFonts w:hAnsi="Times New Roman" w:ascii="Times New Roman"/>
        </w:rPr>
        <w:t>prvu</w:t>
      </w:r>
      <w:r w:rsidR="00A23EED">
        <w:rPr>
          <w:rFonts w:hAnsi="Times New Roman" w:ascii="Times New Roman"/>
        </w:rPr>
        <w:t xml:space="preserve"> naknadnu </w:t>
      </w:r>
      <w:r w:rsidR="00BC5412">
        <w:rPr>
          <w:rFonts w:hAnsi="Times New Roman" w:ascii="Times New Roman"/>
        </w:rPr>
        <w:t xml:space="preserve">diobu radi namirenja stečajnih vjerovnika </w:t>
      </w:r>
      <w:r w:rsidR="00E538C4">
        <w:rPr>
          <w:rFonts w:hAnsi="Times New Roman" w:ascii="Times New Roman"/>
        </w:rPr>
        <w:t xml:space="preserve">drugog </w:t>
      </w:r>
      <w:r w:rsidR="00BC5412">
        <w:rPr>
          <w:rFonts w:hAnsi="Times New Roman" w:ascii="Times New Roman"/>
        </w:rPr>
        <w:t xml:space="preserve">višeg isplatnog reda u iznosu od </w:t>
      </w:r>
      <w:r w:rsidR="00EB5862">
        <w:rPr>
          <w:rFonts w:hAnsi="Times New Roman" w:ascii="Times New Roman"/>
        </w:rPr>
        <w:t xml:space="preserve">131.000,00 </w:t>
      </w:r>
      <w:r w:rsidR="00E538C4">
        <w:rPr>
          <w:rFonts w:hAnsi="Times New Roman" w:ascii="Times New Roman"/>
        </w:rPr>
        <w:t xml:space="preserve">kn, što predstavlja </w:t>
      </w:r>
      <w:r w:rsidR="00EB5862">
        <w:rPr>
          <w:rFonts w:hAnsi="Times New Roman" w:ascii="Times New Roman"/>
        </w:rPr>
        <w:t>0,71</w:t>
      </w:r>
      <w:r w:rsidR="009D7431">
        <w:rPr>
          <w:rFonts w:hAnsi="Times New Roman" w:ascii="Times New Roman"/>
        </w:rPr>
        <w:t xml:space="preserve"> </w:t>
      </w:r>
      <w:r w:rsidR="00E538C4">
        <w:rPr>
          <w:rFonts w:hAnsi="Times New Roman" w:ascii="Times New Roman"/>
        </w:rPr>
        <w:t xml:space="preserve">% </w:t>
      </w:r>
      <w:r w:rsidR="00A23EED">
        <w:rPr>
          <w:rFonts w:hAnsi="Times New Roman" w:ascii="Times New Roman"/>
        </w:rPr>
        <w:t xml:space="preserve">od </w:t>
      </w:r>
      <w:r w:rsidR="00E538C4">
        <w:rPr>
          <w:rFonts w:hAnsi="Times New Roman" w:ascii="Times New Roman"/>
        </w:rPr>
        <w:t xml:space="preserve">utvrđenih tražbina </w:t>
      </w:r>
      <w:r w:rsidR="00BC5412">
        <w:rPr>
          <w:rFonts w:hAnsi="Times New Roman" w:ascii="Times New Roman"/>
        </w:rPr>
        <w:t xml:space="preserve">vjerovnika </w:t>
      </w:r>
      <w:r w:rsidR="00A23EED">
        <w:rPr>
          <w:rFonts w:hAnsi="Times New Roman" w:ascii="Times New Roman"/>
        </w:rPr>
        <w:t xml:space="preserve">drugog višeg isplatnog reda </w:t>
      </w:r>
      <w:r w:rsidR="00BC5412">
        <w:rPr>
          <w:rFonts w:hAnsi="Times New Roman" w:ascii="Times New Roman"/>
        </w:rPr>
        <w:t xml:space="preserve">u stečajnom postupku nad </w:t>
      </w:r>
      <w:r w:rsidR="00EB5862" w:rsidRPr="00EB5862">
        <w:rPr>
          <w:rFonts w:hAnsi="Times New Roman" w:ascii="Times New Roman"/>
        </w:rPr>
        <w:t xml:space="preserve">Stečajnom masom iza ENIGMA d.o.o. u stečaju, Zagreb, IV. </w:t>
      </w:r>
      <w:proofErr w:type="spellStart"/>
      <w:r w:rsidR="00EB5862" w:rsidRPr="00EB5862">
        <w:rPr>
          <w:rFonts w:hAnsi="Times New Roman" w:ascii="Times New Roman"/>
        </w:rPr>
        <w:t>Požarinje</w:t>
      </w:r>
      <w:proofErr w:type="spellEnd"/>
      <w:r w:rsidR="00EB5862" w:rsidRPr="00EB5862">
        <w:rPr>
          <w:rFonts w:hAnsi="Times New Roman" w:ascii="Times New Roman"/>
        </w:rPr>
        <w:t xml:space="preserve"> 6, </w:t>
      </w:r>
      <w:proofErr w:type="spellStart"/>
      <w:r w:rsidR="00EB5862" w:rsidRPr="00EB5862">
        <w:rPr>
          <w:rFonts w:hAnsi="Times New Roman" w:ascii="Times New Roman"/>
        </w:rPr>
        <w:t>OIB</w:t>
      </w:r>
      <w:proofErr w:type="spellEnd"/>
      <w:r w:rsidR="00EB5862" w:rsidRPr="00EB5862">
        <w:rPr>
          <w:rFonts w:hAnsi="Times New Roman" w:ascii="Times New Roman"/>
        </w:rPr>
        <w:t xml:space="preserve">: </w:t>
      </w:r>
      <w:proofErr w:type="spellStart"/>
      <w:r w:rsidR="00EB5862" w:rsidRPr="00EB5862">
        <w:rPr>
          <w:rFonts w:hAnsi="Times New Roman" w:ascii="Times New Roman"/>
        </w:rPr>
        <w:t>98500726877</w:t>
      </w:r>
      <w:proofErr w:type="spellEnd"/>
      <w:r w:rsidR="00EB5862">
        <w:rPr>
          <w:rFonts w:hAnsi="Times New Roman" w:ascii="Times New Roman"/>
        </w:rPr>
        <w:t>.</w:t>
      </w:r>
    </w:p>
    <w:p w:rsidRDefault="0087203A" w:rsidP="00AC1918" w:rsidR="0087203A" w:rsidRPr="00733BA9">
      <w:pPr>
        <w:jc w:val="both"/>
        <w:rPr>
          <w:rFonts w:hAnsi="Times New Roman" w:ascii="Times New Roman"/>
        </w:rPr>
      </w:pPr>
    </w:p>
    <w:p w:rsidRDefault="0087203A" w:rsidP="0087203A" w:rsidR="0087203A" w:rsidRPr="0087203A">
      <w:pPr>
        <w:rPr>
          <w:rFonts w:hAnsi="Times New Roman" w:ascii="Times New Roman"/>
        </w:rPr>
      </w:pPr>
    </w:p>
    <w:p w:rsidRDefault="0087203A" w:rsidP="0087203A" w:rsidR="0087203A">
      <w:pPr>
        <w:jc w:val="center"/>
        <w:rPr>
          <w:rFonts w:hAnsi="Times New Roman" w:ascii="Times New Roman"/>
        </w:rPr>
      </w:pPr>
      <w:r w:rsidRPr="0087203A">
        <w:rPr>
          <w:rFonts w:hAnsi="Times New Roman" w:ascii="Times New Roman"/>
        </w:rPr>
        <w:t>Obrazloženje</w:t>
      </w:r>
    </w:p>
    <w:p w:rsidRDefault="0085681C" w:rsidP="005F770B" w:rsidR="0085681C">
      <w:pPr>
        <w:rPr>
          <w:rFonts w:hAnsi="Times New Roman" w:ascii="Times New Roman"/>
        </w:rPr>
      </w:pPr>
    </w:p>
    <w:p w:rsidRDefault="00A526BD" w:rsidP="003446E6" w:rsidR="00BC5412">
      <w:pPr>
        <w:ind w:firstLine="708"/>
        <w:jc w:val="both"/>
        <w:rPr>
          <w:rFonts w:hAnsi="Times New Roman" w:ascii="Times New Roman"/>
        </w:rPr>
      </w:pPr>
      <w:r w:rsidRPr="00A526BD">
        <w:rPr>
          <w:rFonts w:hAnsi="Times New Roman" w:ascii="Times New Roman"/>
        </w:rPr>
        <w:t>Stečajni upravitelj je podnio sudu temeljem odredbe čl. 183. Stečajnog zakona ("Narodne novine" broj 44/96, 29/99, 129/00, 123/03, 82/06, 116/10, 25/12, 133/12, 45/13 – dalje SZ),</w:t>
      </w:r>
      <w:r>
        <w:rPr>
          <w:rFonts w:hAnsi="Times New Roman" w:ascii="Times New Roman"/>
        </w:rPr>
        <w:t xml:space="preserve"> </w:t>
      </w:r>
      <w:r w:rsidR="00BC5412">
        <w:rPr>
          <w:rFonts w:hAnsi="Times New Roman" w:ascii="Times New Roman"/>
        </w:rPr>
        <w:t xml:space="preserve">pisani prijedlog za diobu radi namirenja stečajnih vjerovnika </w:t>
      </w:r>
      <w:r w:rsidR="00E538C4">
        <w:rPr>
          <w:rFonts w:hAnsi="Times New Roman" w:ascii="Times New Roman"/>
        </w:rPr>
        <w:t>drugog</w:t>
      </w:r>
      <w:r w:rsidR="00BC5412">
        <w:rPr>
          <w:rFonts w:hAnsi="Times New Roman" w:ascii="Times New Roman"/>
        </w:rPr>
        <w:t xml:space="preserve"> višeg isplatnog reda u iznosu od </w:t>
      </w:r>
      <w:r w:rsidR="00EB5862">
        <w:rPr>
          <w:rFonts w:hAnsi="Times New Roman" w:ascii="Times New Roman"/>
        </w:rPr>
        <w:t>131.000,00</w:t>
      </w:r>
      <w:r w:rsidR="00E538C4">
        <w:rPr>
          <w:rFonts w:hAnsi="Times New Roman" w:ascii="Times New Roman"/>
        </w:rPr>
        <w:t xml:space="preserve"> kn, a čime bi se isti naplatili u </w:t>
      </w:r>
      <w:r w:rsidR="00EB5862">
        <w:rPr>
          <w:rFonts w:hAnsi="Times New Roman" w:ascii="Times New Roman"/>
        </w:rPr>
        <w:t>0,71</w:t>
      </w:r>
      <w:r w:rsidR="00CD42A8">
        <w:rPr>
          <w:rFonts w:hAnsi="Times New Roman" w:ascii="Times New Roman"/>
        </w:rPr>
        <w:t xml:space="preserve"> %-om</w:t>
      </w:r>
      <w:r w:rsidR="00E538C4">
        <w:rPr>
          <w:rFonts w:hAnsi="Times New Roman" w:ascii="Times New Roman"/>
        </w:rPr>
        <w:t xml:space="preserve"> iznosu utvrđenih tražbina.</w:t>
      </w:r>
    </w:p>
    <w:p w:rsidRDefault="00BC5412" w:rsidP="003446E6" w:rsidR="00BC5412">
      <w:pPr>
        <w:ind w:firstLine="708"/>
        <w:jc w:val="both"/>
        <w:rPr>
          <w:rFonts w:hAnsi="Times New Roman" w:ascii="Times New Roman"/>
        </w:rPr>
      </w:pPr>
    </w:p>
    <w:p w:rsidRDefault="00A526BD" w:rsidP="00A526BD" w:rsidR="00A526BD" w:rsidRPr="00A526BD">
      <w:pPr>
        <w:ind w:firstLine="708"/>
        <w:jc w:val="both"/>
        <w:rPr>
          <w:rFonts w:hAnsi="Times New Roman" w:ascii="Times New Roman"/>
        </w:rPr>
      </w:pPr>
      <w:r w:rsidRPr="00A526BD">
        <w:rPr>
          <w:rFonts w:hAnsi="Times New Roman" w:ascii="Times New Roman"/>
        </w:rPr>
        <w:t xml:space="preserve">Sukladno odredbi čl. 183. st. 3. SZ-a, odlučeno je kao u izreci. </w:t>
      </w:r>
    </w:p>
    <w:p w:rsidRDefault="00A526BD" w:rsidP="00A526BD" w:rsidR="00A526BD" w:rsidRPr="00A526BD">
      <w:pPr>
        <w:jc w:val="both"/>
        <w:rPr>
          <w:rFonts w:hAnsi="Times New Roman" w:ascii="Times New Roman"/>
        </w:rPr>
      </w:pPr>
    </w:p>
    <w:p w:rsidRDefault="00A526BD" w:rsidP="00A526BD" w:rsidR="00BC5412">
      <w:pPr>
        <w:ind w:firstLine="708"/>
        <w:jc w:val="both"/>
        <w:rPr>
          <w:rFonts w:hAnsi="Times New Roman" w:ascii="Times New Roman"/>
        </w:rPr>
      </w:pPr>
      <w:r w:rsidRPr="00A526BD">
        <w:rPr>
          <w:rFonts w:hAnsi="Times New Roman" w:ascii="Times New Roman"/>
        </w:rPr>
        <w:t>Popis zbroja tražbina i raspoloživi iznos iz stečajne mase koji će se raspodijeliti vjerovnicima je temeljem odredbe čl. 184. SZ-a, a u svezi čl. 12. koji se primjenjuje sukladno odredbi čl. 441. Stečajnog zakona ("Narodne novine" broj 71/15, 104/17) objavljen je na mrežnoj stranici e-Oglasna ploča suda.</w:t>
      </w:r>
    </w:p>
    <w:p w:rsidRDefault="00A526BD" w:rsidP="00A526BD" w:rsidR="00A526BD">
      <w:pPr>
        <w:ind w:firstLine="708"/>
        <w:jc w:val="both"/>
        <w:rPr>
          <w:rFonts w:hAnsi="Times New Roman" w:ascii="Times New Roman"/>
        </w:rPr>
      </w:pPr>
    </w:p>
    <w:p w:rsidRDefault="0087203A" w:rsidP="005808FA" w:rsidR="0087203A" w:rsidRPr="0087203A">
      <w:pPr>
        <w:jc w:val="center"/>
        <w:rPr>
          <w:rFonts w:hAnsi="Times New Roman" w:ascii="Times New Roman"/>
        </w:rPr>
      </w:pPr>
      <w:r w:rsidRPr="0087203A">
        <w:rPr>
          <w:rFonts w:hAnsi="Times New Roman" w:ascii="Times New Roman"/>
        </w:rPr>
        <w:t xml:space="preserve">U Karlovcu </w:t>
      </w:r>
      <w:r w:rsidR="00EB5862">
        <w:rPr>
          <w:rFonts w:hAnsi="Times New Roman" w:ascii="Times New Roman"/>
        </w:rPr>
        <w:t>23</w:t>
      </w:r>
      <w:r w:rsidR="00AB04B8">
        <w:rPr>
          <w:rFonts w:hAnsi="Times New Roman" w:ascii="Times New Roman"/>
        </w:rPr>
        <w:t xml:space="preserve">. </w:t>
      </w:r>
      <w:r w:rsidR="00EB5862">
        <w:rPr>
          <w:rFonts w:hAnsi="Times New Roman" w:ascii="Times New Roman"/>
        </w:rPr>
        <w:t>studenog</w:t>
      </w:r>
      <w:r w:rsidR="00695B29">
        <w:rPr>
          <w:rFonts w:hAnsi="Times New Roman" w:ascii="Times New Roman"/>
        </w:rPr>
        <w:t xml:space="preserve"> </w:t>
      </w:r>
      <w:r w:rsidRPr="0087203A">
        <w:rPr>
          <w:rFonts w:hAnsi="Times New Roman" w:ascii="Times New Roman"/>
        </w:rPr>
        <w:t>201</w:t>
      </w:r>
      <w:r w:rsidR="001B40C3">
        <w:rPr>
          <w:rFonts w:hAnsi="Times New Roman" w:ascii="Times New Roman"/>
        </w:rPr>
        <w:t>8</w:t>
      </w:r>
      <w:r w:rsidRPr="0087203A">
        <w:rPr>
          <w:rFonts w:hAnsi="Times New Roman" w:ascii="Times New Roman"/>
        </w:rPr>
        <w:t>.</w:t>
      </w:r>
    </w:p>
    <w:p w:rsidRDefault="009B5CB7" w:rsidP="009B5CB7" w:rsidR="0087203A" w:rsidRPr="0087203A">
      <w:pPr>
        <w:tabs>
          <w:tab w:pos="6600" w:val="left"/>
        </w:tabs>
        <w:rPr>
          <w:rFonts w:hAnsi="Times New Roman" w:ascii="Times New Roman"/>
        </w:rPr>
      </w:pPr>
      <w:r>
        <w:rPr>
          <w:rFonts w:hAnsi="Times New Roman" w:ascii="Times New Roman"/>
        </w:rPr>
        <w:tab/>
      </w:r>
    </w:p>
    <w:p w:rsidRDefault="0087203A" w:rsidP="005808FA" w:rsidR="0087203A" w:rsidRPr="0087203A">
      <w:pPr>
        <w:jc w:val="right"/>
        <w:rPr>
          <w:rFonts w:hAnsi="Times New Roman" w:ascii="Times New Roman"/>
        </w:rPr>
      </w:pPr>
      <w:r w:rsidRPr="0087203A">
        <w:rPr>
          <w:rFonts w:hAnsi="Times New Roman" w:ascii="Times New Roman"/>
        </w:rPr>
        <w:t>STEČAJNI SUDAC:</w:t>
      </w:r>
    </w:p>
    <w:p w:rsidRDefault="0087203A" w:rsidP="009D7431" w:rsidR="00C84EE2">
      <w:pPr>
        <w:jc w:val="right"/>
        <w:rPr>
          <w:rFonts w:hAnsi="Times New Roman" w:ascii="Times New Roman"/>
        </w:rPr>
      </w:pPr>
      <w:r w:rsidRPr="0087203A">
        <w:rPr>
          <w:rFonts w:hAnsi="Times New Roman" w:ascii="Times New Roman"/>
        </w:rPr>
        <w:t>Vesna Fundurulić Perišin</w:t>
      </w:r>
      <w:r w:rsidR="00381B8A">
        <w:rPr>
          <w:rFonts w:hAnsi="Times New Roman" w:ascii="Times New Roman"/>
        </w:rPr>
        <w:t>,v.r.</w:t>
      </w:r>
    </w:p>
    <w:p w:rsidRDefault="00381B8A" w:rsidP="009D7431" w:rsidR="00381B8A">
      <w:pPr>
        <w:jc w:val="right"/>
        <w:rPr>
          <w:rFonts w:hAnsi="Times New Roman" w:ascii="Times New Roman"/>
        </w:rPr>
      </w:pPr>
    </w:p>
    <w:p w:rsidRDefault="00381B8A" w:rsidP="009D7431" w:rsidR="00381B8A">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381B8A" w:rsidP="009D7431" w:rsidR="00381B8A">
      <w:pPr>
        <w:jc w:val="right"/>
        <w:rPr>
          <w:rFonts w:hAnsi="Times New Roman" w:ascii="Times New Roman"/>
        </w:rPr>
      </w:pPr>
      <w:r>
        <w:rPr>
          <w:rFonts w:hAnsi="Times New Roman" w:ascii="Times New Roman"/>
        </w:rPr>
        <w:t>ovlašteni službenik:</w:t>
      </w:r>
    </w:p>
    <w:p w:rsidRDefault="00381B8A" w:rsidP="00381B8A" w:rsidR="00381B8A">
      <w:pPr>
        <w:jc w:val="right"/>
        <w:rPr>
          <w:rFonts w:hAnsi="Times New Roman" w:ascii="Times New Roman"/>
        </w:rPr>
      </w:pPr>
      <w:r>
        <w:rPr>
          <w:rFonts w:hAnsi="Times New Roman" w:ascii="Times New Roman"/>
        </w:rPr>
        <w:t xml:space="preserve">Marina </w:t>
      </w:r>
      <w:proofErr w:type="spellStart"/>
      <w:r>
        <w:rPr>
          <w:rFonts w:hAnsi="Times New Roman" w:ascii="Times New Roman"/>
        </w:rPr>
        <w:t>Markić</w:t>
      </w:r>
      <w:proofErr w:type="spellEnd"/>
    </w:p>
    <w:p w:rsidRDefault="00381B8A" w:rsidP="00381B8A" w:rsidR="00381B8A">
      <w:pPr>
        <w:jc w:val="right"/>
        <w:rPr>
          <w:rFonts w:hAnsi="Times New Roman" w:ascii="Times New Roman"/>
        </w:rPr>
      </w:pPr>
    </w:p>
    <w:p w:rsidRDefault="00C84EE2" w:rsidP="00381B8A" w:rsidR="00C84EE2">
      <w:pPr>
        <w:rPr>
          <w:rFonts w:hAnsi="Times New Roman" w:ascii="Times New Roman"/>
        </w:rPr>
      </w:pPr>
      <w:r>
        <w:rPr>
          <w:rFonts w:hAnsi="Times New Roman" w:ascii="Times New Roman"/>
        </w:rPr>
        <w:t>UPUTA O PRAVNOM LIJEKU:</w:t>
      </w:r>
    </w:p>
    <w:p w:rsidRDefault="00453A14" w:rsidP="00381B8A" w:rsidR="00C84EE2">
      <w:pPr>
        <w:rPr>
          <w:rFonts w:hAnsi="Times New Roman" w:ascii="Times New Roman"/>
        </w:rPr>
      </w:pPr>
      <w:r w:rsidRPr="00453A14">
        <w:rPr>
          <w:rFonts w:hAnsi="Times New Roman" w:ascii="Times New Roman"/>
        </w:rPr>
        <w:t>Protiv ovog rješenja može se uložiti žalbu Visokom trgovačkom sud RH, u roku od osam dana. Žalba se ulaže putem ovog suda u tri primjerka.</w:t>
      </w:r>
    </w:p>
    <w:p w:rsidRDefault="0087203A" w:rsidP="00381B8A" w:rsidR="0087203A" w:rsidRPr="0087203A">
      <w:pPr>
        <w:rPr>
          <w:rFonts w:hAnsi="Times New Roman" w:ascii="Times New Roman"/>
        </w:rPr>
      </w:pPr>
    </w:p>
    <w:sectPr w:rsidSect="009D7431" w:rsidR="0087203A" w:rsidRPr="0087203A">
      <w:headerReference w:type="default" r:id="rId11"/>
      <w:headerReference w:type="first" r:id="rId12"/>
      <w:pgSz w:code="9" w:h="16838" w:w="11906"/>
      <w:pgMar w:gutter="0" w:footer="709" w:header="709" w:left="1418" w:bottom="567" w:right="1418" w:top="113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147F" w:rsidR="0001147F">
      <w:r>
        <w:separator/>
      </w:r>
    </w:p>
  </w:endnote>
  <w:endnote w:id="0" w:type="continuationSeparator">
    <w:p w:rsidRDefault="0001147F" w:rsidR="000114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147F" w:rsidR="0001147F">
      <w:r>
        <w:separator/>
      </w:r>
    </w:p>
  </w:footnote>
  <w:footnote w:id="0" w:type="continuationSeparator">
    <w:p w:rsidRDefault="0001147F" w:rsidR="000114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381B8A">
          <w:rPr>
            <w:noProof/>
          </w:rPr>
          <w:t>2</w:t>
        </w:r>
        <w:r>
          <w:fldChar w:fldCharType="end"/>
        </w:r>
      </w:p>
      <w:p w:rsidRDefault="00200FA9" w:rsidP="00D07638" w:rsidR="00D07638" w:rsidRPr="0083040F">
        <w:pPr>
          <w:jc w:val="right"/>
          <w:rPr>
            <w:rFonts w:hAnsi="Times New Roman" w:ascii="Times New Roman"/>
          </w:rPr>
        </w:pPr>
        <w:r w:rsidRPr="0083040F">
          <w:rPr>
            <w:rFonts w:hAnsi="Times New Roman" w:ascii="Times New Roman"/>
          </w:rPr>
          <w:t xml:space="preserve">                                                                3  </w:t>
        </w:r>
        <w:r w:rsidR="00C670FA" w:rsidRPr="00C670FA">
          <w:rPr>
            <w:rFonts w:hAnsi="Times New Roman" w:ascii="Times New Roman"/>
          </w:rPr>
          <w:t>St-4</w:t>
        </w:r>
        <w:r w:rsidR="0022174E">
          <w:rPr>
            <w:rFonts w:hAnsi="Times New Roman" w:ascii="Times New Roman"/>
          </w:rPr>
          <w:t>769</w:t>
        </w:r>
        <w:r w:rsidR="00C670FA" w:rsidRPr="00C670FA">
          <w:rPr>
            <w:rFonts w:hAnsi="Times New Roman" w:ascii="Times New Roman"/>
          </w:rPr>
          <w:t>/16</w:t>
        </w:r>
        <w:r w:rsidR="00BC5412">
          <w:rPr>
            <w:rFonts w:hAnsi="Times New Roman" w:ascii="Times New Roman"/>
          </w:rPr>
          <w:t>-40</w:t>
        </w:r>
      </w:p>
      <w:p w:rsidRDefault="00381B8A" w:rsidR="0060670C">
        <w:pPr>
          <w:pStyle w:val="Zaglavlje"/>
          <w:jc w:val="center"/>
        </w:pPr>
      </w:p>
    </w:sdtContent>
  </w:sdt>
  <w:p w:rsidRDefault="00381B8A"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1918" w:rsidP="00AC1918" w:rsidR="00AC1918" w:rsidRPr="00AC1918">
    <w:pPr>
      <w:pStyle w:val="Zaglavlje"/>
      <w:jc w:val="right"/>
      <w:rPr>
        <w:rFonts w:hAnsi="Times New Roman" w:ascii="Times New Roman"/>
      </w:rPr>
    </w:pPr>
    <w:r w:rsidRPr="00AC1918">
      <w:rPr>
        <w:rFonts w:hAnsi="Times New Roman" w:ascii="Times New Roman"/>
      </w:rPr>
      <w:t xml:space="preserve">                                                                                                                       3  St-</w:t>
    </w:r>
    <w:r w:rsidR="00A526BD">
      <w:rPr>
        <w:rFonts w:hAnsi="Times New Roman" w:ascii="Times New Roman"/>
      </w:rPr>
      <w:t>1610/18</w:t>
    </w:r>
    <w:r w:rsidR="00E538C4">
      <w:rPr>
        <w:rFonts w:hAnsi="Times New Roman" w:ascii="Times New Roman"/>
      </w:rPr>
      <w:t>-</w:t>
    </w:r>
    <w:r w:rsidR="00A526BD">
      <w:rPr>
        <w:rFonts w:hAnsi="Times New Roman" w:ascii="Times New Roman"/>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E9718C0"/>
    <w:multiLevelType w:val="hybridMultilevel"/>
    <w:tmpl w:val="AD50465E"/>
    <w:lvl w:tplc="9CACE27E"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B40226F"/>
    <w:multiLevelType w:val="hybridMultilevel"/>
    <w:tmpl w:val="6B82C8F0"/>
    <w:lvl w:tplc="3E9416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proofState w:grammar="clean"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147F"/>
    <w:rsid w:val="00026DB1"/>
    <w:rsid w:val="00042EC5"/>
    <w:rsid w:val="00092E8E"/>
    <w:rsid w:val="00096301"/>
    <w:rsid w:val="00096468"/>
    <w:rsid w:val="00097ED4"/>
    <w:rsid w:val="000A302D"/>
    <w:rsid w:val="000B1E42"/>
    <w:rsid w:val="000D066B"/>
    <w:rsid w:val="000D2923"/>
    <w:rsid w:val="000D63AD"/>
    <w:rsid w:val="000E28DB"/>
    <w:rsid w:val="000E3302"/>
    <w:rsid w:val="000F1686"/>
    <w:rsid w:val="001051C3"/>
    <w:rsid w:val="00110FC9"/>
    <w:rsid w:val="00117232"/>
    <w:rsid w:val="00121605"/>
    <w:rsid w:val="00144FF4"/>
    <w:rsid w:val="00164E08"/>
    <w:rsid w:val="00175FBE"/>
    <w:rsid w:val="00181C25"/>
    <w:rsid w:val="00185395"/>
    <w:rsid w:val="00185C08"/>
    <w:rsid w:val="0019399D"/>
    <w:rsid w:val="001A1A01"/>
    <w:rsid w:val="001B40C3"/>
    <w:rsid w:val="001B48C1"/>
    <w:rsid w:val="001B6B85"/>
    <w:rsid w:val="001C1992"/>
    <w:rsid w:val="001C43BC"/>
    <w:rsid w:val="00200FA9"/>
    <w:rsid w:val="00210B7B"/>
    <w:rsid w:val="002138AB"/>
    <w:rsid w:val="002207BD"/>
    <w:rsid w:val="0022174E"/>
    <w:rsid w:val="002246F6"/>
    <w:rsid w:val="0023380A"/>
    <w:rsid w:val="002775D1"/>
    <w:rsid w:val="00277787"/>
    <w:rsid w:val="00277D1E"/>
    <w:rsid w:val="002A79F8"/>
    <w:rsid w:val="002D485F"/>
    <w:rsid w:val="002D609A"/>
    <w:rsid w:val="00306EB9"/>
    <w:rsid w:val="003114E0"/>
    <w:rsid w:val="003422B3"/>
    <w:rsid w:val="003446E6"/>
    <w:rsid w:val="003575D6"/>
    <w:rsid w:val="00362CCF"/>
    <w:rsid w:val="00371294"/>
    <w:rsid w:val="003779E8"/>
    <w:rsid w:val="00381B8A"/>
    <w:rsid w:val="00395F7D"/>
    <w:rsid w:val="003A6A61"/>
    <w:rsid w:val="003A7D08"/>
    <w:rsid w:val="003C4DAA"/>
    <w:rsid w:val="0042534A"/>
    <w:rsid w:val="004363A2"/>
    <w:rsid w:val="00445660"/>
    <w:rsid w:val="004537E1"/>
    <w:rsid w:val="00453A14"/>
    <w:rsid w:val="00456E7D"/>
    <w:rsid w:val="00494E7E"/>
    <w:rsid w:val="004B5227"/>
    <w:rsid w:val="004C28B3"/>
    <w:rsid w:val="004D4037"/>
    <w:rsid w:val="004F2C7B"/>
    <w:rsid w:val="0050375D"/>
    <w:rsid w:val="00514B96"/>
    <w:rsid w:val="0052756B"/>
    <w:rsid w:val="00547FD2"/>
    <w:rsid w:val="005808FA"/>
    <w:rsid w:val="005C3DA6"/>
    <w:rsid w:val="005C7798"/>
    <w:rsid w:val="005F06BF"/>
    <w:rsid w:val="005F770B"/>
    <w:rsid w:val="005F7E02"/>
    <w:rsid w:val="00601A6F"/>
    <w:rsid w:val="00602601"/>
    <w:rsid w:val="0061393D"/>
    <w:rsid w:val="00646ADE"/>
    <w:rsid w:val="00652B26"/>
    <w:rsid w:val="006753BD"/>
    <w:rsid w:val="00685855"/>
    <w:rsid w:val="006862D5"/>
    <w:rsid w:val="00695B29"/>
    <w:rsid w:val="006A7CBC"/>
    <w:rsid w:val="006C35E1"/>
    <w:rsid w:val="006D50C3"/>
    <w:rsid w:val="006E10EB"/>
    <w:rsid w:val="007050E4"/>
    <w:rsid w:val="007230A2"/>
    <w:rsid w:val="00733BA9"/>
    <w:rsid w:val="0075117E"/>
    <w:rsid w:val="00771B72"/>
    <w:rsid w:val="00775029"/>
    <w:rsid w:val="007B6BF6"/>
    <w:rsid w:val="007E7C92"/>
    <w:rsid w:val="007F50E6"/>
    <w:rsid w:val="00813D04"/>
    <w:rsid w:val="00827435"/>
    <w:rsid w:val="0083040F"/>
    <w:rsid w:val="0083503A"/>
    <w:rsid w:val="00851FD4"/>
    <w:rsid w:val="0085681C"/>
    <w:rsid w:val="00866493"/>
    <w:rsid w:val="0087203A"/>
    <w:rsid w:val="008725D8"/>
    <w:rsid w:val="008753F6"/>
    <w:rsid w:val="008A2687"/>
    <w:rsid w:val="009449DB"/>
    <w:rsid w:val="00966407"/>
    <w:rsid w:val="009701A0"/>
    <w:rsid w:val="00973BA2"/>
    <w:rsid w:val="00997385"/>
    <w:rsid w:val="009B2378"/>
    <w:rsid w:val="009B3948"/>
    <w:rsid w:val="009B5CB7"/>
    <w:rsid w:val="009D733B"/>
    <w:rsid w:val="009D7431"/>
    <w:rsid w:val="009E0674"/>
    <w:rsid w:val="00A15F4F"/>
    <w:rsid w:val="00A1760B"/>
    <w:rsid w:val="00A23EED"/>
    <w:rsid w:val="00A265B2"/>
    <w:rsid w:val="00A526BD"/>
    <w:rsid w:val="00A70719"/>
    <w:rsid w:val="00A85C1E"/>
    <w:rsid w:val="00A85CC6"/>
    <w:rsid w:val="00A96B27"/>
    <w:rsid w:val="00AB0397"/>
    <w:rsid w:val="00AB04B8"/>
    <w:rsid w:val="00AC09A6"/>
    <w:rsid w:val="00AC1918"/>
    <w:rsid w:val="00AD09E2"/>
    <w:rsid w:val="00AE1E7E"/>
    <w:rsid w:val="00B028D4"/>
    <w:rsid w:val="00B10043"/>
    <w:rsid w:val="00B12C85"/>
    <w:rsid w:val="00B531B6"/>
    <w:rsid w:val="00B82999"/>
    <w:rsid w:val="00BA218D"/>
    <w:rsid w:val="00BA6BEB"/>
    <w:rsid w:val="00BA6D04"/>
    <w:rsid w:val="00BC2305"/>
    <w:rsid w:val="00BC5412"/>
    <w:rsid w:val="00BE4259"/>
    <w:rsid w:val="00C12E7F"/>
    <w:rsid w:val="00C327CC"/>
    <w:rsid w:val="00C46D17"/>
    <w:rsid w:val="00C577A0"/>
    <w:rsid w:val="00C623C1"/>
    <w:rsid w:val="00C670FA"/>
    <w:rsid w:val="00C84EE2"/>
    <w:rsid w:val="00C90F88"/>
    <w:rsid w:val="00CD42A8"/>
    <w:rsid w:val="00CF5826"/>
    <w:rsid w:val="00D11867"/>
    <w:rsid w:val="00D21927"/>
    <w:rsid w:val="00D42E48"/>
    <w:rsid w:val="00D44ED3"/>
    <w:rsid w:val="00D636DC"/>
    <w:rsid w:val="00D755C4"/>
    <w:rsid w:val="00D77CD5"/>
    <w:rsid w:val="00D930C1"/>
    <w:rsid w:val="00DA042E"/>
    <w:rsid w:val="00DC1421"/>
    <w:rsid w:val="00DC5F22"/>
    <w:rsid w:val="00DE11A7"/>
    <w:rsid w:val="00E237F3"/>
    <w:rsid w:val="00E35DA4"/>
    <w:rsid w:val="00E407F6"/>
    <w:rsid w:val="00E538C4"/>
    <w:rsid w:val="00E5782A"/>
    <w:rsid w:val="00E64B06"/>
    <w:rsid w:val="00EB5862"/>
    <w:rsid w:val="00EE219B"/>
    <w:rsid w:val="00F00C9A"/>
    <w:rsid w:val="00F115F0"/>
    <w:rsid w:val="00F215B8"/>
    <w:rsid w:val="00F755DE"/>
    <w:rsid w:val="00F75C06"/>
    <w:rsid w:val="00FB77B4"/>
    <w:rsid w:val="00FC11EE"/>
    <w:rsid w:val="00FE09DA"/>
    <w:rsid w:val="00FE1BD6"/>
    <w:rsid w:val="00FE7DB0"/>
    <w:rsid w:val="00FF0F54"/>
    <w:rsid w:val="00FF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81B8A"/>
    <w:rPr>
      <w:color w:val="808080"/>
      <w:bdr w:space="0" w:sz="0" w:color="auto" w:val="none"/>
      <w:shd w:fill="auto" w:color="auto" w:val="clear"/>
    </w:rPr>
  </w:style>
  <w:style w:customStyle="true" w:styleId="eSPISCCParagraphDefaultFont" w:type="character">
    <w:name w:val="eSPIS_CC_Paragraph Default Font"/>
    <w:basedOn w:val="Zadanifontodlomka"/>
    <w:rsid w:val="00381B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1B8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81B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1B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81B8A"/>
    <w:rPr>
      <w:color w:val="808080"/>
      <w:bdr w:color="auto" w:space="0" w:sz="0" w:val="none"/>
      <w:shd w:color="auto" w:fill="auto" w:val="clear"/>
    </w:rPr>
  </w:style>
  <w:style w:customStyle="1" w:styleId="eSPISCCParagraphDefaultFont" w:type="character">
    <w:name w:val="eSPIS_CC_Paragraph Default Font"/>
    <w:basedOn w:val="Zadanifontodlomka"/>
    <w:rsid w:val="00381B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1B8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81B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1B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1610</izvorni_sadrzaj>
    <derivirana_varijabla naziv="DomainObject.Predmet.Broj_1">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St-1610/2018</izvorni_sadrzaj>
    <derivirana_varijabla naziv="DomainObject.Predmet.OznakaBroj_1">St-1610/2018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ENIGMA d.o.o.  u stečaju</izvorni_sadrzaj>
    <derivirana_varijabla naziv="DomainObject.Predmet.ProtustrankaFormated_1">  Stečajna masa iza ENIGMA d.o.o.  u stečaju</derivirana_varijabla>
  </DomainObject.Predmet.ProtustrankaFormated>
  <DomainObject.Predmet.ProtustrankaFormatedOIB>
    <izvorni_sadrzaj>  Stečajna masa iza ENIGMA d.o.o.  u stečaju, OIB 98500726877</izvorni_sadrzaj>
    <derivirana_varijabla naziv="DomainObject.Predmet.ProtustrankaFormatedOIB_1">  Stečajna masa iza ENIGMA d.o.o.  u stečaju, OIB 98500726877</derivirana_varijabla>
  </DomainObject.Predmet.ProtustrankaFormatedOIB>
  <DomainObject.Predmet.ProtustrankaFormatedWithAdress>
    <izvorni_sadrzaj> Stečajna masa iza ENIGMA d.o.o.  u stečaju, VI. Požarinje 6, 10000 Zagreb</izvorni_sadrzaj>
    <derivirana_varijabla naziv="DomainObject.Predmet.ProtustrankaFormatedWithAdress_1"> Stečajna masa iza ENIGMA d.o.o.  u stečaju, VI. Požarinje 6, 10000 Zagreb</derivirana_varijabla>
  </DomainObject.Predmet.ProtustrankaFormatedWithAdress>
  <DomainObject.Predmet.ProtustrankaFormatedWithAdressOIB>
    <izvorni_sadrzaj> Stečajna masa iza ENIGMA d.o.o.  u stečaju, OIB 98500726877, VI. Požarinje 6, 10000 Zagreb</izvorni_sadrzaj>
    <derivirana_varijabla naziv="DomainObject.Predmet.ProtustrankaFormatedWithAdressOIB_1"> Stečajna masa iza ENIGMA d.o.o.  u stečaju, OIB 98500726877, VI. Požarinje 6, 10000 Zagreb</derivirana_varijabla>
  </DomainObject.Predmet.ProtustrankaFormatedWithAdressOIB>
  <DomainObject.Predmet.ProtustrankaWithAdress>
    <izvorni_sadrzaj>Stečajna masa iza ENIGMA d.o.o.  u stečaju VI. Požarinje 6, 10000 Zagreb</izvorni_sadrzaj>
    <derivirana_varijabla naziv="DomainObject.Predmet.ProtustrankaWithAdress_1">Stečajna masa iza ENIGMA d.o.o.  u stečaju VI. Požarinje 6, 10000 Zagreb</derivirana_varijabla>
  </DomainObject.Predmet.ProtustrankaWithAdress>
  <DomainObject.Predmet.ProtustrankaWithAdressOIB>
    <izvorni_sadrzaj>Stečajna masa iza ENIGMA d.o.o.  u stečaju, OIB 98500726877, VI. Požarinje 6, 10000 Zagreb</izvorni_sadrzaj>
    <derivirana_varijabla naziv="DomainObject.Predmet.ProtustrankaWithAdressOIB_1">Stečajna masa iza ENIGMA d.o.o.  u stečaju, OIB 98500726877, VI. Požarinje 6, 10000 Zagreb</derivirana_varijabla>
  </DomainObject.Predmet.ProtustrankaWithAdressOIB>
  <DomainObject.Predmet.ProtustrankaNazivFormated>
    <izvorni_sadrzaj>Stečajna masa iza ENIGMA d.o.o.  u stečaju</izvorni_sadrzaj>
    <derivirana_varijabla naziv="DomainObject.Predmet.ProtustrankaNazivFormated_1">Stečajna masa iza ENIGMA d.o.o.  u stečaju</derivirana_varijabla>
  </DomainObject.Predmet.ProtustrankaNazivFormated>
  <DomainObject.Predmet.ProtustrankaNazivFormatedOIB>
    <izvorni_sadrzaj>Stečajna masa iza ENIGMA d.o.o.  u stečaju, OIB 98500726877</izvorni_sadrzaj>
    <derivirana_varijabla naziv="DomainObject.Predmet.ProtustrankaNazivFormatedOIB_1">Stečajna masa iza ENIGMA d.o.o.  u stečaju, OIB 98500726877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V.D.M. PROMET d.o.o. za graditeljstvo; Davor Videc;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Branko Bašić; Leon Kukec; Marko Štefanac; AUTO-MAK društvo s ograničenom odgovornošću za trgovinu i usluge; VI-ZA MOBILE j.d.o.o. za trgovinu i usluge; AUTO BEKI 13 društvo s ograničenom odgovornošću za trgovinu i usluge; AUTO-DABO društvo s ograničenom odgovornošću za trgovinu i usluge; VV - PROMET d.o.o. prijevoz,građevinarstvo, trgovina i usluge; SAMO TREBA DELATI d.o.o. za trgovinu i usluge; Mario Bosiljkov; Kruno Štefanek; Zvonko Hlevnjak; M.R.TRANSPORT d.o.o. za trgovinu i usluge; Davor Bogović; D.I. ING. d.o.o. za građevinarstvo, trgovinu i usluge; Jelena Kraljević Bašić; TITAN društvo s ograničenom odgovornošću za trgovinu, prijevoz i građenje; Z.T.T., d.o.o. za unutarnju i vanjsku trgovinu i usluge; HOC LOCO d.o.o. za trgovinu; BAK UNIJA d.o.o. za usluge i trgovinu; Općinski sud u Zadru</izvorni_sadrzaj>
    <derivirana_varijabla naziv="DomainObject.Predmet.StrankaFormated_1">  V.D.M. PROMET d.o.o. za graditeljstvo; Davor Videc;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Branko Bašić; Leon Kukec; Marko Štefanac; AUTO-MAK društvo s ograničenom odgovornošću za trgovinu i usluge; VI-ZA MOBILE j.d.o.o. za trgovinu i usluge; AUTO BEKI 13 društvo s ograničenom odgovornošću za trgovinu i usluge; AUTO-DABO društvo s ograničenom odgovornošću za trgovinu i usluge; VV - PROMET d.o.o. prijevoz,građevinarstvo, trgovina i usluge; SAMO TREBA DELATI d.o.o. za trgovinu i usluge; Mario Bosiljkov; Kruno Štefanek; Zvonko Hlevnjak; M.R.TRANSPORT d.o.o. za trgovinu i usluge; Davor Bogović; D.I. ING. d.o.o. za građevinarstvo, trgovinu i usluge; Jelena Kraljević Bašić; TITAN društvo s ograničenom odgovornošću za trgovinu, prijevoz i građenje; Z.T.T., d.o.o. za unutarnju i vanjsku trgovinu i usluge; HOC LOCO d.o.o. za trgovinu; BAK UNIJA d.o.o. za usluge i trgovinu; Općinski sud u Zadru</derivirana_varijabla>
  </DomainObject.Predmet.StrankaFormated>
  <DomainObject.Predmet.StrankaFormatedOIB>
    <izvorni_sadrzaj>  V.D.M. PROMET d.o.o. za graditeljstvo, OIB 77440333831; Davor Videc, OIB 59014486653;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AUTO-DABO društvo s ograničenom odgovornošću za trgovinu i usluge, OIB 81363721800; VV - PROMET d.o.o. prijevoz,građevinarstvo, trgovina i usluge, OIB 41078691127; SAMO TREBA DELATI d.o.o. za trgovinu i usluge, OIB 91854435907; Mario Bosiljkov, OIB 17821905027; Kruno Štefanek, OIB 61067848748; Zvonko Hlevnjak, OIB 35841292482; M.R.TRANSPORT d.o.o. za trgovinu i usluge, OIB 95687639772; Davor Bogović, OIB 90737617352; D.I. ING. d.o.o. za građevinarstvo, trgovinu i usluge, OIB 28968593743; Jelena Kraljević Bašić, OIB 29791745585; TITAN društvo s ograničenom odgovornošću za trgovinu, prijevoz i građenje, OIB 85148271926; Z.T.T., d.o.o. za unutarnju i vanjsku trgovinu i usluge, OIB 75935511444; HOC LOCO d.o.o. za trgovinu, OIB 34166635138; BAK UNIJA d.o.o. za usluge i trgovinu, OIB 54860305385; Općinski sud u Zadru</izvorni_sadrzaj>
    <derivirana_varijabla naziv="DomainObject.Predmet.StrankaFormatedOIB_1">  V.D.M. PROMET d.o.o. za graditeljstvo, OIB 77440333831; Davor Videc, OIB 59014486653;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AUTO-DABO društvo s ograničenom odgovornošću za trgovinu i usluge, OIB 81363721800; VV - PROMET d.o.o. prijevoz,građevinarstvo, trgovina i usluge, OIB 41078691127; SAMO TREBA DELATI d.o.o. za trgovinu i usluge, OIB 91854435907; Mario Bosiljkov, OIB 17821905027; Kruno Štefanek, OIB 61067848748; Zvonko Hlevnjak, OIB 35841292482; M.R.TRANSPORT d.o.o. za trgovinu i usluge, OIB 95687639772; Davor Bogović, OIB 90737617352; D.I. ING. d.o.o. za građevinarstvo, trgovinu i usluge, OIB 28968593743; Jelena Kraljević Bašić, OIB 29791745585; TITAN društvo s ograničenom odgovornošću za trgovinu, prijevoz i građenje, OIB 85148271926; Z.T.T., d.o.o. za unutarnju i vanjsku trgovinu i usluge, OIB 75935511444; HOC LOCO d.o.o. za trgovinu, OIB 34166635138; BAK UNIJA d.o.o. za usluge i trgovinu, OIB 54860305385; Općinski sud u Zadru</derivirana_varijabla>
  </DomainObject.Predmet.StrankaFormatedOIB>
  <DomainObject.Predmet.StrankaFormatedWithAdress>
    <izvorni_sadrzaj> V.D.M. PROMET d.o.o. za graditeljstvo, Zagorska 22, 10000 Zagreb; Davor Videc, Kaniža 21 D, 42240 Kaniža;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AUTO-DABO društvo s ograničenom odgovornošću za trgovinu i usluge, Kaniža/bb, 42240 Kaniža;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M.R.TRANSPORT d.o.o. za trgovinu i usluge, Križni put 120, 32221 Nuštar; Davor Bogović; D.I. ING. d.o.o. za građevinarstvo, trgovinu i usluge, I Savica 94/f, 10000 Zagreb; Jelena Kraljević Bašić, Mlinovi 75, 10000 Zagreb; TITAN društvo s ograničenom odgovornošću za trgovinu, prijevoz i građenje, Sokolova 17, 34000 Požega; Z.T.T., d.o.o. za unutarnju i vanjsku trgovinu i usluge, Fancevljev Prilaz 9, 10000 Zagreb; HOC LOCO d.o.o. za trgovinu, Zagrebačka 24, 10450 Jastrebarsko; BAK UNIJA d.o.o. za usluge i trgovinu, Dobronićeva 28, 10000 Zagreb; Općinski sud u Zadru</izvorni_sadrzaj>
    <derivirana_varijabla naziv="DomainObject.Predmet.StrankaFormatedWithAdress_1"> V.D.M. PROMET d.o.o. za graditeljstvo, Zagorska 22, 10000 Zagreb; Davor Videc, Kaniža 21 D, 42240 Kaniža;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AUTO-DABO društvo s ograničenom odgovornošću za trgovinu i usluge, Kaniža/bb, 42240 Kaniža;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M.R.TRANSPORT d.o.o. za trgovinu i usluge, Križni put 120, 32221 Nuštar; Davor Bogović; D.I. ING. d.o.o. za građevinarstvo, trgovinu i usluge, I Savica 94/f, 10000 Zagreb; Jelena Kraljević Bašić, Mlinovi 75, 10000 Zagreb; TITAN društvo s ograničenom odgovornošću za trgovinu, prijevoz i građenje, Sokolova 17, 34000 Požega; Z.T.T., d.o.o. za unutarnju i vanjsku trgovinu i usluge, Fancevljev Prilaz 9, 10000 Zagreb; HOC LOCO d.o.o. za trgovinu, Zagrebačka 24, 10450 Jastrebarsko; BAK UNIJA d.o.o. za usluge i trgovinu, Dobronićeva 28, 10000 Zagreb; Općinski sud u Zadru</derivirana_varijabla>
  </DomainObject.Predmet.StrankaFormatedWithAdress>
  <DomainObject.Predmet.StrankaFormatedWithAdressOIB>
    <izvorni_sadrzaj> V.D.M. PROMET d.o.o. za graditeljstvo, OIB 77440333831, Zagorska 22, 10000 Zagreb; Davor Videc, OIB 59014486653, Kaniža 21 D, 42240 Kaniža;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AUTO-DABO društvo s ograničenom odgovornošću za trgovinu i usluge, OIB 81363721800, Kaniža/bb, 42240 Kaniža;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M.R.TRANSPORT d.o.o. za trgovinu i usluge, OIB 95687639772, Križni put 120, 32221 Nuštar; Davor Bogović, OIB 90737617352; D.I. ING. d.o.o. za građevinarstvo, trgovinu i usluge, OIB 28968593743, I Savica 94/f, 10000 Zagreb; Jelena Kraljević Bašić, OIB 29791745585, Mlinovi 75, 10000 Zagreb; TITAN društvo s ograničenom odgovornošću za trgovinu, prijevoz i građenje, OIB 85148271926, Sokolova 17, 34000 Požega; Z.T.T., d.o.o. za unutarnju i vanjsku trgovinu i usluge, OIB 75935511444, Fancevljev Prilaz 9, 10000 Zagreb; HOC LOCO d.o.o. za trgovinu, OIB 34166635138, Zagrebačka 24, 10450 Jastrebarsko; BAK UNIJA d.o.o. za usluge i trgovinu, OIB 54860305385, Dobronićeva 28, 10000 Zagreb; Općinski sud u Zadru</izvorni_sadrzaj>
    <derivirana_varijabla naziv="DomainObject.Predmet.StrankaFormatedWithAdressOIB_1"> V.D.M. PROMET d.o.o. za graditeljstvo, OIB 77440333831, Zagorska 22, 10000 Zagreb; Davor Videc, OIB 59014486653, Kaniža 21 D, 42240 Kaniža;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AUTO-DABO društvo s ograničenom odgovornošću za trgovinu i usluge, OIB 81363721800, Kaniža/bb, 42240 Kaniža;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M.R.TRANSPORT d.o.o. za trgovinu i usluge, OIB 95687639772, Križni put 120, 32221 Nuštar; Davor Bogović, OIB 90737617352; D.I. ING. d.o.o. za građevinarstvo, trgovinu i usluge, OIB 28968593743, I Savica 94/f, 10000 Zagreb; Jelena Kraljević Bašić, OIB 29791745585, Mlinovi 75, 10000 Zagreb; TITAN društvo s ograničenom odgovornošću za trgovinu, prijevoz i građenje, OIB 85148271926, Sokolova 17, 34000 Požega; Z.T.T., d.o.o. za unutarnju i vanjsku trgovinu i usluge, OIB 75935511444, Fancevljev Prilaz 9, 10000 Zagreb; HOC LOCO d.o.o. za trgovinu, OIB 34166635138, Zagrebačka 24, 10450 Jastrebarsko; BAK UNIJA d.o.o. za usluge i trgovinu, OIB 54860305385, Dobronićeva 28, 10000 Zagreb; Općinski sud u Zadru</derivirana_varijabla>
  </DomainObject.Predmet.StrankaFormatedWithAdressOIB>
  <DomainObject.Predmet.StrankaWithAdress>
    <izvorni_sadrzaj>V.D.M. PROMET d.o.o. za graditeljstvo Zagorska 22,10000 Zagreb,Davor Videc Kaniža 21 D,42240 Kaniža,RH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Sesvete,AUTO-DABO društvo s ograničenom odgovornošću za trgovinu i usluge Kaniža/bb,42240 Kaniža,VV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Šaša,M.R.TRANSPORT d.o.o. za trgovinu i usluge Križni put 120,32221 Nuštar,Davor Bogović ,D.I. ING. d.o.o. za građevinarstvo, trgovinu i usluge I Savica 94/f,10000 Zagreb,Jelena Kraljević Bašić Mlinovi 75,10000 Zagreb,TITAN društvo s ograničenom odgovornošću za trgovinu, prijevoz i građenje Sokolova 17,34000 Požega,Z.T.T., d.o.o. za unutarnju i vanjsku trgovinu i usluge Fancevljev Prilaz 9,10000 Zagreb,HOC LOCO d.o.o. za trgovinu Zagrebačka 24,10450 Jastrebarsko,BAK UNIJA d.o.o. za usluge i trgovinu Dobronićeva 28,10000 Zagreb,Općinski sud u Zadru </izvorni_sadrzaj>
    <derivirana_varijabla naziv="DomainObject.Predmet.StrankaWithAdress_1">V.D.M. PROMET d.o.o. za graditeljstvo Zagorska 22,10000 Zagreb,Davor Videc Kaniža 21 D,42240 Kaniža,RH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Sesvete,AUTO-DABO društvo s ograničenom odgovornošću za trgovinu i usluge Kaniža/bb,42240 Kaniža,VV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Šaša,M.R.TRANSPORT d.o.o. za trgovinu i usluge Križni put 120,32221 Nuštar,Davor Bogović ,D.I. ING. d.o.o. za građevinarstvo, trgovinu i usluge I Savica 94/f,10000 Zagreb,Jelena Kraljević Bašić Mlinovi 75,10000 Zagreb,TITAN društvo s ograničenom odgovornošću za trgovinu, prijevoz i građenje Sokolova 17,34000 Požega,Z.T.T., d.o.o. za unutarnju i vanjsku trgovinu i usluge Fancevljev Prilaz 9,10000 Zagreb,HOC LOCO d.o.o. za trgovinu Zagrebačka 24,10450 Jastrebarsko,BAK UNIJA d.o.o. za usluge i trgovinu Dobronićeva 28,10000 Zagreb,Općinski sud u Zadru </derivirana_varijabla>
  </DomainObject.Predmet.StrankaWithAdress>
  <DomainObject.Predmet.StrankaWithAdressOIB>
    <izvorni_sadrzaj>V.D.M. PROMET d.o.o. za graditeljstvo, OIB 77440333831, Zagorska 22,10000 Zagreb,Davor Videc, OIB 59014486653, Kaniža 21 D,42240 Kaniža,RH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Sesvete,AUTO-DABO društvo s ograničenom odgovornošću za trgovinu i usluge, OIB 81363721800, Kaniža/bb,42240 Kaniža,VV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Šaša,M.R.TRANSPORT d.o.o. za trgovinu i usluge, OIB 95687639772, Križni put 120,32221 Nuštar,Davor Bogović, OIB 90737617352,D.I. ING. d.o.o. za građevinarstvo, trgovinu i usluge, OIB 28968593743, I Savica 94/f,10000 Zagreb,Jelena Kraljević Bašić, OIB 29791745585, Mlinovi 75,10000 Zagreb,TITAN društvo s ograničenom odgovornošću za trgovinu, prijevoz i građenje, OIB 85148271926, Sokolova 17,34000 Požega,Z.T.T., d.o.o. za unutarnju i vanjsku trgovinu i usluge, OIB 75935511444, Fancevljev Prilaz 9,10000 Zagreb,HOC LOCO d.o.o. za trgovinu, OIB 34166635138, Zagrebačka 24,10450 Jastrebarsko,BAK UNIJA d.o.o. za usluge i trgovinu, OIB 54860305385, Dobronićeva 28,10000 Zagreb,Općinski sud u Zadru</izvorni_sadrzaj>
    <derivirana_varijabla naziv="DomainObject.Predmet.StrankaWithAdressOIB_1">V.D.M. PROMET d.o.o. za graditeljstvo, OIB 77440333831, Zagorska 22,10000 Zagreb,Davor Videc, OIB 59014486653, Kaniža 21 D,42240 Kaniža,RH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Sesvete,AUTO-DABO društvo s ograničenom odgovornošću za trgovinu i usluge, OIB 81363721800, Kaniža/bb,42240 Kaniža,VV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Šaša,M.R.TRANSPORT d.o.o. za trgovinu i usluge, OIB 95687639772, Križni put 120,32221 Nuštar,Davor Bogović, OIB 90737617352,D.I. ING. d.o.o. za građevinarstvo, trgovinu i usluge, OIB 28968593743, I Savica 94/f,10000 Zagreb,Jelena Kraljević Bašić, OIB 29791745585, Mlinovi 75,10000 Zagreb,TITAN društvo s ograničenom odgovornošću za trgovinu, prijevoz i građenje, OIB 85148271926, Sokolova 17,34000 Požega,Z.T.T., d.o.o. za unutarnju i vanjsku trgovinu i usluge, OIB 75935511444, Fancevljev Prilaz 9,10000 Zagreb,HOC LOCO d.o.o. za trgovinu, OIB 34166635138, Zagrebačka 24,10450 Jastrebarsko,BAK UNIJA d.o.o. za usluge i trgovinu, OIB 54860305385, Dobronićeva 28,10000 Zagreb,Općinski sud u Zadru</derivirana_varijabla>
  </DomainObject.Predmet.StrankaWithAdressOIB>
  <DomainObject.Predmet.StrankaNazivFormated>
    <izvorni_sadrzaj>V.D.M. PROMET d.o.o. za graditeljstvo,Davor Videc,RH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usluge,Branko Bašić,Leon Kukec,Marko Štefanac,AUTO-MAK društvo s ograničenom odgovornošću za trgovinu i usluge,VI-ZA MOBILE j.d.o.o. za trgovinu i usluge,AUTO BEKI 13 društvo s ograničenom odgovornošću za trgovinu i usluge,AUTO-DABO društvo s ograničenom odgovornošću za trgovinu i usluge,VV - PROMET d.o.o. prijevoz,građevinarstvo, trgovina i usluge,SAMO TREBA DELATI d.o.o. za trgovinu i usluge,Mario Bosiljkov,Kruno Štefanek,Zvonko Hlevnjak,M.R.TRANSPORT d.o.o. za trgovinu i usluge,Davor Bogović,D.I. ING. d.o.o. za građevinarstvo, trgovinu i usluge,Jelena Kraljević Bašić,TITAN društvo s ograničenom odgovornošću za trgovinu, prijevoz i građenje,Z.T.T., d.o.o. za unutarnju i vanjsku trgovinu i usluge,HOC LOCO d.o.o. za trgovinu,BAK UNIJA d.o.o. za usluge i trgovinu,Općinski sud u Zadru</izvorni_sadrzaj>
    <derivirana_varijabla naziv="DomainObject.Predmet.StrankaNazivFormated_1">V.D.M. PROMET d.o.o. za graditeljstvo,Davor Videc,RH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usluge,Branko Bašić,Leon Kukec,Marko Štefanac,AUTO-MAK društvo s ograničenom odgovornošću za trgovinu i usluge,VI-ZA MOBILE j.d.o.o. za trgovinu i usluge,AUTO BEKI 13 društvo s ograničenom odgovornošću za trgovinu i usluge,AUTO-DABO društvo s ograničenom odgovornošću za trgovinu i usluge,VV - PROMET d.o.o. prijevoz,građevinarstvo, trgovina i usluge,SAMO TREBA DELATI d.o.o. za trgovinu i usluge,Mario Bosiljkov,Kruno Štefanek,Zvonko Hlevnjak,M.R.TRANSPORT d.o.o. za trgovinu i usluge,Davor Bogović,D.I. ING. d.o.o. za građevinarstvo, trgovinu i usluge,Jelena Kraljević Bašić,TITAN društvo s ograničenom odgovornošću za trgovinu, prijevoz i građenje,Z.T.T., d.o.o. za unutarnju i vanjsku trgovinu i usluge,HOC LOCO d.o.o. za trgovinu,BAK UNIJA d.o.o. za usluge i trgovinu,Općinski sud u Zadru</derivirana_varijabla>
  </DomainObject.Predmet.StrankaNazivFormated>
  <DomainObject.Predmet.StrankaNazivFormatedOIB>
    <izvorni_sadrzaj>V.D.M. PROMET d.o.o. za graditeljstvo, OIB 77440333831,Davor Videc, OIB 59014486653,RH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56778285696,AUTO-DABO društvo s ograničenom odgovornošću za trgovinu i usluge, OIB 81363721800,VV - PROMET d.o.o. prijevoz,građevinarstvo, trgovina i usluge, OIB 41078691127,SAMO TREBA DELATI d.o.o. za trgovinu i usluge, OIB 91854435907,Mario Bosiljkov, OIB 17821905027,Kruno Štefanek, OIB 61067848748,Zvonko Hlevnjak, OIB 35841292482,M.R.TRANSPORT d.o.o. za trgovinu i usluge, OIB 95687639772,Davor Bogović, OIB 90737617352,D.I. ING. d.o.o. za građevinarstvo, trgovinu i usluge, OIB 28968593743,Jelena Kraljević Bašić, OIB 29791745585,TITAN društvo s ograničenom odgovornošću za trgovinu, prijevoz i građenje, OIB 85148271926,Z.T.T., d.o.o. za unutarnju i vanjsku trgovinu i usluge, OIB 75935511444,HOC LOCO d.o.o. za trgovinu, OIB 34166635138,BAK UNIJA d.o.o. za usluge i trgovinu, OIB 54860305385,Općinski sud u Zadru</izvorni_sadrzaj>
    <derivirana_varijabla naziv="DomainObject.Predmet.StrankaNazivFormatedOIB_1">V.D.M. PROMET d.o.o. za graditeljstvo, OIB 77440333831,Davor Videc, OIB 59014486653,RH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56778285696,AUTO-DABO društvo s ograničenom odgovornošću za trgovinu i usluge, OIB 81363721800,VV - PROMET d.o.o. prijevoz,građevinarstvo, trgovina i usluge, OIB 41078691127,SAMO TREBA DELATI d.o.o. za trgovinu i usluge, OIB 91854435907,Mario Bosiljkov, OIB 17821905027,Kruno Štefanek, OIB 61067848748,Zvonko Hlevnjak, OIB 35841292482,M.R.TRANSPORT d.o.o. za trgovinu i usluge, OIB 95687639772,Davor Bogović, OIB 90737617352,D.I. ING. d.o.o. za građevinarstvo, trgovinu i usluge, OIB 28968593743,Jelena Kraljević Bašić, OIB 29791745585,TITAN društvo s ograničenom odgovornošću za trgovinu, prijevoz i građenje, OIB 85148271926,Z.T.T., d.o.o. za unutarnju i vanjsku trgovinu i usluge, OIB 75935511444,HOC LOCO d.o.o. za trgovinu, OIB 34166635138,BAK UNIJA d.o.o. za usluge i trgovinu, OIB 54860305385,Općinski sud u Zadru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zvorni_sadrzaj>
    <derivirana_varijabla naziv="DomainObject.Predmet.StrankaListFormated_1">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derivirana_varijabla>
  </DomainObject.Predmet.StrankaListFormated>
  <DomainObject.Predmet.StrankaListFormatedOIB>
    <izvorni_sadrzaj>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izvorni_sadrzaj>
    <derivirana_varijabla naziv="DomainObject.Predmet.StrankaListFormatedOIB_1">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derivirana_varijabla>
  </DomainObject.Predmet.StrankaListFormatedOIB>
  <DomainObject.Predmet.StrankaListFormatedWithAdress>
    <izvorni_sadrzaj>
      <item>V.D.M. PROMET d.o.o. za graditeljstvo, Zagorska 22, 10000 Zagreb</item>
      <item>Davor Videc, Kaniža 21 D, 42240 Kaniža</item>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AUTO-DABO društvo s ograničenom odgovornošću za trgovinu i usluge, Kaniža/bb, 42240 Kaniža</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M.R.TRANSPORT d.o.o. za trgovinu i usluge, Križni put 120, 32221 Nuštar</item>
      <item>Davor Bogović</item>
      <item>D.I. ING. d.o.o. za građevinarstvo, trgovinu i usluge, I Savica 94/f, 10000 Zagreb</item>
      <item>Jelena Kraljević Bašić, Mlinovi 75, 10000 Zagreb</item>
      <item>TITAN društvo s ograničenom odgovornošću za trgovinu, prijevoz i građenje, Sokolova 17, 34000 Požega</item>
      <item>Z.T.T., d.o.o. za unutarnju i vanjsku trgovinu i usluge, Fancevljev Prilaz 9, 10000 Zagreb</item>
      <item>HOC LOCO d.o.o. za trgovinu, Zagrebačka 24, 10450 Jastrebarsko</item>
      <item>BAK UNIJA d.o.o. za usluge i trgovinu, Dobronićeva 28, 10000 Zagreb</item>
      <item>Općinski sud u Zadru</item>
    </izvorni_sadrzaj>
    <derivirana_varijabla naziv="DomainObject.Predmet.StrankaListFormatedWithAdress_1">
      <item>V.D.M. PROMET d.o.o. za graditeljstvo, Zagorska 22, 10000 Zagreb</item>
      <item>Davor Videc, Kaniža 21 D, 42240 Kaniža</item>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AUTO-DABO društvo s ograničenom odgovornošću za trgovinu i usluge, Kaniža/bb, 42240 Kaniža</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M.R.TRANSPORT d.o.o. za trgovinu i usluge, Križni put 120, 32221 Nuštar</item>
      <item>Davor Bogović</item>
      <item>D.I. ING. d.o.o. za građevinarstvo, trgovinu i usluge, I Savica 94/f, 10000 Zagreb</item>
      <item>Jelena Kraljević Bašić, Mlinovi 75, 10000 Zagreb</item>
      <item>TITAN društvo s ograničenom odgovornošću za trgovinu, prijevoz i građenje, Sokolova 17, 34000 Požega</item>
      <item>Z.T.T., d.o.o. za unutarnju i vanjsku trgovinu i usluge, Fancevljev Prilaz 9, 10000 Zagreb</item>
      <item>HOC LOCO d.o.o. za trgovinu, Zagrebačka 24, 10450 Jastrebarsko</item>
      <item>BAK UNIJA d.o.o. za usluge i trgovinu, Dobronićeva 28, 10000 Zagreb</item>
      <item>Općinski sud u Zadru</item>
    </derivirana_varijabla>
  </DomainObject.Predmet.StrankaListFormatedWithAdress>
  <DomainObject.Predmet.StrankaListFormatedWithAdressOIB>
    <izvorni_sadrzaj>
      <item>V.D.M. PROMET d.o.o. za graditeljstvo, OIB 77440333831, Zagorska 22, 10000 Zagreb</item>
      <item>Davor Videc, OIB 59014486653, Kaniža 21 D, 42240 Kaniža</item>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AUTO-DABO društvo s ograničenom odgovornošću za trgovinu i usluge, OIB 81363721800, Kaniža/bb, 42240 Kaniža</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M.R.TRANSPORT d.o.o. za trgovinu i usluge, OIB 95687639772, Križni put 120, 32221 Nuštar</item>
      <item>Davor Bogović, OIB 90737617352</item>
      <item>D.I. ING. d.o.o. za građevinarstvo, trgovinu i usluge, OIB 28968593743, I Savica 94/f, 10000 Zagreb</item>
      <item>Jelena Kraljević Bašić, OIB 29791745585, Mlinovi 75, 10000 Zagreb</item>
      <item>TITAN društvo s ograničenom odgovornošću za trgovinu, prijevoz i građenje, OIB 85148271926, Sokolova 17, 34000 Požega</item>
      <item>Z.T.T., d.o.o. za unutarnju i vanjsku trgovinu i usluge, OIB 75935511444, Fancevljev Prilaz 9, 10000 Zagreb</item>
      <item>HOC LOCO d.o.o. za trgovinu, OIB 34166635138, Zagrebačka 24, 10450 Jastrebarsko</item>
      <item>BAK UNIJA d.o.o. za usluge i trgovinu, OIB 54860305385, Dobronićeva 28, 10000 Zagreb</item>
      <item>Općinski sud u Zadru</item>
    </izvorni_sadrzaj>
    <derivirana_varijabla naziv="DomainObject.Predmet.StrankaListFormatedWithAdressOIB_1">
      <item>V.D.M. PROMET d.o.o. za graditeljstvo, OIB 77440333831, Zagorska 22, 10000 Zagreb</item>
      <item>Davor Videc, OIB 59014486653, Kaniža 21 D, 42240 Kaniža</item>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AUTO-DABO društvo s ograničenom odgovornošću za trgovinu i usluge, OIB 81363721800, Kaniža/bb, 42240 Kaniža</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M.R.TRANSPORT d.o.o. za trgovinu i usluge, OIB 95687639772, Križni put 120, 32221 Nuštar</item>
      <item>Davor Bogović, OIB 90737617352</item>
      <item>D.I. ING. d.o.o. za građevinarstvo, trgovinu i usluge, OIB 28968593743, I Savica 94/f, 10000 Zagreb</item>
      <item>Jelena Kraljević Bašić, OIB 29791745585, Mlinovi 75, 10000 Zagreb</item>
      <item>TITAN društvo s ograničenom odgovornošću za trgovinu, prijevoz i građenje, OIB 85148271926, Sokolova 17, 34000 Požega</item>
      <item>Z.T.T., d.o.o. za unutarnju i vanjsku trgovinu i usluge, OIB 75935511444, Fancevljev Prilaz 9, 10000 Zagreb</item>
      <item>HOC LOCO d.o.o. za trgovinu, OIB 34166635138, Zagrebačka 24, 10450 Jastrebarsko</item>
      <item>BAK UNIJA d.o.o. za usluge i trgovinu, OIB 54860305385, Dobronićeva 28, 10000 Zagreb</item>
      <item>Općinski sud u Zadru</item>
    </derivirana_varijabla>
  </DomainObject.Predmet.StrankaListFormatedWithAdressOIB>
  <DomainObject.Predmet.StrankaListNazivFormated>
    <izvorni_sadrzaj>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zvorni_sadrzaj>
    <derivirana_varijabla naziv="DomainObject.Predmet.StrankaListNazivFormated_1">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derivirana_varijabla>
  </DomainObject.Predmet.StrankaListNazivFormated>
  <DomainObject.Predmet.StrankaListNazivFormatedOIB>
    <izvorni_sadrzaj>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izvorni_sadrzaj>
    <derivirana_varijabla naziv="DomainObject.Predmet.StrankaListNazivFormatedOIB_1">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derivirana_varijabla>
  </DomainObject.Predmet.StrankaListNazivFormatedOIB>
  <DomainObject.Predmet.ProtuStrankaListFormated>
    <izvorni_sadrzaj>
      <item>Stečajna masa iza ENIGMA d.o.o.  u stečaju</item>
    </izvorni_sadrzaj>
    <derivirana_varijabla naziv="DomainObject.Predmet.ProtuStrankaListFormated_1">
      <item>Stečajna masa iza ENIGMA d.o.o.  u stečaju</item>
    </derivirana_varijabla>
  </DomainObject.Predmet.ProtuStrankaListFormated>
  <DomainObject.Predmet.ProtuStrankaListFormatedOIB>
    <izvorni_sadrzaj>
      <item>Stečajna masa iza ENIGMA d.o.o.  u stečaju, OIB 98500726877</item>
    </izvorni_sadrzaj>
    <derivirana_varijabla naziv="DomainObject.Predmet.ProtuStrankaListFormatedOIB_1">
      <item>Stečajna masa iza ENIGMA d.o.o.  u stečaju, OIB 98500726877</item>
    </derivirana_varijabla>
  </DomainObject.Predmet.ProtuStrankaListFormatedOIB>
  <DomainObject.Predmet.ProtuStrankaListFormatedWithAdress>
    <izvorni_sadrzaj>
      <item>Stečajna masa iza ENIGMA d.o.o.  u stečaju, VI. Požarinje 6, 10000 Zagreb</item>
    </izvorni_sadrzaj>
    <derivirana_varijabla naziv="DomainObject.Predmet.ProtuStrankaListFormatedWithAdress_1">
      <item>Stečajna masa iza ENIGMA d.o.o.  u stečaju, VI. Požarinje 6, 10000 Zagreb</item>
    </derivirana_varijabla>
  </DomainObject.Predmet.ProtuStrankaListFormatedWithAdress>
  <DomainObject.Predmet.ProtuStrankaListFormatedWithAdressOIB>
    <izvorni_sadrzaj>
      <item>Stečajna masa iza ENIGMA d.o.o.  u stečaju, OIB 98500726877, VI. Požarinje 6, 10000 Zagreb</item>
    </izvorni_sadrzaj>
    <derivirana_varijabla naziv="DomainObject.Predmet.ProtuStrankaListFormatedWithAdressOIB_1">
      <item>Stečajna masa iza ENIGMA d.o.o.  u stečaju, OIB 98500726877, VI. Požarinje 6, 10000 Zagreb</item>
    </derivirana_varijabla>
  </DomainObject.Predmet.ProtuStrankaListFormatedWithAdressOIB>
  <DomainObject.Predmet.ProtuStrankaListNazivFormated>
    <izvorni_sadrzaj>
      <item>Stečajna masa iza ENIGMA d.o.o.  u stečaju</item>
    </izvorni_sadrzaj>
    <derivirana_varijabla naziv="DomainObject.Predmet.ProtuStrankaListNazivFormated_1">
      <item>Stečajna masa iza ENIGMA d.o.o.  u stečaju</item>
    </derivirana_varijabla>
  </DomainObject.Predmet.ProtuStrankaListNazivFormated>
  <DomainObject.Predmet.ProtuStrankaListNazivFormatedOIB>
    <izvorni_sadrzaj>
      <item>Stečajna masa iza ENIGMA d.o.o.  u stečaju, OIB 98500726877</item>
    </izvorni_sadrzaj>
    <derivirana_varijabla naziv="DomainObject.Predmet.ProtuStrankaListNazivFormatedOIB_1">
      <item>Stečajna masa iza ENIGMA d.o.o.  u stečaju, OIB 98500726877</item>
    </derivirana_varijabla>
  </DomainObject.Predmet.ProtuStrankaListNazivFormatedOIB>
  <DomainObject.Predmet.OstaliListFormated>
    <izvorni_sadrzaj>
      <item>Stevo Goršeta</item>
      <item>ŽDO-GRAĐANSKO UPRAVNI ODJEL</item>
      <item>Alojz Jančik</item>
    </izvorni_sadrzaj>
    <derivirana_varijabla naziv="DomainObject.Predmet.OstaliListFormated_1">
      <item>Stevo Goršeta</item>
      <item>ŽDO-GRAĐANSKO UPRAVNI ODJEL</item>
      <item>Alojz Jančik</item>
    </derivirana_varijabla>
  </DomainObject.Predmet.OstaliListFormated>
  <DomainObject.Predmet.OstaliListFormatedOIB>
    <izvorni_sadrzaj>
      <item>Stevo Goršeta, OIB 22322260939</item>
      <item>ŽDO-GRAĐANSKO UPRAVNI ODJEL</item>
      <item>Alojz Jančik</item>
    </izvorni_sadrzaj>
    <derivirana_varijabla naziv="DomainObject.Predmet.OstaliListFormatedOIB_1">
      <item>Stevo Goršeta, OIB 22322260939</item>
      <item>ŽDO-GRAĐANSKO UPRAVNI ODJEL</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Alojz Jančik, Čazmanska 8/VI, 10000 Zagreb</item>
    </izvorni_sadrzaj>
    <derivirana_varijabla naziv="DomainObject.Predmet.OstaliListFormatedWithAdress_1">
      <item>Stevo Goršeta, Gradićka Ulica 47a, 10410 Gradići</item>
      <item>ŽDO-GRAĐANSKO UPRAVNI ODJEL, I.K.SAKCINSKOG 24, 44000 Sisak</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Alojz Jančik, Čazmanska 8/VI, 10000 Zagreb</item>
    </derivirana_varijabla>
  </DomainObject.Predmet.OstaliListFormatedWithAdressOIB>
  <DomainObject.Predmet.OstaliListNazivFormated>
    <izvorni_sadrzaj>
      <item>Stevo Goršeta</item>
      <item>ŽDO-GRAĐANSKO UPRAVNI ODJEL</item>
      <item>Alojz Jančik</item>
    </izvorni_sadrzaj>
    <derivirana_varijabla naziv="DomainObject.Predmet.OstaliListNazivFormated_1">
      <item>Stevo Goršeta</item>
      <item>ŽDO-GRAĐANSKO UPRAVNI ODJEL</item>
      <item>Alojz Jančik</item>
    </derivirana_varijabla>
  </DomainObject.Predmet.OstaliListNazivFormated>
  <DomainObject.Predmet.OstaliListNazivFormatedOIB>
    <izvorni_sadrzaj>
      <item>Stevo Goršeta, OIB 22322260939</item>
      <item>ŽDO-GRAĐANSKO UPRAVNI ODJEL</item>
      <item>Alojz Jančik</item>
    </izvorni_sadrzaj>
    <derivirana_varijabla naziv="DomainObject.Predmet.OstaliListNazivFormatedOIB_1">
      <item>Stevo Goršeta, OIB 22322260939</item>
      <item>ŽDO-GRAĐANSKO UPRAVNI ODJEL</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Stečajna masa iza ENIGMA d.o.o.  u stečaju</izvorni_sadrzaj>
    <derivirana_varijabla naziv="DomainObject.Predmet.ProtustrankaIDrugi_1">Stečajna masa iza ENIGMA d.o.o.  u stečaju</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Stečajna masa iza ENIGMA d.o.o.  u stečaju, OIB 98500726877, VI. Požarinje 6, 10000 Zagreb</izvorni_sadrzaj>
    <derivirana_varijabla naziv="DomainObject.Predmet.ProtustrankaIDrugiAdressOIB_1">Stečajna masa iza ENIGMA d.o.o.  u stečaju, OIB 98500726877, VI. Požarinje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V.D.M. PROMET d.o.o. za graditeljstvo</item>
      <item>Davor Videc</item>
      <item>RH Ministarstvo financija, Porezna uprava</item>
      <item>Stevo Goršeta</item>
      <item>ŽDO-GRAĐANSKO UPRAVNI ODJEL</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tem>Stečajna masa iza ENIGMA d.o.o.  u stečaju</item>
    </izvorni_sadrzaj>
    <derivirana_varijabla naziv="DomainObject.Predmet.SudioniciListNaziv_1">
      <item>V.D.M. PROMET d.o.o. za graditeljstvo</item>
      <item>Davor Videc</item>
      <item>RH Ministarstvo financija, Porezna uprava</item>
      <item>Stevo Goršeta</item>
      <item>ŽDO-GRAĐANSKO UPRAVNI ODJEL</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tem>Stečajna masa iza ENIGMA d.o.o.  u stečaju</item>
    </derivirana_varijabla>
  </DomainObject.Predmet.SudioniciListNaziv>
  <DomainObject.Predmet.SudioniciListAdressOIB>
    <izvorni_sadrzaj>
      <item>V.D.M. PROMET d.o.o. za graditeljstvo, OIB 77440333831, Zagorska 22,10000 Zagreb</item>
      <item>Davor Videc, OIB 59014486653, Kaniža 21 D,42240 Kaniža</item>
      <item>RH Ministarstvo financija, Porezna uprava, OIB 18683136487, S. i A. Radića 30,44000 Sisak</item>
      <item>Stevo Goršeta, OIB 22322260939, Gradićka Ulica 47a,10410 Gradići</item>
      <item>ŽDO-GRAĐANSKO UPRAVNI ODJEL, I.K.SAKCINSKOG 24,44000 Sisak</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AUTO-DABO društvo s ograničenom odgovornošću za trgovinu i usluge, OIB 81363721800, Kaniža/bb,42240 Kaniža</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M.R.TRANSPORT d.o.o. za trgovinu i usluge, OIB 95687639772, Križni put 120,32221 Nuštar</item>
      <item>Davor Bogović, OIB 90737617352</item>
      <item>D.I. ING. d.o.o. za građevinarstvo, trgovinu i usluge, OIB 28968593743, I Savica 94/f,10000 Zagreb</item>
      <item>Jelena Kraljević Bašić, OIB 29791745585, Mlinovi 75,10000 Zagreb</item>
      <item>TITAN društvo s ograničenom odgovornošću za trgovinu, prijevoz i građenje, OIB 85148271926, Sokolova 17,34000 Požega</item>
      <item>Z.T.T., d.o.o. za unutarnju i vanjsku trgovinu i usluge, OIB 75935511444, Fancevljev Prilaz 9,10000 Zagreb</item>
      <item>HOC LOCO d.o.o. za trgovinu, OIB 34166635138, Zagrebačka 24,10450 Jastrebarsko</item>
      <item>BAK UNIJA d.o.o. za usluge i trgovinu, OIB 54860305385, Dobronićeva 28,10000 Zagreb</item>
      <item>Općinski sud u Zadru</item>
      <item>Stečajna masa iza ENIGMA d.o.o.  u stečaju, OIB 98500726877, VI. Požarinje 6,10000 Zagreb</item>
    </izvorni_sadrzaj>
    <derivirana_varijabla naziv="DomainObject.Predmet.SudioniciListAdressOIB_1">
      <item>V.D.M. PROMET d.o.o. za graditeljstvo, OIB 77440333831, Zagorska 22,10000 Zagreb</item>
      <item>Davor Videc, OIB 59014486653, Kaniža 21 D,42240 Kaniža</item>
      <item>RH Ministarstvo financija, Porezna uprava, OIB 18683136487, S. i A. Radića 30,44000 Sisak</item>
      <item>Stevo Goršeta, OIB 22322260939, Gradićka Ulica 47a,10410 Gradići</item>
      <item>ŽDO-GRAĐANSKO UPRAVNI ODJEL, I.K.SAKCINSKOG 24,44000 Sisak</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AUTO-DABO društvo s ograničenom odgovornošću za trgovinu i usluge, OIB 81363721800, Kaniža/bb,42240 Kaniža</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M.R.TRANSPORT d.o.o. za trgovinu i usluge, OIB 95687639772, Križni put 120,32221 Nuštar</item>
      <item>Davor Bogović, OIB 90737617352</item>
      <item>D.I. ING. d.o.o. za građevinarstvo, trgovinu i usluge, OIB 28968593743, I Savica 94/f,10000 Zagreb</item>
      <item>Jelena Kraljević Bašić, OIB 29791745585, Mlinovi 75,10000 Zagreb</item>
      <item>TITAN društvo s ograničenom odgovornošću za trgovinu, prijevoz i građenje, OIB 85148271926, Sokolova 17,34000 Požega</item>
      <item>Z.T.T., d.o.o. za unutarnju i vanjsku trgovinu i usluge, OIB 75935511444, Fancevljev Prilaz 9,10000 Zagreb</item>
      <item>HOC LOCO d.o.o. za trgovinu, OIB 34166635138, Zagrebačka 24,10450 Jastrebarsko</item>
      <item>BAK UNIJA d.o.o. za usluge i trgovinu, OIB 54860305385, Dobronićeva 28,10000 Zagreb</item>
      <item>Općinski sud u Zadru</item>
      <item>Stečajna masa iza ENIGMA d.o.o.  u stečaju, OIB 98500726877, VI. 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77440333831</item>
      <item>, OIB 59014486653</item>
      <item>, OIB 18683136487</item>
      <item>, OIB 22322260939</item>
      <item>, OIB null</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10893920769</item>
      <item>, OIB 72074545880</item>
      <item>, OIB null</item>
      <item>, OIB 11480283722</item>
      <item>, OIB 80038405182</item>
      <item>, OIB 56778285696</item>
      <item>, OIB 81363721800</item>
      <item>, OIB 41078691127</item>
      <item>, OIB 91854435907</item>
      <item>, OIB 17821905027</item>
      <item>, OIB 61067848748</item>
      <item>, OIB 35841292482</item>
      <item>, OIB 95687639772</item>
      <item>, OIB 90737617352</item>
      <item>, OIB 28968593743</item>
      <item>, OIB 29791745585</item>
      <item>, OIB 85148271926</item>
      <item>, OIB 75935511444</item>
      <item>, OIB 34166635138</item>
      <item>, OIB 54860305385</item>
      <item>, OIB null</item>
      <item>, OIB 98500726877</item>
    </izvorni_sadrzaj>
    <derivirana_varijabla naziv="DomainObject.Predmet.SudioniciListNazivOIB_1">
      <item>, OIB 77440333831</item>
      <item>, OIB 59014486653</item>
      <item>, OIB 18683136487</item>
      <item>, OIB 22322260939</item>
      <item>, OIB null</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10893920769</item>
      <item>, OIB 72074545880</item>
      <item>, OIB null</item>
      <item>, OIB 11480283722</item>
      <item>, OIB 80038405182</item>
      <item>, OIB 56778285696</item>
      <item>, OIB 81363721800</item>
      <item>, OIB 41078691127</item>
      <item>, OIB 91854435907</item>
      <item>, OIB 17821905027</item>
      <item>, OIB 61067848748</item>
      <item>, OIB 35841292482</item>
      <item>, OIB 95687639772</item>
      <item>, OIB 90737617352</item>
      <item>, OIB 28968593743</item>
      <item>, OIB 29791745585</item>
      <item>, OIB 85148271926</item>
      <item>, OIB 75935511444</item>
      <item>, OIB 34166635138</item>
      <item>, OIB 54860305385</item>
      <item>, OIB null</item>
      <item>, OIB 98500726877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rujna 2018.</izvorni_sadrzaj>
    <derivirana_varijabla naziv="DomainObject.Predmet.DatumZadnjeOdrzaneSudskeRadnje_1">17. rujna 2018.</derivirana_varijabla>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St-1610/2018-15</izvorni_sadrzaj>
    <derivirana_varijabla naziv="DomainObject.PredzadnjaOdlukaIzPredmeta.Oznaka_1">St-1610/2018-15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83943A-62E7-4CA0-ABFF-CF1C565BD8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1504</properties:Characters>
  <properties:Lines>49</properties:Lines>
  <properties:Paragraphs>21</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2018-09-06T08:28:00Z</dcterms:created>
  <dc:creator>Gordana Grčić</dc:creator>
  <cp:lastModifiedBy>Žana Livaja</cp:lastModifiedBy>
  <cp:lastPrinted>2018-11-23T12:15:00Z</cp:lastPrinted>
  <dcterms:modified xmlns:xsi="http://www.w3.org/2001/XMLSchema-instance" xsi:type="dcterms:W3CDTF">2018-11-23T12:15:00Z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suglasnost na diobu (St-1610-18- SUGLASNOST-1 dioba.docx)</vt:lpwstr>
  </prop:property>
  <prop:property name="CC_coloring" pid="4" fmtid="{D5CDD505-2E9C-101B-9397-08002B2CF9AE}">
    <vt:bool>false</vt:bool>
  </prop:property>
  <prop:property name="BrojStranica" pid="5" fmtid="{D5CDD505-2E9C-101B-9397-08002B2CF9AE}">
    <vt:i4>1</vt:i4>
  </prop:property>
</prop:Properties>
</file>