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F562EB" w:rsidR="00F562EB">
        <w:trPr>
          <w:trHeight w:val="2231"/>
        </w:trPr>
        <w:tc>
          <w:tcPr>
            <w:tcW w:type="dxa" w:w="3369"/>
            <w:vAlign w:val="center"/>
            <w:hideMark/>
          </w:tcPr>
          <w:p w:rsidRDefault="00F562EB" w:rsidR="00F562EB">
            <w:pPr>
              <w:spacing w:before="100"/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62EB" w:rsidR="00F562EB">
            <w:pPr>
              <w:spacing w:before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F562EB" w:rsidR="00F562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SPLITU</w:t>
            </w:r>
          </w:p>
          <w:p w:rsidRDefault="00F562EB" w:rsidR="00F562EB">
            <w:r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F562EB" w:rsidR="00F562EB">
            <w:pPr>
              <w:jc w:val="both"/>
            </w:pPr>
          </w:p>
          <w:p w:rsidRDefault="00F562EB" w:rsidR="00F562EB">
            <w:pPr>
              <w:jc w:val="both"/>
            </w:pPr>
          </w:p>
          <w:p w:rsidRDefault="00F562EB" w:rsidR="00F562EB">
            <w:pPr>
              <w:jc w:val="both"/>
            </w:pPr>
          </w:p>
          <w:p w:rsidRDefault="00F562EB" w:rsidR="00F562EB">
            <w:pPr>
              <w:jc w:val="right"/>
            </w:pPr>
          </w:p>
          <w:p w:rsidRDefault="00F562EB" w:rsidR="00F562EB">
            <w:pPr>
              <w:jc w:val="right"/>
            </w:pPr>
          </w:p>
          <w:p w:rsidRDefault="00F562EB" w:rsidR="00F562EB">
            <w:pPr>
              <w:jc w:val="right"/>
              <w:rPr>
                <w:noProof/>
              </w:rPr>
            </w:pPr>
          </w:p>
          <w:p w:rsidRDefault="00F562EB" w:rsidR="00F562EB">
            <w:pPr>
              <w:jc w:val="right"/>
              <w:rPr>
                <w:noProof/>
              </w:rPr>
            </w:pPr>
          </w:p>
          <w:p w:rsidRDefault="00F562EB" w:rsidR="00F562EB">
            <w:pPr>
              <w:jc w:val="right"/>
              <w:rPr>
                <w:noProof/>
                <w:sz w:val="24"/>
              </w:rPr>
            </w:pPr>
          </w:p>
          <w:p w:rsidRDefault="00F562EB" w:rsidP="00F562EB" w:rsidR="00F562EB">
            <w:pPr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Poslovni broj: 1.St-82/2015-106</w:t>
            </w:r>
          </w:p>
        </w:tc>
      </w:tr>
    </w:tbl>
    <w:p w14:textId="a1d9875" w14:paraId="a1d9875" w:rsidRDefault="00F562EB" w:rsidP="00F562EB" w:rsidR="00F562EB">
      <w:pPr>
        <w:pStyle w:val="Bezproreda"/>
        <w:spacing w:after="230" w:before="230"/>
        <w:jc w:val="center"/>
        <w15:collapsed w:val="false"/>
        <w:rPr>
          <w:rFonts w:hAnsi="Times New Roman" w:ascii="Times New Roman"/>
          <w:spacing w:val="60"/>
          <w:sz w:val="24"/>
          <w:szCs w:val="24"/>
        </w:rPr>
      </w:pPr>
    </w:p>
    <w:p w:rsidRDefault="00F562EB" w:rsidP="00F562EB" w:rsidR="00F562EB">
      <w:pPr>
        <w:pStyle w:val="Bezproreda"/>
        <w:spacing w:after="230" w:before="230"/>
        <w:jc w:val="center"/>
        <w:rPr>
          <w:rFonts w:hAnsi="Times New Roman" w:ascii="Times New Roman"/>
          <w:spacing w:val="60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F562EB" w:rsidP="00F562EB" w:rsidR="00F562EB">
      <w:pPr>
        <w:pStyle w:val="Bezproreda"/>
        <w:spacing w:after="230" w:before="23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 xml:space="preserve">RJEŠENJE </w:t>
      </w:r>
    </w:p>
    <w:p w:rsidRDefault="00F562EB" w:rsidP="00F562EB" w:rsidR="00F562EB">
      <w:pPr>
        <w:pStyle w:val="Tijeloteksta"/>
        <w:tabs>
          <w:tab w:pos="709" w:val="left"/>
        </w:tabs>
      </w:pPr>
      <w:r>
        <w:tab/>
        <w:t>Trgovački sud u Splitu, po sucu tog suda Velimiru Vuković, kao stečajnom sucu, u stečajnom postupku nad dužnikom ADUT NAKRETNINE d.o.o. u stečaju, Split, Istarska 3,  OIB: 48451820485, 5. travnja 2019.</w:t>
      </w:r>
    </w:p>
    <w:p w:rsidRDefault="00F562EB" w:rsidP="00F562EB" w:rsidR="00F562EB">
      <w:pPr>
        <w:spacing w:after="200" w:before="60"/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F562EB" w:rsidP="008A3913" w:rsidR="00F562EB">
      <w:pPr>
        <w:pStyle w:val="Uvuenotijeloteksta"/>
        <w:ind w:firstLine="708" w:left="0"/>
        <w:rPr>
          <w:sz w:val="24"/>
          <w:szCs w:val="24"/>
        </w:rPr>
      </w:pPr>
      <w:r>
        <w:rPr>
          <w:sz w:val="24"/>
          <w:szCs w:val="24"/>
        </w:rPr>
        <w:t xml:space="preserve">I. Kupcu Danku Hećimović, Zagreb, </w:t>
      </w:r>
      <w:r w:rsidR="000070D6">
        <w:rPr>
          <w:sz w:val="24"/>
          <w:szCs w:val="24"/>
        </w:rPr>
        <w:t>Gračanska cesta 217</w:t>
      </w:r>
      <w:r>
        <w:rPr>
          <w:sz w:val="24"/>
          <w:szCs w:val="24"/>
        </w:rPr>
        <w:t xml:space="preserve">, OIB: </w:t>
      </w:r>
      <w:r w:rsidR="000070D6">
        <w:rPr>
          <w:sz w:val="24"/>
          <w:szCs w:val="24"/>
        </w:rPr>
        <w:t>53683894242</w:t>
      </w:r>
      <w:r>
        <w:rPr>
          <w:sz w:val="24"/>
          <w:szCs w:val="24"/>
        </w:rPr>
        <w:t>, dosuđuju se nekretnin</w:t>
      </w:r>
      <w:r w:rsidR="000070D6">
        <w:rPr>
          <w:sz w:val="24"/>
          <w:szCs w:val="24"/>
        </w:rPr>
        <w:t>a</w:t>
      </w:r>
      <w:r>
        <w:rPr>
          <w:sz w:val="24"/>
          <w:szCs w:val="24"/>
        </w:rPr>
        <w:t xml:space="preserve"> i to :</w:t>
      </w:r>
    </w:p>
    <w:p w:rsidRDefault="00AC534C" w:rsidP="00AC534C" w:rsidR="00F562EB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C534C">
        <w:rPr>
          <w:sz w:val="24"/>
          <w:szCs w:val="24"/>
        </w:rPr>
        <w:t>Zgrada i dvorište  u Badalićevoj ulici u Zagreba, na čest. zem. 5024/4, ZU 23507 k.o. Grad Zagreb, površine 1922 m2</w:t>
      </w:r>
      <w:r w:rsidR="00F562EB">
        <w:rPr>
          <w:sz w:val="24"/>
          <w:szCs w:val="24"/>
        </w:rPr>
        <w:t xml:space="preserve">,   za prodajnu cijenu u iznosu od </w:t>
      </w:r>
      <w:r>
        <w:rPr>
          <w:sz w:val="24"/>
          <w:szCs w:val="24"/>
        </w:rPr>
        <w:t>2.360.750,00</w:t>
      </w:r>
      <w:r w:rsidR="00F562EB">
        <w:rPr>
          <w:sz w:val="24"/>
          <w:szCs w:val="24"/>
        </w:rPr>
        <w:t xml:space="preserve"> kn.</w:t>
      </w:r>
    </w:p>
    <w:p w:rsidRDefault="00F562EB" w:rsidP="00F562EB" w:rsidR="00F562EB">
      <w:pPr>
        <w:spacing w:before="180"/>
        <w:ind w:firstLine="720"/>
        <w:jc w:val="both"/>
        <w:rPr>
          <w:b/>
          <w:color w:val="C00000"/>
          <w:sz w:val="24"/>
          <w:szCs w:val="24"/>
          <w:u w:val="single"/>
        </w:rPr>
      </w:pPr>
      <w:r>
        <w:rPr>
          <w:sz w:val="24"/>
          <w:szCs w:val="24"/>
        </w:rPr>
        <w:t>II. Dosuđene nekretnine iz točke I. ovog rješenja predat će se kupcu</w:t>
      </w:r>
      <w:r w:rsidR="00AC534C">
        <w:rPr>
          <w:sz w:val="24"/>
          <w:szCs w:val="24"/>
        </w:rPr>
        <w:t xml:space="preserve"> Dank</w:t>
      </w:r>
      <w:r w:rsidR="00EA3193">
        <w:rPr>
          <w:sz w:val="24"/>
          <w:szCs w:val="24"/>
        </w:rPr>
        <w:t>u</w:t>
      </w:r>
      <w:r w:rsidR="00AC534C">
        <w:rPr>
          <w:sz w:val="24"/>
          <w:szCs w:val="24"/>
        </w:rPr>
        <w:t xml:space="preserve"> Hećimović, Zagreb, Gračanska cesta 217, OIB: 53683894242</w:t>
      </w:r>
      <w:r>
        <w:rPr>
          <w:sz w:val="24"/>
          <w:szCs w:val="24"/>
        </w:rPr>
        <w:t xml:space="preserve">, nakon što u roku od 30 dana od dana pravomoćnosti ovoga rješenja o dosudi položi kupovninu u iznosu od </w:t>
      </w:r>
      <w:r w:rsidR="00805C4A">
        <w:rPr>
          <w:sz w:val="24"/>
          <w:szCs w:val="24"/>
        </w:rPr>
        <w:t xml:space="preserve">2.360.750,00 kn </w:t>
      </w:r>
      <w:r>
        <w:rPr>
          <w:sz w:val="24"/>
          <w:szCs w:val="24"/>
        </w:rPr>
        <w:t>kn (</w:t>
      </w:r>
      <w:r w:rsidR="00805C4A">
        <w:rPr>
          <w:sz w:val="24"/>
          <w:szCs w:val="24"/>
        </w:rPr>
        <w:t>dvamilij</w:t>
      </w:r>
      <w:r w:rsidR="00A84211">
        <w:rPr>
          <w:sz w:val="24"/>
          <w:szCs w:val="24"/>
        </w:rPr>
        <w:t>u</w:t>
      </w:r>
      <w:r w:rsidR="00805C4A">
        <w:rPr>
          <w:sz w:val="24"/>
          <w:szCs w:val="24"/>
        </w:rPr>
        <w:t>na</w:t>
      </w:r>
      <w:r>
        <w:rPr>
          <w:sz w:val="24"/>
          <w:szCs w:val="24"/>
        </w:rPr>
        <w:t xml:space="preserve"> </w:t>
      </w:r>
      <w:r w:rsidR="00805C4A">
        <w:rPr>
          <w:sz w:val="24"/>
          <w:szCs w:val="24"/>
        </w:rPr>
        <w:t xml:space="preserve">tristošezdesettisuća sedamstopedeset </w:t>
      </w:r>
      <w:r>
        <w:rPr>
          <w:sz w:val="24"/>
          <w:szCs w:val="24"/>
        </w:rPr>
        <w:t>kun</w:t>
      </w:r>
      <w:r w:rsidR="00805C4A">
        <w:rPr>
          <w:sz w:val="24"/>
          <w:szCs w:val="24"/>
        </w:rPr>
        <w:t>a</w:t>
      </w:r>
      <w:r>
        <w:rPr>
          <w:sz w:val="24"/>
          <w:szCs w:val="24"/>
        </w:rPr>
        <w:t xml:space="preserve">), umanjenu za iznos uplaćene jamčevine   u iznosu od </w:t>
      </w:r>
      <w:r w:rsidR="00805C4A">
        <w:rPr>
          <w:sz w:val="24"/>
          <w:szCs w:val="24"/>
        </w:rPr>
        <w:t>235.575,00</w:t>
      </w:r>
      <w:r>
        <w:rPr>
          <w:sz w:val="24"/>
          <w:szCs w:val="24"/>
        </w:rPr>
        <w:t xml:space="preserve"> kn (</w:t>
      </w:r>
      <w:r w:rsidR="00805C4A">
        <w:rPr>
          <w:sz w:val="24"/>
          <w:szCs w:val="24"/>
        </w:rPr>
        <w:t>dvjestotridesetpettisuća petstosedamdesetpet</w:t>
      </w:r>
      <w:r>
        <w:rPr>
          <w:sz w:val="24"/>
          <w:szCs w:val="24"/>
        </w:rPr>
        <w:t xml:space="preserve"> kun</w:t>
      </w:r>
      <w:r w:rsidR="00805C4A">
        <w:rPr>
          <w:sz w:val="24"/>
          <w:szCs w:val="24"/>
        </w:rPr>
        <w:t>a</w:t>
      </w:r>
      <w:r>
        <w:rPr>
          <w:sz w:val="24"/>
          <w:szCs w:val="24"/>
        </w:rPr>
        <w:t>), u korist računa Financijske agencije IBAN: HR1123900011300028787, model HR11, poziv na broj (P1) 1</w:t>
      </w:r>
      <w:r w:rsidR="004D03F6">
        <w:rPr>
          <w:sz w:val="24"/>
          <w:szCs w:val="24"/>
        </w:rPr>
        <w:t>31911</w:t>
      </w:r>
      <w:r>
        <w:rPr>
          <w:sz w:val="24"/>
          <w:szCs w:val="24"/>
        </w:rPr>
        <w:t>, a kao podatak drugi broj (P2) odvojen crticom (-) 7</w:t>
      </w:r>
      <w:r w:rsidR="004D03F6">
        <w:rPr>
          <w:sz w:val="24"/>
          <w:szCs w:val="24"/>
        </w:rPr>
        <w:t>4</w:t>
      </w:r>
      <w:r w:rsidR="000D296D">
        <w:rPr>
          <w:sz w:val="24"/>
          <w:szCs w:val="24"/>
        </w:rPr>
        <w:t>756</w:t>
      </w:r>
      <w:r>
        <w:rPr>
          <w:sz w:val="24"/>
          <w:szCs w:val="24"/>
        </w:rPr>
        <w:t>, opis plaćanja ˝uplata kupovnine u predmetu St-</w:t>
      </w:r>
      <w:r w:rsidR="000D296D">
        <w:rPr>
          <w:sz w:val="24"/>
          <w:szCs w:val="24"/>
        </w:rPr>
        <w:t>82</w:t>
      </w:r>
      <w:r>
        <w:rPr>
          <w:sz w:val="24"/>
          <w:szCs w:val="24"/>
        </w:rPr>
        <w:t>/201</w:t>
      </w:r>
      <w:r w:rsidR="000D296D">
        <w:rPr>
          <w:sz w:val="24"/>
          <w:szCs w:val="24"/>
        </w:rPr>
        <w:t>5</w:t>
      </w:r>
      <w:r>
        <w:rPr>
          <w:sz w:val="24"/>
          <w:szCs w:val="24"/>
        </w:rPr>
        <w:t>˝.</w:t>
      </w:r>
    </w:p>
    <w:p w:rsidRDefault="00F562EB" w:rsidP="00F562EB" w:rsidR="00F562EB">
      <w:pPr>
        <w:tabs>
          <w:tab w:pos="709" w:val="num"/>
        </w:tabs>
        <w:spacing w:before="18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  <w:t>III. Ako kupac u roku od 30 dana od dana pravomoćnosti ovog rješenja ne položi kupovninu iz točke II. izreke ovog rješenja, donijet će se novo rješenje o dosudi kojim će se oglasiti nevažećom dosuda navedenom kupcu i predmetna nekretnina će se dosuditi prvom sljedećem kupcu koji je ispunio uvjete da mu se nekretnina dosudi.</w:t>
      </w:r>
    </w:p>
    <w:p w:rsidRDefault="00F562EB" w:rsidP="00F562EB" w:rsidR="00F562EB">
      <w:pPr>
        <w:spacing w:before="180"/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IV. </w:t>
      </w:r>
      <w:r>
        <w:rPr>
          <w:bCs/>
          <w:sz w:val="24"/>
          <w:szCs w:val="24"/>
        </w:rPr>
        <w:t>Nakon pravomoćnosti ovog rješenja i nakon što k</w:t>
      </w:r>
      <w:r>
        <w:rPr>
          <w:sz w:val="24"/>
          <w:szCs w:val="24"/>
        </w:rPr>
        <w:t>upac</w:t>
      </w:r>
      <w:r>
        <w:rPr>
          <w:bCs/>
          <w:sz w:val="24"/>
          <w:szCs w:val="24"/>
        </w:rPr>
        <w:t xml:space="preserve"> u cijelosti položi kupovninu, Općinski </w:t>
      </w:r>
      <w:r w:rsidR="000D296D">
        <w:rPr>
          <w:bCs/>
          <w:sz w:val="24"/>
          <w:szCs w:val="24"/>
        </w:rPr>
        <w:t xml:space="preserve">građanski </w:t>
      </w:r>
      <w:r>
        <w:rPr>
          <w:bCs/>
          <w:sz w:val="24"/>
          <w:szCs w:val="24"/>
        </w:rPr>
        <w:t xml:space="preserve">sud u </w:t>
      </w:r>
      <w:r w:rsidR="000D296D">
        <w:rPr>
          <w:bCs/>
          <w:sz w:val="24"/>
          <w:szCs w:val="24"/>
        </w:rPr>
        <w:t>Zagrebu</w:t>
      </w:r>
      <w:r>
        <w:rPr>
          <w:bCs/>
          <w:sz w:val="24"/>
          <w:szCs w:val="24"/>
        </w:rPr>
        <w:t xml:space="preserve"> - Zemljišnoknjižni odjel </w:t>
      </w:r>
      <w:r w:rsidR="000D296D">
        <w:rPr>
          <w:bCs/>
          <w:sz w:val="24"/>
          <w:szCs w:val="24"/>
        </w:rPr>
        <w:t>Zagreb</w:t>
      </w:r>
      <w:r>
        <w:rPr>
          <w:bCs/>
          <w:sz w:val="24"/>
          <w:szCs w:val="24"/>
        </w:rPr>
        <w:t xml:space="preserve"> izvršit će uknjižbu prava vlasništva predmetne nekretnine, pobliže opisane u točki I. izreke ovog rješenja, u korist kupca  </w:t>
      </w:r>
      <w:r w:rsidR="000D296D">
        <w:rPr>
          <w:sz w:val="24"/>
          <w:szCs w:val="24"/>
        </w:rPr>
        <w:t xml:space="preserve">Danko Hećimović, Zagreb, Gračanska cesta 217, OIB: 53683894242 </w:t>
      </w:r>
      <w:r>
        <w:rPr>
          <w:bCs/>
          <w:sz w:val="24"/>
          <w:szCs w:val="24"/>
        </w:rPr>
        <w:t>te brisanje svih prava i tereta koji prestaju prodajom nekretnina po pravilima Ovršnog zakona i to:</w:t>
      </w:r>
    </w:p>
    <w:p w:rsidRDefault="00F562EB" w:rsidP="00F562EB" w:rsidR="00F562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pod Z-</w:t>
      </w:r>
      <w:r w:rsidR="0086657B">
        <w:rPr>
          <w:bCs/>
          <w:sz w:val="24"/>
          <w:szCs w:val="24"/>
        </w:rPr>
        <w:t>15926</w:t>
      </w:r>
      <w:r>
        <w:rPr>
          <w:bCs/>
          <w:sz w:val="24"/>
          <w:szCs w:val="24"/>
        </w:rPr>
        <w:t>/</w:t>
      </w:r>
      <w:r w:rsidR="0086657B">
        <w:rPr>
          <w:bCs/>
          <w:sz w:val="24"/>
          <w:szCs w:val="24"/>
        </w:rPr>
        <w:t>08</w:t>
      </w:r>
    </w:p>
    <w:p w:rsidRDefault="00F562EB" w:rsidP="00F562EB" w:rsidR="00F562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pod Z-2</w:t>
      </w:r>
      <w:r w:rsidR="0067353A">
        <w:rPr>
          <w:bCs/>
          <w:sz w:val="24"/>
          <w:szCs w:val="24"/>
        </w:rPr>
        <w:t>7206</w:t>
      </w:r>
      <w:r>
        <w:rPr>
          <w:bCs/>
          <w:sz w:val="24"/>
          <w:szCs w:val="24"/>
        </w:rPr>
        <w:t>/1</w:t>
      </w:r>
      <w:r w:rsidR="0067353A">
        <w:rPr>
          <w:bCs/>
          <w:sz w:val="24"/>
          <w:szCs w:val="24"/>
        </w:rPr>
        <w:t>1</w:t>
      </w:r>
    </w:p>
    <w:p w:rsidRDefault="00F562EB" w:rsidP="00F562EB" w:rsidR="00F562EB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pod Z-</w:t>
      </w:r>
      <w:r w:rsidR="0067353A">
        <w:rPr>
          <w:bCs/>
          <w:sz w:val="24"/>
          <w:szCs w:val="24"/>
        </w:rPr>
        <w:t>6627</w:t>
      </w:r>
      <w:r>
        <w:rPr>
          <w:bCs/>
          <w:sz w:val="24"/>
          <w:szCs w:val="24"/>
        </w:rPr>
        <w:t>/1</w:t>
      </w:r>
      <w:r w:rsidR="0067353A">
        <w:rPr>
          <w:bCs/>
          <w:sz w:val="24"/>
          <w:szCs w:val="24"/>
        </w:rPr>
        <w:t>4</w:t>
      </w:r>
    </w:p>
    <w:p w:rsidRDefault="008D5084" w:rsidP="00F562EB" w:rsidR="008D5084">
      <w:pPr>
        <w:spacing w:before="6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zabilježba pod Z-55310/2018</w:t>
      </w:r>
    </w:p>
    <w:p w:rsidRDefault="00F562EB" w:rsidP="00F562EB" w:rsidR="00072622">
      <w:pPr>
        <w:spacing w:before="1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</w:p>
    <w:p w:rsidRDefault="00072622" w:rsidP="00F562EB" w:rsidR="00072622">
      <w:pPr>
        <w:spacing w:before="1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2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7268FE">
        <w:rPr>
          <w:noProof/>
          <w:sz w:val="24"/>
          <w:szCs w:val="24"/>
        </w:rPr>
        <w:t>Poslovni broj: 1.St-82/2015-106</w:t>
      </w:r>
    </w:p>
    <w:p w:rsidRDefault="00F562EB" w:rsidP="007268FE" w:rsidR="00F562EB">
      <w:pPr>
        <w:spacing w:before="180"/>
        <w:ind w:firstLine="1"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V. Nalaže se Općinskom </w:t>
      </w:r>
      <w:r w:rsidR="0067353A">
        <w:rPr>
          <w:bCs/>
          <w:sz w:val="24"/>
          <w:szCs w:val="24"/>
        </w:rPr>
        <w:t xml:space="preserve">građanskom </w:t>
      </w:r>
      <w:r>
        <w:rPr>
          <w:bCs/>
          <w:sz w:val="24"/>
          <w:szCs w:val="24"/>
        </w:rPr>
        <w:t xml:space="preserve">sudu u </w:t>
      </w:r>
      <w:r w:rsidR="0067353A">
        <w:rPr>
          <w:bCs/>
          <w:sz w:val="24"/>
          <w:szCs w:val="24"/>
        </w:rPr>
        <w:t>Zagrebu</w:t>
      </w:r>
      <w:r>
        <w:rPr>
          <w:bCs/>
          <w:sz w:val="24"/>
          <w:szCs w:val="24"/>
        </w:rPr>
        <w:t xml:space="preserve"> - Zemljišnoknjižnom odjelu </w:t>
      </w:r>
      <w:r w:rsidR="0067353A">
        <w:rPr>
          <w:bCs/>
          <w:sz w:val="24"/>
          <w:szCs w:val="24"/>
        </w:rPr>
        <w:t>Zagreb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zabilježba ovoga rješenja o dosudi na nekretnini pobliže opisanoj pod točkom I. izreke ovog rješenja. </w:t>
      </w:r>
    </w:p>
    <w:p w:rsidRDefault="00F562EB" w:rsidP="00F562EB" w:rsidR="00F562EB">
      <w:pPr>
        <w:spacing w:before="18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VI. Primitak ovog rješenja računa se istekom trećeg dana od dana objave na mrežnoj stranici e-Oglasna ploča sudova.</w:t>
      </w:r>
    </w:p>
    <w:p w:rsidRDefault="00F562EB" w:rsidP="00F562EB" w:rsidR="00F562EB">
      <w:pPr>
        <w:pStyle w:val="Tijeloteksta"/>
        <w:spacing w:before="180"/>
        <w:ind w:hanging="12" w:left="720"/>
        <w:rPr>
          <w:szCs w:val="24"/>
        </w:rPr>
      </w:pPr>
      <w:r>
        <w:rPr>
          <w:szCs w:val="24"/>
        </w:rPr>
        <w:t>VII. Žalba protiv ovog rješenja ne zadržava provedbu rješenja.</w:t>
      </w:r>
    </w:p>
    <w:p w:rsidRDefault="00F562EB" w:rsidP="00F562EB" w:rsidR="00F562EB">
      <w:pPr>
        <w:pStyle w:val="Tijeloteksta"/>
        <w:spacing w:after="100" w:before="200"/>
        <w:jc w:val="center"/>
        <w:rPr>
          <w:szCs w:val="24"/>
        </w:rPr>
      </w:pPr>
      <w:r>
        <w:rPr>
          <w:szCs w:val="24"/>
        </w:rPr>
        <w:t>Obrazloženje</w:t>
      </w:r>
    </w:p>
    <w:p w:rsidRDefault="0067353A" w:rsidP="00476705" w:rsidR="0067353A" w:rsidRPr="00476705">
      <w:pPr>
        <w:ind w:firstLine="708"/>
        <w:jc w:val="both"/>
        <w:rPr>
          <w:sz w:val="24"/>
          <w:szCs w:val="24"/>
        </w:rPr>
      </w:pPr>
      <w:r w:rsidRPr="00476705">
        <w:rPr>
          <w:sz w:val="24"/>
          <w:szCs w:val="24"/>
        </w:rPr>
        <w:t xml:space="preserve">Rješenjem ovog suda br. 1. St-82/2015 od 23.svibnja 2017. godine otvoren stečajni postupak na stečajnim dužnikom </w:t>
      </w:r>
      <w:r w:rsidRPr="00476705">
        <w:rPr>
          <w:bCs/>
          <w:sz w:val="24"/>
          <w:szCs w:val="24"/>
        </w:rPr>
        <w:t>ADUT NAKRETNINE</w:t>
      </w:r>
      <w:r w:rsidRPr="00476705">
        <w:rPr>
          <w:sz w:val="24"/>
          <w:szCs w:val="24"/>
        </w:rPr>
        <w:t xml:space="preserve"> d.o.o. u stečaju, Split, Istarska 3,  OIB: 48451820485. Istim rješenjem za stečajnog upravitelja imenovana je  Natalija Mladineo iz Splita, Viška 24, OIB: 62875698528.</w:t>
      </w:r>
      <w:r w:rsidR="00476705">
        <w:rPr>
          <w:sz w:val="24"/>
          <w:szCs w:val="24"/>
        </w:rPr>
        <w:t xml:space="preserve"> </w:t>
      </w:r>
      <w:r w:rsidRPr="00476705">
        <w:rPr>
          <w:sz w:val="24"/>
          <w:szCs w:val="24"/>
        </w:rPr>
        <w:t>Tijekom stečajnog postupka utvrđeno je da stečajnu masu čin</w:t>
      </w:r>
      <w:r w:rsidR="00476705">
        <w:rPr>
          <w:sz w:val="24"/>
          <w:szCs w:val="24"/>
        </w:rPr>
        <w:t>i i</w:t>
      </w:r>
      <w:r w:rsidRPr="00476705">
        <w:rPr>
          <w:sz w:val="24"/>
          <w:szCs w:val="24"/>
        </w:rPr>
        <w:t xml:space="preserve"> nekretnin</w:t>
      </w:r>
      <w:r w:rsidR="00476705">
        <w:rPr>
          <w:sz w:val="24"/>
          <w:szCs w:val="24"/>
        </w:rPr>
        <w:t>a</w:t>
      </w:r>
      <w:r w:rsidRPr="00476705">
        <w:rPr>
          <w:sz w:val="24"/>
          <w:szCs w:val="24"/>
        </w:rPr>
        <w:t xml:space="preserve"> opisana pod točkom I. izreke rješenja.</w:t>
      </w:r>
    </w:p>
    <w:p w:rsidRDefault="008F35CA" w:rsidP="00BD1A74" w:rsidR="008F35CA">
      <w:pPr>
        <w:jc w:val="both"/>
        <w:rPr>
          <w:sz w:val="24"/>
          <w:szCs w:val="24"/>
        </w:rPr>
      </w:pPr>
    </w:p>
    <w:p w:rsidRDefault="00F562EB" w:rsidP="0084044C" w:rsidR="00F562EB" w:rsidRPr="0084044C">
      <w:pPr>
        <w:ind w:firstLine="708"/>
        <w:jc w:val="both"/>
        <w:rPr>
          <w:color w:val="333333"/>
          <w:sz w:val="24"/>
          <w:szCs w:val="24"/>
        </w:rPr>
      </w:pPr>
      <w:r>
        <w:rPr>
          <w:sz w:val="24"/>
          <w:szCs w:val="24"/>
        </w:rPr>
        <w:t xml:space="preserve"> Iz izvatka iz zemljišne knjige za nekretninu koja je predmet prodaje proizlazi da je ista opterećena razlučnim pravom u korist</w:t>
      </w:r>
      <w:r w:rsidR="00BD1A74">
        <w:rPr>
          <w:sz w:val="24"/>
          <w:szCs w:val="24"/>
        </w:rPr>
        <w:t xml:space="preserve">: Danko Hećimović, Zagreb, Gračanska cesta 217, OIB: 53683894242 , </w:t>
      </w:r>
      <w:r w:rsidR="00BD1A74" w:rsidRPr="00BD1A74">
        <w:rPr>
          <w:bCs/>
          <w:color w:val="000000"/>
          <w:sz w:val="24"/>
          <w:szCs w:val="24"/>
        </w:rPr>
        <w:t>B</w:t>
      </w:r>
      <w:r w:rsidR="00BD1A74">
        <w:rPr>
          <w:bCs/>
          <w:color w:val="000000"/>
          <w:sz w:val="24"/>
          <w:szCs w:val="24"/>
        </w:rPr>
        <w:t>anka</w:t>
      </w:r>
      <w:r w:rsidR="00BD1A74" w:rsidRPr="00BD1A74">
        <w:rPr>
          <w:bCs/>
          <w:color w:val="000000"/>
          <w:sz w:val="24"/>
          <w:szCs w:val="24"/>
        </w:rPr>
        <w:t xml:space="preserve"> S</w:t>
      </w:r>
      <w:r w:rsidR="00BD1A74">
        <w:rPr>
          <w:bCs/>
          <w:color w:val="000000"/>
          <w:sz w:val="24"/>
          <w:szCs w:val="24"/>
        </w:rPr>
        <w:t>plitsko</w:t>
      </w:r>
      <w:r w:rsidR="00BD1A74" w:rsidRPr="00BD1A74">
        <w:rPr>
          <w:bCs/>
          <w:color w:val="000000"/>
          <w:sz w:val="24"/>
          <w:szCs w:val="24"/>
        </w:rPr>
        <w:t>-</w:t>
      </w:r>
      <w:r w:rsidR="00BD1A74">
        <w:rPr>
          <w:bCs/>
          <w:color w:val="000000"/>
          <w:sz w:val="24"/>
          <w:szCs w:val="24"/>
        </w:rPr>
        <w:t>dalmatinska</w:t>
      </w:r>
      <w:r w:rsidR="00BD1A74" w:rsidRPr="00BD1A74">
        <w:rPr>
          <w:bCs/>
          <w:color w:val="000000"/>
          <w:sz w:val="24"/>
          <w:szCs w:val="24"/>
        </w:rPr>
        <w:t xml:space="preserve"> </w:t>
      </w:r>
      <w:r w:rsidR="00BD1A74">
        <w:rPr>
          <w:bCs/>
          <w:color w:val="000000"/>
          <w:sz w:val="24"/>
          <w:szCs w:val="24"/>
        </w:rPr>
        <w:t>d.d.</w:t>
      </w:r>
      <w:r w:rsidR="00BD1A74" w:rsidRPr="00BD1A74">
        <w:rPr>
          <w:bCs/>
          <w:color w:val="000000"/>
          <w:sz w:val="24"/>
          <w:szCs w:val="24"/>
        </w:rPr>
        <w:t>, OIB: 25351138943, S</w:t>
      </w:r>
      <w:r w:rsidR="00BD1A74">
        <w:rPr>
          <w:bCs/>
          <w:color w:val="000000"/>
          <w:sz w:val="24"/>
          <w:szCs w:val="24"/>
        </w:rPr>
        <w:t>plit</w:t>
      </w:r>
      <w:r w:rsidR="00BD1A74" w:rsidRPr="00BD1A74">
        <w:rPr>
          <w:bCs/>
          <w:color w:val="000000"/>
          <w:sz w:val="24"/>
          <w:szCs w:val="24"/>
        </w:rPr>
        <w:t xml:space="preserve">, 114. </w:t>
      </w:r>
      <w:r w:rsidR="00BD1A74">
        <w:rPr>
          <w:bCs/>
          <w:color w:val="000000"/>
          <w:sz w:val="24"/>
          <w:szCs w:val="24"/>
        </w:rPr>
        <w:t>brigade</w:t>
      </w:r>
      <w:r w:rsidR="00BD1A74" w:rsidRPr="00BD1A74">
        <w:rPr>
          <w:bCs/>
          <w:color w:val="000000"/>
          <w:sz w:val="24"/>
          <w:szCs w:val="24"/>
        </w:rPr>
        <w:t xml:space="preserve"> 9</w:t>
      </w:r>
      <w:r w:rsidR="00BD1A74">
        <w:rPr>
          <w:bCs/>
          <w:color w:val="000000"/>
          <w:sz w:val="24"/>
          <w:szCs w:val="24"/>
        </w:rPr>
        <w:t xml:space="preserve">, </w:t>
      </w:r>
      <w:r>
        <w:rPr>
          <w:sz w:val="24"/>
          <w:szCs w:val="24"/>
        </w:rPr>
        <w:t xml:space="preserve"> Republik</w:t>
      </w:r>
      <w:r w:rsidR="00A53ACB">
        <w:rPr>
          <w:sz w:val="24"/>
          <w:szCs w:val="24"/>
        </w:rPr>
        <w:t>a</w:t>
      </w:r>
      <w:r>
        <w:rPr>
          <w:sz w:val="24"/>
          <w:szCs w:val="24"/>
        </w:rPr>
        <w:t xml:space="preserve"> Hrvatsk</w:t>
      </w:r>
      <w:r w:rsidR="00BD1A74">
        <w:rPr>
          <w:sz w:val="24"/>
          <w:szCs w:val="24"/>
        </w:rPr>
        <w:t>a</w:t>
      </w:r>
      <w:r>
        <w:rPr>
          <w:sz w:val="24"/>
          <w:szCs w:val="24"/>
        </w:rPr>
        <w:t>,</w:t>
      </w:r>
      <w:r w:rsidR="00BD1A74">
        <w:rPr>
          <w:sz w:val="24"/>
          <w:szCs w:val="24"/>
        </w:rPr>
        <w:t xml:space="preserve"> </w:t>
      </w:r>
      <w:r w:rsidR="00BD1A74" w:rsidRPr="00BD1A74">
        <w:rPr>
          <w:bCs/>
          <w:color w:val="000000"/>
          <w:sz w:val="24"/>
          <w:szCs w:val="24"/>
        </w:rPr>
        <w:t>OIB: 52634238587</w:t>
      </w:r>
      <w:r w:rsidR="008F35CA">
        <w:rPr>
          <w:bCs/>
          <w:color w:val="000000"/>
          <w:sz w:val="24"/>
          <w:szCs w:val="24"/>
        </w:rPr>
        <w:t>.</w:t>
      </w:r>
      <w:r w:rsidR="00BD1A74">
        <w:rPr>
          <w:bCs/>
          <w:color w:val="000000"/>
          <w:sz w:val="24"/>
          <w:szCs w:val="24"/>
        </w:rPr>
        <w:t xml:space="preserve"> </w:t>
      </w:r>
    </w:p>
    <w:p w:rsidRDefault="00F562EB" w:rsidP="00F562EB" w:rsidR="00F562EB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Default="00F562EB" w:rsidP="004C242C" w:rsidR="00F562EB">
      <w:pPr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Rješenjem </w:t>
      </w:r>
      <w:r>
        <w:rPr>
          <w:sz w:val="24"/>
          <w:szCs w:val="24"/>
        </w:rPr>
        <w:t xml:space="preserve"> poslovni broj 1.St-</w:t>
      </w:r>
      <w:r w:rsidR="008F35CA">
        <w:rPr>
          <w:sz w:val="24"/>
          <w:szCs w:val="24"/>
        </w:rPr>
        <w:t>82</w:t>
      </w:r>
      <w:r>
        <w:rPr>
          <w:sz w:val="24"/>
          <w:szCs w:val="24"/>
        </w:rPr>
        <w:t>/201</w:t>
      </w:r>
      <w:r w:rsidR="008F35CA">
        <w:rPr>
          <w:sz w:val="24"/>
          <w:szCs w:val="24"/>
        </w:rPr>
        <w:t>5</w:t>
      </w:r>
      <w:r>
        <w:rPr>
          <w:sz w:val="24"/>
          <w:szCs w:val="24"/>
        </w:rPr>
        <w:t xml:space="preserve"> od </w:t>
      </w:r>
      <w:r w:rsidR="0084044C">
        <w:rPr>
          <w:sz w:val="24"/>
          <w:szCs w:val="24"/>
        </w:rPr>
        <w:t>16</w:t>
      </w:r>
      <w:r>
        <w:rPr>
          <w:sz w:val="24"/>
          <w:szCs w:val="24"/>
        </w:rPr>
        <w:t xml:space="preserve">. </w:t>
      </w:r>
      <w:r w:rsidR="0084044C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2018. određena je prodaja nekretnina opisanih u točki I. izreke ovog rješenja u stečajnom postupku uz odgovarajuću primjenu pravila ovršnog postupka o ovrsi na nekretninama. Zaključkom o prodaji poslovni </w:t>
      </w:r>
      <w:r w:rsidR="0084044C">
        <w:rPr>
          <w:sz w:val="24"/>
          <w:szCs w:val="24"/>
        </w:rPr>
        <w:t>broj 1.St-82/2015 od 10. prosinca 2018. (utvrđena je početna vrijednost nekretnine u iznosu od 3.141.</w:t>
      </w:r>
      <w:r w:rsidR="004C242C">
        <w:rPr>
          <w:sz w:val="24"/>
          <w:szCs w:val="24"/>
        </w:rPr>
        <w:t>000,00</w:t>
      </w:r>
      <w:r w:rsidR="0084044C">
        <w:rPr>
          <w:sz w:val="24"/>
          <w:szCs w:val="24"/>
        </w:rPr>
        <w:t xml:space="preserve"> kn ili </w:t>
      </w:r>
      <w:r w:rsidR="004C242C">
        <w:rPr>
          <w:sz w:val="24"/>
          <w:szCs w:val="24"/>
        </w:rPr>
        <w:t>423.000,00</w:t>
      </w:r>
      <w:r w:rsidR="0084044C">
        <w:rPr>
          <w:sz w:val="24"/>
          <w:szCs w:val="24"/>
        </w:rPr>
        <w:t xml:space="preserve"> EUR-a te uvjeti prodaje.</w:t>
      </w:r>
    </w:p>
    <w:p w:rsidRDefault="00F562EB" w:rsidP="00F562EB" w:rsidR="00F562EB">
      <w:pPr>
        <w:pStyle w:val="Uvuenotijeloteksta"/>
        <w:ind w:left="426"/>
        <w:rPr>
          <w:sz w:val="24"/>
          <w:szCs w:val="24"/>
        </w:rPr>
      </w:pPr>
    </w:p>
    <w:p w:rsidRDefault="00F562EB" w:rsidP="004C242C" w:rsidR="00F562EB">
      <w:pPr>
        <w:pStyle w:val="Uvuenotijeloteksta"/>
        <w:ind w:firstLine="708" w:left="0"/>
        <w:rPr>
          <w:sz w:val="24"/>
          <w:szCs w:val="24"/>
        </w:rPr>
      </w:pPr>
      <w:r>
        <w:rPr>
          <w:sz w:val="24"/>
          <w:szCs w:val="24"/>
        </w:rPr>
        <w:t>Predmetni zaključak dostavljen je Financijskoj agenciji (dalje FINA) na nadležno postupanje uz Zahtjev za prodaju nekretnine i pokretnina u stečajnom postupku.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Izvještaju FINA-e o provedenoj (</w:t>
      </w:r>
      <w:r w:rsidR="002470B7">
        <w:rPr>
          <w:sz w:val="24"/>
          <w:szCs w:val="24"/>
        </w:rPr>
        <w:t>prvoj</w:t>
      </w:r>
      <w:r>
        <w:rPr>
          <w:sz w:val="24"/>
          <w:szCs w:val="24"/>
        </w:rPr>
        <w:t>) elektroničkoj javnoj dražbi - Identifikator nadmetanja: 1</w:t>
      </w:r>
      <w:r w:rsidR="004C242C">
        <w:rPr>
          <w:sz w:val="24"/>
          <w:szCs w:val="24"/>
        </w:rPr>
        <w:t>3191</w:t>
      </w:r>
      <w:r>
        <w:rPr>
          <w:sz w:val="24"/>
          <w:szCs w:val="24"/>
        </w:rPr>
        <w:t xml:space="preserve"> od 2. </w:t>
      </w:r>
      <w:r w:rsidR="004C242C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2019.:</w:t>
      </w:r>
    </w:p>
    <w:p w:rsidRDefault="00F562EB" w:rsidP="00F562EB" w:rsidR="00F562E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2470B7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2470B7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2470B7">
        <w:rPr>
          <w:sz w:val="24"/>
          <w:szCs w:val="24"/>
        </w:rPr>
        <w:t>9</w:t>
      </w:r>
      <w:r>
        <w:rPr>
          <w:sz w:val="24"/>
          <w:szCs w:val="24"/>
        </w:rPr>
        <w:t>. objavila Poziv za sudjelovanje u elektroničkoj javnoj dražbi za ID nadmetanja: 11714</w:t>
      </w:r>
    </w:p>
    <w:p w:rsidRDefault="00F562EB" w:rsidP="00F562EB" w:rsidR="00F562E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evidentirane su uplate jamčevina u iznosu od po </w:t>
      </w:r>
      <w:r w:rsidR="002470B7">
        <w:rPr>
          <w:sz w:val="24"/>
          <w:szCs w:val="24"/>
        </w:rPr>
        <w:t>235.575</w:t>
      </w:r>
      <w:r>
        <w:rPr>
          <w:sz w:val="24"/>
          <w:szCs w:val="24"/>
        </w:rPr>
        <w:t xml:space="preserve">,00 kn, uplaćene od strane </w:t>
      </w:r>
      <w:r w:rsidR="002470B7">
        <w:rPr>
          <w:sz w:val="24"/>
          <w:szCs w:val="24"/>
        </w:rPr>
        <w:t>dva</w:t>
      </w:r>
      <w:r>
        <w:rPr>
          <w:sz w:val="24"/>
          <w:szCs w:val="24"/>
        </w:rPr>
        <w:t xml:space="preserve"> uplatitelja</w:t>
      </w:r>
      <w:r w:rsidR="002470B7">
        <w:rPr>
          <w:sz w:val="24"/>
          <w:szCs w:val="24"/>
        </w:rPr>
        <w:t xml:space="preserve"> i to: Danko Hećimović, Zagreb, Gračanska cesta 217, OIB: 53683894242 i LUČKO </w:t>
      </w:r>
      <w:r w:rsidR="00DF5E0E">
        <w:rPr>
          <w:sz w:val="24"/>
          <w:szCs w:val="24"/>
        </w:rPr>
        <w:t>mobil d.o.o. Zagreb, Ulica Nike Grškovića 3, OIB: 52497711562</w:t>
      </w:r>
    </w:p>
    <w:p w:rsidRDefault="00F562EB" w:rsidP="00F562EB" w:rsidR="00F562E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dražba je započela </w:t>
      </w:r>
      <w:r w:rsidR="00DF5E0E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DF5E0E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DF5E0E">
        <w:rPr>
          <w:sz w:val="24"/>
          <w:szCs w:val="24"/>
        </w:rPr>
        <w:t>9</w:t>
      </w:r>
      <w:r>
        <w:rPr>
          <w:sz w:val="24"/>
          <w:szCs w:val="24"/>
        </w:rPr>
        <w:t xml:space="preserve">. u 15:00:00, a završila 1. </w:t>
      </w:r>
      <w:r w:rsidR="00DF5E0E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u 23:59:59 sati</w:t>
      </w:r>
    </w:p>
    <w:p w:rsidRDefault="00F562EB" w:rsidP="00F562EB" w:rsidR="00F562E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nadmetanje je započelo </w:t>
      </w:r>
      <w:r w:rsidR="006571F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571FD">
        <w:rPr>
          <w:sz w:val="24"/>
          <w:szCs w:val="24"/>
        </w:rPr>
        <w:t>ožujka</w:t>
      </w:r>
      <w:r>
        <w:rPr>
          <w:sz w:val="24"/>
          <w:szCs w:val="24"/>
        </w:rPr>
        <w:t xml:space="preserve"> 2019. u 00:00:00, a završilo je 1</w:t>
      </w:r>
      <w:r w:rsidR="006571F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571FD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u 23:59:59 sati</w:t>
      </w:r>
    </w:p>
    <w:p w:rsidRDefault="00F562EB" w:rsidP="00F562EB" w:rsidR="00F562EB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kao </w:t>
      </w:r>
      <w:r w:rsidR="006571FD">
        <w:rPr>
          <w:sz w:val="24"/>
          <w:szCs w:val="24"/>
        </w:rPr>
        <w:t>najpovoljnija</w:t>
      </w:r>
      <w:r>
        <w:rPr>
          <w:sz w:val="24"/>
          <w:szCs w:val="24"/>
        </w:rPr>
        <w:t xml:space="preserve"> i zadnja važeća najviša ponuda evidentirana je ona od strane ponuditelja</w:t>
      </w:r>
      <w:r w:rsidR="006571FD">
        <w:rPr>
          <w:sz w:val="24"/>
          <w:szCs w:val="24"/>
        </w:rPr>
        <w:t xml:space="preserve"> Danko Hećimović, Zagreb, Gračanska cesta 217, OIB: 53683894242</w:t>
      </w:r>
      <w:r>
        <w:rPr>
          <w:sz w:val="24"/>
          <w:szCs w:val="24"/>
        </w:rPr>
        <w:t xml:space="preserve">, u iznosu od  </w:t>
      </w:r>
      <w:r w:rsidR="00072622">
        <w:rPr>
          <w:sz w:val="24"/>
          <w:szCs w:val="24"/>
        </w:rPr>
        <w:t xml:space="preserve">2.360.750,00 </w:t>
      </w:r>
      <w:r>
        <w:rPr>
          <w:sz w:val="24"/>
          <w:szCs w:val="24"/>
        </w:rPr>
        <w:t xml:space="preserve">kn (i to predajom ponude </w:t>
      </w:r>
      <w:r w:rsidR="00072622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072622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 u </w:t>
      </w:r>
      <w:r w:rsidR="00072622">
        <w:rPr>
          <w:sz w:val="24"/>
          <w:szCs w:val="24"/>
        </w:rPr>
        <w:t>23</w:t>
      </w:r>
      <w:r>
        <w:rPr>
          <w:sz w:val="24"/>
          <w:szCs w:val="24"/>
        </w:rPr>
        <w:t>:</w:t>
      </w:r>
      <w:r w:rsidR="00072622">
        <w:rPr>
          <w:sz w:val="24"/>
          <w:szCs w:val="24"/>
        </w:rPr>
        <w:t>5</w:t>
      </w:r>
      <w:r>
        <w:rPr>
          <w:sz w:val="24"/>
          <w:szCs w:val="24"/>
        </w:rPr>
        <w:t>9:</w:t>
      </w:r>
      <w:r w:rsidR="00072622">
        <w:rPr>
          <w:sz w:val="24"/>
          <w:szCs w:val="24"/>
        </w:rPr>
        <w:t>42</w:t>
      </w:r>
      <w:r>
        <w:rPr>
          <w:sz w:val="24"/>
          <w:szCs w:val="24"/>
        </w:rPr>
        <w:t xml:space="preserve"> sati, a prema dnevniku nadmetanja).</w:t>
      </w:r>
    </w:p>
    <w:p w:rsidRDefault="00F562EB" w:rsidP="00F562EB" w:rsidR="007268FE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103. stavka 2. Ovršnog zakona ("Narodne novine" broj 112/12, 25/13, 93/14, dalje u tekstu: OZ), koji se u ovom postupku primjenjuje na temelju članka 247. </w:t>
      </w:r>
    </w:p>
    <w:p w:rsidRDefault="007268FE" w:rsidP="007268FE" w:rsidR="007268FE">
      <w:pPr>
        <w:spacing w:before="18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noProof/>
          <w:sz w:val="24"/>
          <w:szCs w:val="24"/>
        </w:rPr>
        <w:t>Poslovni broj: 1.St-82/2015-106</w:t>
      </w:r>
    </w:p>
    <w:p w:rsidRDefault="00F562EB" w:rsidP="007268FE" w:rsidR="00F562EB">
      <w:pPr>
        <w:spacing w:before="180"/>
        <w:jc w:val="both"/>
        <w:rPr>
          <w:sz w:val="24"/>
          <w:szCs w:val="24"/>
        </w:rPr>
      </w:pPr>
      <w:r>
        <w:rPr>
          <w:sz w:val="24"/>
          <w:szCs w:val="24"/>
        </w:rPr>
        <w:t>Stečajnog zakona („Narodne novine“ 71/15 i 104/17; dalje SZ) propisano je da po primitku obavijesti od FINA-e sud utvrđuje koji je kupac ponudio najveću cijenu i da su ispunjene pretpostavke da mu se dosudi nekretnina, a stavkom  6. istog članka propisano je da će u rješenju o dosudi sud odrediti da će se nekretnina dosuditi i kupcima koji su ponudili nižu cijenu, redom prema veličini cijene koju su ponudili, ako kupci koji su ponudili veću cijenu ne polože kupovninu u roku koji im je određen ili koji će im biti određen. U tom slučaju,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slučaju, a prema izvješću FINA-e, ispunjene su pretpostavke da se najpovoljnijem ponuditelju </w:t>
      </w:r>
      <w:r w:rsidR="00072622">
        <w:rPr>
          <w:sz w:val="24"/>
          <w:szCs w:val="24"/>
        </w:rPr>
        <w:t xml:space="preserve">Danko Hećimović, Zagreb, Gračanska cesta 217, OIB: 53683894242 </w:t>
      </w:r>
      <w:r>
        <w:rPr>
          <w:sz w:val="24"/>
          <w:szCs w:val="24"/>
        </w:rPr>
        <w:t>dosudi predmetna nekretnina.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članku 103. stavku 5. OZ-a smatra se da je rješenje dostavljeno istekom trećeg dana od dana isticanja na oglasnoj ploči suda.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stavkom 4. OZ-a propisano je da o dosudi nekretnine sud donosi pisano rješenje (rješenje o dosudi) koje se objavljuje na oglasnoj ploči suda, a stavkom 5. da će se smatrati da je rješenje iz stavka 4. toga članka dostavljeno svim osobama kojima se dostavlja zaključak o prodaji te svim sudionicima u dražbi istekom trećeg dana od dana njegovog isticanja na oglasnoj ploči.</w:t>
      </w:r>
    </w:p>
    <w:p w:rsidRDefault="00F562EB" w:rsidP="00072622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108. OZ-a, nakon pravomoćnosti rješenja o dosudi nekretnine i pošto kupac položi kupovninu, sud će donijeti zaključak o predaji nekretnine kupcu. 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smartTag w:element="metricconverter" w:uri="urn:schemas-microsoft-com:office:smarttags">
        <w:smartTagPr>
          <w:attr w:val="4. OZ" w:name="ProductID"/>
        </w:smartTagPr>
        <w:r>
          <w:rPr>
            <w:sz w:val="24"/>
            <w:szCs w:val="24"/>
          </w:rPr>
          <w:t>89. stavka</w:t>
        </w:r>
      </w:smartTag>
      <w:r>
        <w:rPr>
          <w:sz w:val="24"/>
          <w:szCs w:val="24"/>
        </w:rPr>
        <w:t xml:space="preserve"> 1. Zakona o zemljišnim knjigama ("Narodne novine" broj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članku 11. stavku </w:t>
      </w:r>
      <w:smartTag w:element="metricconverter" w:uri="urn:schemas-microsoft-com:office:smarttags">
        <w:smartTagPr>
          <w:attr w:val="4. OZ" w:name="ProductID"/>
        </w:smartTagPr>
        <w:r>
          <w:rPr>
            <w:sz w:val="24"/>
            <w:szCs w:val="24"/>
          </w:rPr>
          <w:t>4. OZ-a</w:t>
        </w:r>
      </w:smartTag>
      <w:r>
        <w:rPr>
          <w:sz w:val="24"/>
          <w:szCs w:val="24"/>
        </w:rPr>
        <w:t xml:space="preserve"> žalba ne odgađa provedbu rješenja, ako Ovršnim zakonom nije drugačije određeno.</w:t>
      </w:r>
    </w:p>
    <w:p w:rsidRDefault="00F562EB" w:rsidP="00F562EB" w:rsidR="00F562EB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F562EB" w:rsidP="00F562EB" w:rsidR="00F562EB">
      <w:pPr>
        <w:spacing w:before="160"/>
        <w:jc w:val="center"/>
      </w:pPr>
      <w:r>
        <w:rPr>
          <w:sz w:val="24"/>
          <w:szCs w:val="24"/>
        </w:rPr>
        <w:t xml:space="preserve">U Splitu </w:t>
      </w:r>
      <w:r w:rsidR="00A8421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A84211">
        <w:rPr>
          <w:sz w:val="24"/>
          <w:szCs w:val="24"/>
        </w:rPr>
        <w:t>travnja</w:t>
      </w:r>
      <w:r>
        <w:rPr>
          <w:sz w:val="24"/>
          <w:szCs w:val="24"/>
        </w:rPr>
        <w:t xml:space="preserve"> 2019.</w:t>
      </w:r>
    </w:p>
    <w:p w:rsidRDefault="00F562EB" w:rsidP="00F562EB" w:rsidR="00F562EB">
      <w:pPr>
        <w:spacing w:before="160"/>
        <w:ind w:firstLine="708" w:left="5664"/>
        <w:jc w:val="center"/>
        <w:rPr>
          <w:sz w:val="24"/>
          <w:szCs w:val="24"/>
        </w:rPr>
      </w:pPr>
      <w:r>
        <w:rPr>
          <w:sz w:val="24"/>
          <w:szCs w:val="24"/>
        </w:rPr>
        <w:t>S U D A C</w:t>
      </w:r>
    </w:p>
    <w:p w:rsidRDefault="00F562EB" w:rsidP="00F562EB" w:rsidR="00F562EB">
      <w:pPr>
        <w:spacing w:before="160"/>
        <w:ind w:firstLine="708" w:left="5664"/>
        <w:jc w:val="center"/>
        <w:rPr>
          <w:sz w:val="24"/>
          <w:szCs w:val="24"/>
        </w:rPr>
      </w:pPr>
    </w:p>
    <w:p w:rsidRDefault="00F562EB" w:rsidP="00F562EB" w:rsidR="00F562EB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Velimir Vuković</w:t>
      </w:r>
    </w:p>
    <w:p w:rsidRDefault="00F562EB" w:rsidP="00F562EB" w:rsidR="00F562EB">
      <w:pPr>
        <w:spacing w:before="160"/>
        <w:jc w:val="both"/>
        <w:rPr>
          <w:sz w:val="24"/>
          <w:szCs w:val="24"/>
        </w:rPr>
      </w:pPr>
    </w:p>
    <w:p w:rsidRDefault="00F562EB" w:rsidP="00F562EB" w:rsidR="00F562EB">
      <w:pPr>
        <w:spacing w:before="16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Pouka o pravnom lijeku:Protiv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članku 103. OZ-a u vezi s člankom 247. SZ-a zakona istekom trećeg dana od dana objave na mrežnoj stranici e-Oglasna ploča sudova. </w:t>
      </w:r>
    </w:p>
    <w:p w:rsidRDefault="00F562EB" w:rsidP="00F562EB" w:rsidR="00F562EB"/>
    <w:p w:rsidRDefault="007268FE" w:rsidP="00F562EB" w:rsidR="007268FE">
      <w:pPr>
        <w:rPr>
          <w:sz w:val="24"/>
          <w:szCs w:val="24"/>
        </w:rPr>
      </w:pPr>
    </w:p>
    <w:p w:rsidRDefault="00F562EB" w:rsidP="00F562EB" w:rsidR="00F562EB">
      <w:pPr>
        <w:rPr>
          <w:sz w:val="24"/>
          <w:szCs w:val="24"/>
        </w:rPr>
      </w:pPr>
      <w:r>
        <w:rPr>
          <w:sz w:val="24"/>
          <w:szCs w:val="24"/>
        </w:rPr>
        <w:t>D N A:</w:t>
      </w:r>
    </w:p>
    <w:p w:rsidRDefault="00F562EB" w:rsidP="00F562EB" w:rsidR="00F562EB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stečajnom upravitelju </w:t>
      </w:r>
      <w:r w:rsidR="007268FE" w:rsidRPr="00476705">
        <w:rPr>
          <w:sz w:val="24"/>
          <w:szCs w:val="24"/>
        </w:rPr>
        <w:t>Natalija Mladineo iz Splita, Viška 24</w:t>
      </w:r>
    </w:p>
    <w:p w:rsidRDefault="00F562EB" w:rsidP="00F562EB" w:rsidR="00F562EB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kupcu </w:t>
      </w:r>
      <w:r w:rsidR="007268FE">
        <w:rPr>
          <w:sz w:val="24"/>
          <w:szCs w:val="24"/>
        </w:rPr>
        <w:t>Danko Hećimović, Zagreb, Gračanska cesta 217</w:t>
      </w:r>
    </w:p>
    <w:p w:rsidRDefault="00F562EB" w:rsidP="00F562EB" w:rsidR="00F562EB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Općinski </w:t>
      </w:r>
      <w:r w:rsidR="007268FE">
        <w:rPr>
          <w:sz w:val="24"/>
          <w:szCs w:val="24"/>
        </w:rPr>
        <w:t xml:space="preserve">građanski </w:t>
      </w:r>
      <w:r>
        <w:rPr>
          <w:sz w:val="24"/>
          <w:szCs w:val="24"/>
        </w:rPr>
        <w:t xml:space="preserve">sud u </w:t>
      </w:r>
      <w:r w:rsidR="007268FE">
        <w:rPr>
          <w:sz w:val="24"/>
          <w:szCs w:val="24"/>
        </w:rPr>
        <w:t>Zagrebu</w:t>
      </w:r>
      <w:r>
        <w:rPr>
          <w:sz w:val="24"/>
          <w:szCs w:val="24"/>
        </w:rPr>
        <w:t xml:space="preserve">-Zemljišnoknjižni odjel </w:t>
      </w:r>
      <w:r w:rsidR="007268FE">
        <w:rPr>
          <w:sz w:val="24"/>
          <w:szCs w:val="24"/>
        </w:rPr>
        <w:t xml:space="preserve">Zagreb, Ulica grada Vukovara 84 </w:t>
      </w:r>
    </w:p>
    <w:p w:rsidRDefault="00F562EB" w:rsidP="00F562EB" w:rsidR="00F562EB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 Split</w:t>
      </w:r>
    </w:p>
    <w:p w:rsidRDefault="00F562EB" w:rsidP="00F562EB" w:rsidR="00F562EB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razlučnom vjerovniku RH zastupano po Županijskom državnom odvjetništvu u Splitu</w:t>
      </w:r>
    </w:p>
    <w:p w:rsidRDefault="00F562EB" w:rsidP="00F562EB" w:rsidR="00F562EB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e-oglasna ploča sudova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76A17"/>
    <w:multiLevelType w:val="hybridMultilevel"/>
    <w:tmpl w:val="7C624EDC"/>
    <w:lvl w:tplc="C16833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2EB"/>
    <w:rsid w:val="000070D6"/>
    <w:rsid w:val="00072622"/>
    <w:rsid w:val="000D296D"/>
    <w:rsid w:val="002470B7"/>
    <w:rsid w:val="00476705"/>
    <w:rsid w:val="004C242C"/>
    <w:rsid w:val="004D03F6"/>
    <w:rsid w:val="006571FD"/>
    <w:rsid w:val="0067353A"/>
    <w:rsid w:val="007268FE"/>
    <w:rsid w:val="00805C4A"/>
    <w:rsid w:val="0084044C"/>
    <w:rsid w:val="0086657B"/>
    <w:rsid w:val="008A3913"/>
    <w:rsid w:val="008D5084"/>
    <w:rsid w:val="008F35CA"/>
    <w:rsid w:val="00951D1D"/>
    <w:rsid w:val="00A53ACB"/>
    <w:rsid w:val="00A84211"/>
    <w:rsid w:val="00AC534C"/>
    <w:rsid w:val="00BD1A74"/>
    <w:rsid w:val="00DF5E0E"/>
    <w:rsid w:val="00E61B31"/>
    <w:rsid w:val="00EA3193"/>
    <w:rsid w:val="00F53219"/>
    <w:rsid w:val="00F5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62EB"/>
    <w:rPr>
      <w:rFonts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562EB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562EB"/>
    <w:rPr>
      <w:rFonts w:eastAsia="Times New Roman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F562EB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F562EB"/>
    <w:rPr>
      <w:rFonts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F562EB"/>
    <w:rPr>
      <w:rFonts w:eastAsia="Calibri" w:hAnsi="Calibri" w:asci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F562EB"/>
    <w:pPr>
      <w:ind w:left="720"/>
      <w:contextualSpacing/>
    </w:pPr>
  </w:style>
  <w:style w:styleId="Reetkatablice" w:type="table">
    <w:name w:val="Table Grid"/>
    <w:basedOn w:val="Obinatablica"/>
    <w:rsid w:val="00F562EB"/>
    <w:rPr>
      <w:rFonts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562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62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62EB"/>
    <w:rPr>
      <w:rFonts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562EB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F562EB"/>
    <w:rPr>
      <w:rFonts w:eastAsia="Times New Roman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F562EB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F562EB"/>
    <w:rPr>
      <w:rFonts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F562EB"/>
    <w:rPr>
      <w:rFonts w:ascii="Calibri" w:eastAsia="Calibri" w:hAns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F562EB"/>
    <w:pPr>
      <w:ind w:left="720"/>
      <w:contextualSpacing/>
    </w:pPr>
  </w:style>
  <w:style w:styleId="Reetkatablice" w:type="table">
    <w:name w:val="Table Grid"/>
    <w:basedOn w:val="Obinatablica"/>
    <w:rsid w:val="00F562EB"/>
    <w:rPr>
      <w:rFonts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562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62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74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4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16162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0687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179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187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5893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71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6478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552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03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St-82/2015-106</izvorni_sadrzaj>
    <derivirana_varijabla naziv="DomainObject.Oznaka_1">St-82/2015-106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 u stečaju zastupanog po punomoćniku Natalija Mladineo</izvorni_sadrzaj>
    <derivirana_varijabla naziv="DomainObject.Predmet.ProtustrankaFormated_1">  ADUT NEKRETNINE, d.o.o. za poslovanje nekretninama u stečaju zastupanog po punomoćniku Natalija Mladineo</derivirana_varijabla>
  </DomainObject.Predmet.ProtustrankaFormated>
  <DomainObject.Predmet.ProtustrankaFormatedOIB>
    <izvorni_sadrzaj>  ADUT NEKRETNINE, d.o.o. za poslovanje nekretninama u stečaju, OIB 48451820485 zastupanog po punomoćniku Natalija Mladineo</izvorni_sadrzaj>
    <derivirana_varijabla naziv="DomainObject.Predmet.ProtustrankaFormatedOIB_1">  ADUT NEKRETNINE, d.o.o. za poslovanje nekretninama u stečaju, OIB 48451820485 zastupanog po punomoćniku Natalija Mladineo</derivirana_varijabla>
  </DomainObject.Predmet.ProtustrankaFormatedOIB>
  <DomainObject.Predmet.ProtustrankaFormatedWithAdress>
    <izvorni_sadrzaj> ADUT NEKRETNINE, d.o.o. za poslovanje nekretninama u stečaju, Istarska 3, 21000 Split zastupanog po punomoćniku Natalija Mladineo</izvorni_sadrzaj>
    <derivirana_varijabla naziv="DomainObject.Predmet.ProtustrankaFormatedWithAdress_1"> ADUT NEKRETNINE, d.o.o. za poslovanje nekretninama u stečaju, Istarska 3, 21000 Split zastupanog po punomoćniku Natalija Mladineo</derivirana_varijabla>
  </DomainObject.Predmet.ProtustrankaFormatedWithAdress>
  <DomainObject.Predmet.ProtustrankaFormatedWithAdressOIB>
    <izvorni_sadrzaj> ADUT NEKRETNINE, d.o.o. za poslovanje nekretninama u stečaju, OIB 48451820485, Istarska 3, 21000 Split zastupanog po punomoćniku Natalija Mladineo</izvorni_sadrzaj>
    <derivirana_varijabla naziv="DomainObject.Predmet.ProtustrankaFormatedWithAdressOIB_1"> ADUT NEKRETNINE, d.o.o. za poslovanje nekretninama u stečaju, OIB 48451820485, Istarska 3, 21000 Split zastupanog po punomoćniku Natalija Mladineo</derivirana_varijabla>
  </DomainObject.Predmet.ProtustrankaFormatedWithAdressOIB>
  <DomainObject.Predmet.ProtustrankaWithAdress>
    <izvorni_sadrzaj>ADUT NEKRETNINE, d.o.o. za poslovanje nekretninama u stečaju Istarska 3, 21000 Split</izvorni_sadrzaj>
    <derivirana_varijabla naziv="DomainObject.Predmet.ProtustrankaWithAdress_1">ADUT NEKRETNINE, d.o.o. za poslovanje nekretninama u stečaju Istarska 3, 21000 Split</derivirana_varijabla>
  </DomainObject.Predmet.ProtustrankaWithAdress>
  <DomainObject.Predmet.ProtustrankaWithAdressOIB>
    <izvorni_sadrzaj>ADUT NEKRETNINE, d.o.o. za poslovanje nekretninama u stečaju, OIB 48451820485, Istarska 3, 21000 Split</izvorni_sadrzaj>
    <derivirana_varijabla naziv="DomainObject.Predmet.ProtustrankaWithAdressOIB_1">ADUT NEKRETNINE, d.o.o. za poslovanje nekretninama u stečaju, OIB 48451820485, Istarska 3, 21000 Split</derivirana_varijabla>
  </DomainObject.Predmet.ProtustrankaWithAdressOIB>
  <DomainObject.Predmet.ProtustrankaNazivFormated>
    <izvorni_sadrzaj>ADUT NEKRETNINE, d.o.o. za poslovanje nekretninama u stečaju</izvorni_sadrzaj>
    <derivirana_varijabla naziv="DomainObject.Predmet.ProtustrankaNazivFormated_1">ADUT NEKRETNINE, d.o.o. za poslovanje nekretninama u stečaju</derivirana_varijabla>
  </DomainObject.Predmet.ProtustrankaNazivFormated>
  <DomainObject.Predmet.ProtustrankaNazivFormatedOIB>
    <izvorni_sadrzaj>ADUT NEKRETNINE, d.o.o. za poslovanje nekretninama u stečaju, OIB 48451820485</izvorni_sadrzaj>
    <derivirana_varijabla naziv="DomainObject.Predmet.ProtustrankaNazivFormatedOIB_1">ADUT NEKRETNINE, d.o.o. za poslovanje nekretninama u stečaju,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 u stečaju zastupanog po punomoćniku Natalija Mladineo</item>
    </izvorni_sadrzaj>
    <derivirana_varijabla naziv="DomainObject.Predmet.ProtuStrankaListFormated_1">
      <item>ADUT NEKRETNINE, d.o.o. za poslovanje nekretninama u stečaju zastupanog po punomoćniku Natalija Mladineo</item>
    </derivirana_varijabla>
  </DomainObject.Predmet.ProtuStrankaListFormated>
  <DomainObject.Predmet.ProtuStrankaListFormatedOIB>
    <izvorni_sadrzaj>
      <item>ADUT NEKRETNINE, d.o.o. za poslovanje nekretninama u stečaju, OIB 48451820485 zastupanog po punomoćniku Natalija Mladineo</item>
    </izvorni_sadrzaj>
    <derivirana_varijabla naziv="DomainObject.Predmet.ProtuStrankaListFormatedOIB_1">
      <item>ADUT NEKRETNINE, d.o.o. za poslovanje nekretninama u stečaju, OIB 48451820485 zastupanog po punomoćniku Natalija Mladineo</item>
    </derivirana_varijabla>
  </DomainObject.Predmet.ProtuStrankaListFormatedOIB>
  <DomainObject.Predmet.ProtuStrankaListFormatedWithAdress>
    <izvorni_sadrzaj>
      <item>ADUT NEKRETNINE, d.o.o. za poslovanje nekretninama u stečaju, Istarska 3, 21000 Split zastupanog po punomoćniku Natalija Mladineo</item>
    </izvorni_sadrzaj>
    <derivirana_varijabla naziv="DomainObject.Predmet.ProtuStrankaListFormatedWithAdress_1">
      <item>ADUT NEKRETNINE, d.o.o. za poslovanje nekretninama u stečaju, Istarska 3, 21000 Split zastupanog po punomoćniku Natalija Mladineo</item>
    </derivirana_varijabla>
  </DomainObject.Predmet.ProtuStrankaListFormatedWithAdress>
  <DomainObject.Predmet.ProtuStrankaListFormatedWithAdressOIB>
    <izvorni_sadrzaj>
      <item>ADUT NEKRETNINE, d.o.o. za poslovanje nekretninama u stečaju, OIB 48451820485, Istarska 3, 21000 Split zastupanog po punomoćniku Natalija Mladineo</item>
    </izvorni_sadrzaj>
    <derivirana_varijabla naziv="DomainObject.Predmet.ProtuStrankaListFormatedWithAdressOIB_1">
      <item>ADUT NEKRETNINE, d.o.o. za poslovanje nekretninama u stečaju, OIB 48451820485, Istarska 3, 21000 Split zastupanog po punomoćniku Natalija Mladineo</item>
    </derivirana_varijabla>
  </DomainObject.Predmet.ProtuStrankaListFormatedWithAdressOIB>
  <DomainObject.Predmet.ProtuStrankaListNazivFormated>
    <izvorni_sadrzaj>
      <item>ADUT NEKRETNINE, d.o.o. za poslovanje nekretninama u stečaju</item>
    </izvorni_sadrzaj>
    <derivirana_varijabla naziv="DomainObject.Predmet.ProtuStrankaListNazivFormated_1">
      <item>ADUT NEKRETNINE, d.o.o. za poslovanje nekretninama u stečaju</item>
    </derivirana_varijabla>
  </DomainObject.Predmet.ProtuStrankaListNazivFormated>
  <DomainObject.Predmet.ProtuStrankaListNazivFormatedOIB>
    <izvorni_sadrzaj>
      <item>ADUT NEKRETNINE, d.o.o. za poslovanje nekretninama u stečaju, OIB 48451820485</item>
    </izvorni_sadrzaj>
    <derivirana_varijabla naziv="DomainObject.Predmet.ProtuStrankaListNazivFormatedOIB_1">
      <item>ADUT NEKRETNINE, d.o.o. za poslovanje nekretninama u stečaju,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izvorni_sadrzaj>
    <derivirana_varijabla naziv="DomainObject.Predmet.OstaliListFormated_1">
      <item>Županijsko državno odvjetništvo u Splitu punomoćnik sudionika u postupku REPUBLIKA HRVATSKA</item>
      <item>Natalija Mladineo punomoćnik sudionika u postupku ADUT NEKRETNINE, d.o.o. za poslovanje nekretninama u stečaju</item>
      <item>Damir Batarelo</item>
      <item>Ana Hrstić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izvorni_sadrzaj>
    <derivirana_varijabla naziv="DomainObject.Predmet.OstaliListFormatedOIB_1">
      <item>Županijsko državno odvjetništvo u Splitu punomoćnik sudionika u postupku REPUBLIKA HRVATSKA</item>
      <item>Natalija Mladineo, OIB 62875698528 punomoćnik sudionika u postupku ADUT NEKRETNINE, d.o.o. za poslovanje nekretninama u stečaju</item>
      <item>Damir Batarelo, OIB 71224684672</item>
      <item>Ana Hrstić, OIB 23581681054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 punomoćnik sudionika u postupku ADUT NEKRETNINE, d.o.o. za poslovanje nekretninama u stečaju</item>
      <item>Damir Batarelo, Matoševa Ulica 69, 21210 Solin</item>
      <item>Ana Hrstić, Trondheimska 9, 21000 Split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 punomoćnik sudionika u postupku ADUT NEKRETNINE, d.o.o. za poslovanje nekretninama u stečaju</item>
      <item>Damir Batarelo, OIB 71224684672, Matoševa Ulica 69, 21210 Solin</item>
      <item>Ana Hrstić, OIB 23581681054, Trondheimska 9, 21000 Split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  <item>Ana Hrstić</item>
    </izvorni_sadrzaj>
    <derivirana_varijabla naziv="DomainObject.Predmet.OstaliListNazivFormated_1">
      <item>Županijsko državno odvjetništvo u Splitu</item>
      <item>Natalija Mladineo</item>
      <item>Damir Batarelo</item>
      <item>Ana Hrstić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  <item>Ana Hrstić, OIB 23581681054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  <item>Ana Hrstić, OIB 23581681054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St-82/2015-106</izvorni_sadrzaj>
    <derivirana_varijabla naziv="DomainObject.PoslovniBrojDokumenta_1">St-82/2015-106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 u stečaju</izvorni_sadrzaj>
    <derivirana_varijabla naziv="DomainObject.Predmet.ProtustrankaIDrugi_1">ADUT NEKRETNINE, d.o.o. za poslovanje nekretninama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 u stečaju, OIB 48451820485, Istarska 3, 21000 Split</izvorni_sadrzaj>
    <derivirana_varijabla naziv="DomainObject.Predmet.ProtustrankaIDrugiAdressOIB_1">ADUT NEKRETNINE, d.o.o. za poslovanje nekretninama u stečaju,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izvorni_sadrzaj>
    <derivirana_varijabla naziv="DomainObject.Predmet.SudioniciListNaziv_1">
      <item>REPUBLIKA HRVATSKA</item>
      <item>ADUT NEKRETNINE, d.o.o. za poslovanje nekretninama u stečaju</item>
      <item>Županijsko državno odvjetništvo u Splitu</item>
      <item>Natalija Mladineo</item>
      <item>Damir Batarelo</item>
      <item>Ana Hrstić</item>
    </derivirana_varijabla>
  </DomainObject.Predmet.SudioniciListNaziv>
  <DomainObject.Predmet.SudioniciListAdressOIB>
    <izvorni_sadrzaj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izvorni_sadrzaj>
    <derivirana_varijabla naziv="DomainObject.Predmet.SudioniciListAdressOIB_1"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  <item>Ana Hrstić, OIB 23581681054, Trondheimska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71224684672</item>
      <item>, OIB 23581681054</item>
    </izvorni_sadrzaj>
    <derivirana_varijabla naziv="DomainObject.Predmet.SudioniciListNazivOIB_1">
      <item>, OIB 52634238587</item>
      <item>, OIB 48451820485</item>
      <item>, OIB null</item>
      <item>, OIB 62875698528</item>
      <item>, OIB 71224684672</item>
      <item>, OIB 23581681054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St-82/2015-102</izvorni_sadrzaj>
    <derivirana_varijabla naziv="DomainObject.PredzadnjaOdlukaIzPredmeta.Oznaka_1">St-82/2015-102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1229</properties:Words>
  <properties:Characters>6809</properties:Characters>
  <properties:Lines>141</properties:Lines>
  <properties:Paragraphs>53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2019-04-05T05:56:00Z</dcterms:created>
  <dc:creator>Velimir Vuković</dc:creator>
  <cp:lastModifiedBy>Marija Elez</cp:lastModifiedBy>
  <cp:lastPrinted>2019-04-05T07:12:00Z</cp:lastPrinted>
  <dcterms:modified xmlns:xsi="http://www.w3.org/2001/XMLSchema-instance" xsi:type="dcterms:W3CDTF">2019-04-05T07:44:00Z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St-82/2015-106 / Odluka - Rješenje - dosuda (st-82-15 dosuda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