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8bf9" w14:paraId="3838bf9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6127FB" w:rsidRPr="006127FB">
        <w:t>PICEA, d.o.o. za ugostiteljstvo, turizam i trgovinu, skraćena tvrtka: PICEA d.o.o., Slavonski Brod, Krste Frankopana 16, OIB: 93742137277</w:t>
      </w:r>
      <w:r w:rsidR="004D4D83">
        <w:t xml:space="preserve">,  dana </w:t>
      </w:r>
      <w:r w:rsidR="0025007E">
        <w:t>09. listopada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406C55" w:rsidRPr="00406C55">
        <w:t>PICEA, d.o.o. za ugostiteljstvo, turizam i trgovinu, skraćena tvrtka: PICEA d.o.o., Slavonski Brod, Krste Frankopana 16, OIB: 93742137277</w:t>
      </w:r>
      <w:r>
        <w:t>, saziva se za dan:</w:t>
      </w:r>
    </w:p>
    <w:p w:rsidRDefault="00596FA9" w:rsidP="00596FA9" w:rsidR="00596FA9">
      <w:pPr>
        <w:jc w:val="both"/>
      </w:pPr>
    </w:p>
    <w:p w:rsidRDefault="0025007E" w:rsidP="00596FA9" w:rsidR="00596FA9">
      <w:pPr>
        <w:ind w:firstLine="708" w:left="2124"/>
        <w:rPr>
          <w:b/>
        </w:rPr>
      </w:pPr>
      <w:r>
        <w:rPr>
          <w:b/>
        </w:rPr>
        <w:t>05</w:t>
      </w:r>
      <w:r w:rsidR="00406C55">
        <w:rPr>
          <w:b/>
        </w:rPr>
        <w:t>.</w:t>
      </w:r>
      <w:r w:rsidR="00544ED9">
        <w:rPr>
          <w:b/>
        </w:rPr>
        <w:t xml:space="preserve"> studeni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C523A0">
        <w:rPr>
          <w:b/>
        </w:rPr>
        <w:t>0</w:t>
      </w:r>
      <w:r w:rsidR="00561ED9">
        <w:rPr>
          <w:b/>
        </w:rPr>
        <w:t>9</w:t>
      </w:r>
      <w:r w:rsidR="00596FA9">
        <w:rPr>
          <w:b/>
        </w:rPr>
        <w:t>,</w:t>
      </w:r>
      <w:r>
        <w:rPr>
          <w:b/>
        </w:rPr>
        <w:t>3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301B89">
        <w:t>1. Izvješće stečajnog</w:t>
      </w:r>
      <w:r w:rsidR="00101003">
        <w:t xml:space="preserve"> </w:t>
      </w:r>
      <w:r w:rsidR="000240CB">
        <w:t xml:space="preserve"> </w:t>
      </w:r>
      <w:r>
        <w:t>upravitelj</w:t>
      </w:r>
      <w:r w:rsidR="00301B89">
        <w:t>a</w:t>
      </w:r>
      <w:r>
        <w:t xml:space="preserve"> o tijeku stečajnog postupka i stanju stečajne mase.</w:t>
      </w:r>
      <w:r>
        <w:tab/>
      </w:r>
    </w:p>
    <w:p w:rsidRDefault="00596FA9" w:rsidP="00FA1F24" w:rsidR="007A4772">
      <w:pPr>
        <w:ind w:firstLine="708"/>
        <w:jc w:val="both"/>
      </w:pPr>
      <w:r>
        <w:t xml:space="preserve"> </w:t>
      </w:r>
      <w:r>
        <w:tab/>
      </w:r>
      <w:r w:rsidR="00CF5176">
        <w:t xml:space="preserve">2. </w:t>
      </w:r>
      <w:r w:rsidR="00FA1F24">
        <w:t>Odlučivanje o daljnjem tijeku stečajnog postupka</w:t>
      </w:r>
    </w:p>
    <w:p w:rsidRDefault="00B878A2" w:rsidP="00B878A2" w:rsidR="00B878A2">
      <w:pPr>
        <w:ind w:firstLine="708" w:left="708"/>
        <w:jc w:val="both"/>
      </w:pPr>
    </w:p>
    <w:p w:rsidRDefault="00FA1F24" w:rsidP="00B878A2" w:rsidR="00B878A2">
      <w:pPr>
        <w:ind w:firstLine="708" w:left="708"/>
        <w:jc w:val="both"/>
      </w:pPr>
      <w:r>
        <w:t>3</w:t>
      </w:r>
      <w:r w:rsidR="00B878A2">
        <w:t>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29498B" w:rsidR="00F9692A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D44C4B">
        <w:t>a</w:t>
      </w:r>
      <w:r>
        <w:t xml:space="preserve"> upravitelj</w:t>
      </w:r>
      <w:r w:rsidR="00D44C4B">
        <w:t>ica</w:t>
      </w:r>
      <w:r>
        <w:t>.</w:t>
      </w:r>
      <w:r w:rsidR="00E650E8">
        <w:t xml:space="preserve"> </w:t>
      </w:r>
    </w:p>
    <w:p w:rsidRDefault="0029498B" w:rsidP="0029498B" w:rsidR="0029498B">
      <w:pPr>
        <w:ind w:firstLine="708"/>
        <w:jc w:val="both"/>
      </w:pPr>
    </w:p>
    <w:p w:rsidRDefault="00596FA9" w:rsidP="00596FA9" w:rsidR="0029498B">
      <w:pPr>
        <w:jc w:val="center"/>
      </w:pPr>
      <w:r>
        <w:t>Obrazloženje</w:t>
      </w:r>
    </w:p>
    <w:p w:rsidRDefault="0029498B" w:rsidP="00596FA9" w:rsidR="0029498B">
      <w:pPr>
        <w:jc w:val="center"/>
      </w:pPr>
    </w:p>
    <w:p w:rsidRDefault="002E4906" w:rsidP="00596FA9" w:rsidR="00C97229">
      <w:pPr>
        <w:jc w:val="both"/>
      </w:pPr>
      <w:r>
        <w:t xml:space="preserve"> </w:t>
      </w:r>
      <w:r>
        <w:tab/>
      </w:r>
      <w:r>
        <w:tab/>
      </w:r>
      <w:r w:rsidR="003B0300">
        <w:t xml:space="preserve"> </w:t>
      </w:r>
      <w:r w:rsidR="003B0300">
        <w:tab/>
      </w:r>
      <w:r w:rsidR="003B0300">
        <w:tab/>
      </w:r>
      <w:r w:rsidR="00D87529">
        <w:t xml:space="preserve"> </w:t>
      </w:r>
    </w:p>
    <w:p w:rsidRDefault="003B0300" w:rsidP="005C4005" w:rsidR="002E4906" w:rsidRPr="008D40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 w:rsidR="009427BA" w:rsidRPr="008D40A8">
        <w:rPr>
          <w:rFonts w:cs="Times New Roman" w:hAnsi="Times New Roman" w:ascii="Times New Roman"/>
          <w:sz w:val="24"/>
          <w:szCs w:val="24"/>
        </w:rPr>
        <w:t xml:space="preserve">Zbog pogreške u  datumu zakazivanja skupštine, skupština vjerovnika dana 09. </w:t>
      </w:r>
      <w:proofErr w:type="spellStart"/>
      <w:r w:rsidR="009427BA" w:rsidRPr="008D40A8">
        <w:rPr>
          <w:rFonts w:cs="Times New Roman" w:hAnsi="Times New Roman" w:ascii="Times New Roman"/>
          <w:sz w:val="24"/>
          <w:szCs w:val="24"/>
        </w:rPr>
        <w:t>listoppada</w:t>
      </w:r>
      <w:proofErr w:type="spellEnd"/>
      <w:r w:rsidR="009427BA" w:rsidRPr="008D40A8">
        <w:rPr>
          <w:rFonts w:cs="Times New Roman" w:hAnsi="Times New Roman" w:ascii="Times New Roman"/>
          <w:sz w:val="24"/>
          <w:szCs w:val="24"/>
        </w:rPr>
        <w:t xml:space="preserve"> 2018. godine nije održana, pa je valjalo zakazati novu skupštinu jer je potrebno </w:t>
      </w:r>
      <w:r w:rsidR="009427BA" w:rsidRPr="008D40A8">
        <w:rPr>
          <w:rFonts w:cs="Times New Roman" w:hAnsi="Times New Roman" w:ascii="Times New Roman"/>
          <w:sz w:val="24"/>
          <w:szCs w:val="24"/>
        </w:rPr>
        <w:lastRenderedPageBreak/>
        <w:t>odlučiti o</w:t>
      </w:r>
      <w:r w:rsidR="00C2611B" w:rsidRPr="008D40A8">
        <w:rPr>
          <w:rFonts w:cs="Times New Roman" w:hAnsi="Times New Roman" w:ascii="Times New Roman"/>
          <w:sz w:val="24"/>
          <w:szCs w:val="24"/>
        </w:rPr>
        <w:t xml:space="preserve"> pitanjima o važnosti za tijek stečajnog postupka i opseg</w:t>
      </w:r>
      <w:r w:rsidR="009427BA" w:rsidRPr="008D40A8">
        <w:rPr>
          <w:rFonts w:cs="Times New Roman" w:hAnsi="Times New Roman" w:ascii="Times New Roman"/>
          <w:sz w:val="24"/>
          <w:szCs w:val="24"/>
        </w:rPr>
        <w:t>u</w:t>
      </w:r>
      <w:r w:rsidR="00C2611B" w:rsidRPr="008D40A8">
        <w:rPr>
          <w:rFonts w:cs="Times New Roman" w:hAnsi="Times New Roman" w:ascii="Times New Roman"/>
          <w:sz w:val="24"/>
          <w:szCs w:val="24"/>
        </w:rPr>
        <w:t xml:space="preserve"> stečajne mase,</w:t>
      </w:r>
      <w:r w:rsidR="009427BA" w:rsidRPr="008D40A8">
        <w:rPr>
          <w:rFonts w:cs="Times New Roman" w:hAnsi="Times New Roman" w:ascii="Times New Roman"/>
          <w:sz w:val="24"/>
          <w:szCs w:val="24"/>
        </w:rPr>
        <w:t xml:space="preserve"> pa </w:t>
      </w:r>
      <w:r w:rsidR="00C97229" w:rsidRPr="008D40A8">
        <w:rPr>
          <w:rFonts w:cs="Times New Roman" w:hAnsi="Times New Roman" w:ascii="Times New Roman"/>
          <w:color w:val="000000"/>
          <w:sz w:val="24"/>
          <w:szCs w:val="24"/>
        </w:rPr>
        <w:t>je na temelju odredbe čl. 103. Stečajnog zakona ( dalje SZ, NN 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4855DA">
        <w:t xml:space="preserve">09. </w:t>
      </w:r>
      <w:r w:rsidR="00017A75">
        <w:t>listopada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CD4498" w:rsidR="002E061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F12D26">
        <w:t>m</w:t>
      </w:r>
      <w:r w:rsidR="001D5D75">
        <w:t xml:space="preserve"> </w:t>
      </w:r>
      <w:r>
        <w:t>upravitelj</w:t>
      </w:r>
      <w:r w:rsidR="00F12D26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745" w:rsidP="00DE35F7" w:rsidR="00844745">
      <w:r>
        <w:separator/>
      </w:r>
    </w:p>
  </w:endnote>
  <w:endnote w:id="0" w:type="continuationSeparator">
    <w:p w:rsidRDefault="00844745" w:rsidP="00DE35F7" w:rsidR="00844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745" w:rsidP="00DE35F7" w:rsidR="00844745">
      <w:r>
        <w:separator/>
      </w:r>
    </w:p>
  </w:footnote>
  <w:footnote w:id="0" w:type="continuationSeparator">
    <w:p w:rsidRDefault="00844745" w:rsidP="00DE35F7" w:rsidR="008447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B2" w:rsidP="00DE35F7" w:rsidR="00DE35F7">
    <w:pPr>
      <w:pStyle w:val="Zaglavlje"/>
      <w:jc w:val="right"/>
    </w:pPr>
    <w:r>
      <w:rPr>
        <w:b/>
      </w:rPr>
      <w:t>Broj: 7/St-</w:t>
    </w:r>
    <w:r w:rsidR="006127FB">
      <w:rPr>
        <w:b/>
      </w:rPr>
      <w:t>2023</w:t>
    </w:r>
    <w:r w:rsidR="00DE35F7">
      <w:rPr>
        <w:b/>
      </w:rPr>
      <w:t>/2016-</w:t>
    </w:r>
    <w:r w:rsidR="0025007E">
      <w:rPr>
        <w:b/>
      </w:rPr>
      <w:t>41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17A75"/>
    <w:rsid w:val="000240CB"/>
    <w:rsid w:val="00050403"/>
    <w:rsid w:val="0005319D"/>
    <w:rsid w:val="00101003"/>
    <w:rsid w:val="00110537"/>
    <w:rsid w:val="001333E2"/>
    <w:rsid w:val="00192296"/>
    <w:rsid w:val="001B0398"/>
    <w:rsid w:val="001D5D75"/>
    <w:rsid w:val="002118D4"/>
    <w:rsid w:val="00213823"/>
    <w:rsid w:val="00215B66"/>
    <w:rsid w:val="0025007E"/>
    <w:rsid w:val="0026735F"/>
    <w:rsid w:val="0029498B"/>
    <w:rsid w:val="00294B83"/>
    <w:rsid w:val="002C2148"/>
    <w:rsid w:val="002E061A"/>
    <w:rsid w:val="002E091E"/>
    <w:rsid w:val="002E4906"/>
    <w:rsid w:val="00301B89"/>
    <w:rsid w:val="00330CB2"/>
    <w:rsid w:val="003536CF"/>
    <w:rsid w:val="00392264"/>
    <w:rsid w:val="003942AA"/>
    <w:rsid w:val="003B0300"/>
    <w:rsid w:val="003E7331"/>
    <w:rsid w:val="003F56C0"/>
    <w:rsid w:val="00403546"/>
    <w:rsid w:val="00406C55"/>
    <w:rsid w:val="00435C3D"/>
    <w:rsid w:val="00455FD8"/>
    <w:rsid w:val="0047369D"/>
    <w:rsid w:val="004855DA"/>
    <w:rsid w:val="004D4D83"/>
    <w:rsid w:val="004E3F53"/>
    <w:rsid w:val="004F0CB0"/>
    <w:rsid w:val="00544ED9"/>
    <w:rsid w:val="00561ED9"/>
    <w:rsid w:val="00596FA9"/>
    <w:rsid w:val="005C4005"/>
    <w:rsid w:val="005E0392"/>
    <w:rsid w:val="006127FB"/>
    <w:rsid w:val="006450B3"/>
    <w:rsid w:val="0067034C"/>
    <w:rsid w:val="006776C4"/>
    <w:rsid w:val="006962AE"/>
    <w:rsid w:val="006B64BB"/>
    <w:rsid w:val="006C649D"/>
    <w:rsid w:val="00701CBE"/>
    <w:rsid w:val="00732328"/>
    <w:rsid w:val="00776C59"/>
    <w:rsid w:val="00777944"/>
    <w:rsid w:val="007847FA"/>
    <w:rsid w:val="007A232F"/>
    <w:rsid w:val="007A4772"/>
    <w:rsid w:val="00815155"/>
    <w:rsid w:val="00844745"/>
    <w:rsid w:val="00852E88"/>
    <w:rsid w:val="008673B5"/>
    <w:rsid w:val="008674BF"/>
    <w:rsid w:val="008D40A8"/>
    <w:rsid w:val="00913138"/>
    <w:rsid w:val="00940FB4"/>
    <w:rsid w:val="009427BA"/>
    <w:rsid w:val="0097296A"/>
    <w:rsid w:val="00A50C80"/>
    <w:rsid w:val="00A92236"/>
    <w:rsid w:val="00AB49DB"/>
    <w:rsid w:val="00AE02C5"/>
    <w:rsid w:val="00B0356E"/>
    <w:rsid w:val="00B061D0"/>
    <w:rsid w:val="00B6647E"/>
    <w:rsid w:val="00B71541"/>
    <w:rsid w:val="00B74DFB"/>
    <w:rsid w:val="00B81495"/>
    <w:rsid w:val="00B878A2"/>
    <w:rsid w:val="00C2611B"/>
    <w:rsid w:val="00C340A5"/>
    <w:rsid w:val="00C523A0"/>
    <w:rsid w:val="00C75567"/>
    <w:rsid w:val="00C93BF2"/>
    <w:rsid w:val="00C97229"/>
    <w:rsid w:val="00CA3A46"/>
    <w:rsid w:val="00CD41E6"/>
    <w:rsid w:val="00CD4498"/>
    <w:rsid w:val="00CE6B69"/>
    <w:rsid w:val="00CF5176"/>
    <w:rsid w:val="00D31284"/>
    <w:rsid w:val="00D404D8"/>
    <w:rsid w:val="00D44C4B"/>
    <w:rsid w:val="00D52830"/>
    <w:rsid w:val="00D62A9C"/>
    <w:rsid w:val="00D77D9C"/>
    <w:rsid w:val="00D87529"/>
    <w:rsid w:val="00DB052E"/>
    <w:rsid w:val="00DE35F7"/>
    <w:rsid w:val="00DF6BBA"/>
    <w:rsid w:val="00E02B17"/>
    <w:rsid w:val="00E05BF8"/>
    <w:rsid w:val="00E40518"/>
    <w:rsid w:val="00E650E8"/>
    <w:rsid w:val="00EE1B11"/>
    <w:rsid w:val="00F063CB"/>
    <w:rsid w:val="00F12D26"/>
    <w:rsid w:val="00F508B5"/>
    <w:rsid w:val="00F57EE4"/>
    <w:rsid w:val="00F9692A"/>
    <w:rsid w:val="00F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15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B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B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B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B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15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B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B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B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B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  <item>Alma Opačak</item>
      <item>Juraj Rajić</item>
      <item>Ivan Boras</item>
      <item>Boris Ljubanović</item>
      <item>Gabrijel Zovak</item>
    </izvorni_sadrzaj>
    <derivirana_varijabla naziv="DomainObject.Predmet.OstaliListFormated_1">
      <item>Ivan Boras punomoćnik sudionika u postupku PICEA, d.o.o. za ugostiteljstvo, turizam i trgovinu</item>
      <item>Alma Opačak</item>
      <item>Juraj Rajić</item>
      <item>Ivan Boras</item>
      <item>Boris Ljubanović</item>
      <item>Gabrijel Zovak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  <item>Gabrijel Zovak</item>
    </izvorni_sadrzaj>
    <derivirana_varijabla naziv="DomainObject.Predmet.OstaliListFormatedOIB_1"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  <item>Gabrijel Zovak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  <item>Gabrijel Zovak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  <item>Gabrijel Zovak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  <item>Gabrijel Zovak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  <item>Gabrijel Zovak</item>
    </derivirana_varijabla>
  </DomainObject.Predmet.OstaliListFormatedWithAdressOIB>
  <DomainObject.Predmet.OstaliListNazivFormated>
    <izvorni_sadrzaj>
      <item>Ivan Boras</item>
      <item>Alma Opačak</item>
      <item>Juraj Rajić</item>
      <item>Ivan Boras</item>
      <item>Boris Ljubanović</item>
      <item>Gabrijel Zovak</item>
    </izvorni_sadrzaj>
    <derivirana_varijabla naziv="DomainObject.Predmet.OstaliListNazivFormated_1">
      <item>Ivan Boras</item>
      <item>Alma Opačak</item>
      <item>Juraj Rajić</item>
      <item>Ivan Boras</item>
      <item>Boris Ljubanović</item>
      <item>Gabrijel Zovak</item>
    </derivirana_varijabla>
  </DomainObject.Predmet.OstaliListNazivFormated>
  <DomainObject.Predmet.OstaliListNazivFormatedOIB>
    <izvorni_sadrzaj>
      <item>Ivan Boras, OIB 31886756804</item>
      <item>Alma Opačak</item>
      <item>Juraj Rajić</item>
      <item>Ivan Boras</item>
      <item>Boris Ljubanović, OIB 19311655846</item>
      <item>Gabrijel Zovak</item>
    </izvorni_sadrzaj>
    <derivirana_varijabla naziv="DomainObject.Predmet.OstaliListNazivFormatedOIB_1">
      <item>Ivan Boras, OIB 31886756804</item>
      <item>Alma Opačak</item>
      <item>Juraj Rajić</item>
      <item>Ivan Boras</item>
      <item>Boris Ljubanović, OIB 19311655846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  <item>Alma Opačak</item>
      <item>Juraj Rajić</item>
      <item>Ivan Boras</item>
      <item>Boris Ljubanović</item>
      <item>Gabrijel Zovak</item>
    </izvorni_sadrzaj>
    <derivirana_varijabla naziv="DomainObject.Predmet.SudioniciListNaziv_1">
      <item>Financijska agencija</item>
      <item>PICEA, d.o.o. za ugostiteljstvo, turizam i trgovinu</item>
      <item>Ivan Boras</item>
      <item>Alma Opačak</item>
      <item>Juraj Rajić</item>
      <item>Ivan Boras</item>
      <item>Boris Ljubanović</item>
      <item>Gabrijel Zovak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  <item>Gabrijel Zovak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  <item>, OIB null</item>
      <item>, OIB null</item>
      <item>, OIB null</item>
      <item>, OIB 19311655846</item>
      <item>, OIB null</item>
    </izvorni_sadrzaj>
    <derivirana_varijabla naziv="DomainObject.Predmet.SudioniciListNazivOIB_1">
      <item>, OIB 85821130368</item>
      <item>, OIB 93742137277</item>
      <item>, OIB 31886756804</item>
      <item>, OIB null</item>
      <item>, OIB null</item>
      <item>, OIB null</item>
      <item>, OIB 19311655846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St-2023/2016-37</izvorni_sadrzaj>
    <derivirana_varijabla naziv="DomainObject.PredzadnjaOdlukaIzPredmeta.Oznaka_1">St-2023/2016-37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348</properties:Words>
  <properties:Characters>1861</properties:Characters>
  <properties:Lines>76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2018-10-09T07:26:00Z</dcterms:created>
  <dc:creator>wsadmin</dc:creator>
  <cp:lastModifiedBy>wsadmin</cp:lastModifiedBy>
  <cp:lastPrinted>2018-10-09T07:30:00Z</cp:lastPrinted>
  <dcterms:modified xmlns:xsi="http://www.w3.org/2001/XMLSchema-instance" xsi:type="dcterms:W3CDTF">2018-10-09T07:35:00Z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(ST-2023-2016 od 09.10.2018.-  PICEA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