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38b7" w14:paraId="03038b7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286408">
        <w:t>3022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C65F1C">
        <w:rPr>
          <w:lang w:val="pt-BR"/>
        </w:rPr>
        <w:t xml:space="preserve">SPAJIĆ, d.o.o., Zagreb, Trešnjevački trg 2, OIB: </w:t>
      </w:r>
      <w:r w:rsidR="00C65F1C" w:rsidRPr="00623ECA">
        <w:t>53703335748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86408">
        <w:rPr>
          <w:lang w:val="pt-BR"/>
        </w:rPr>
        <w:t>14</w:t>
      </w:r>
      <w:r w:rsidR="00563186">
        <w:rPr>
          <w:lang w:val="pt-BR"/>
        </w:rPr>
        <w:t xml:space="preserve">. </w:t>
      </w:r>
      <w:r w:rsidR="00286408">
        <w:rPr>
          <w:lang w:val="pt-BR"/>
        </w:rPr>
        <w:t>lipnja 2018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D158E">
        <w:rPr>
          <w:lang w:val="pt-BR"/>
        </w:rPr>
        <w:t xml:space="preserve">SPAJIĆ, d.o.o., Zagreb, Trešnjevački trg 2, OIB: </w:t>
      </w:r>
      <w:r w:rsidR="003D158E" w:rsidRPr="00623ECA">
        <w:t>53703335748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6C6BAC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802279" w:rsidRPr="00802279">
        <w:t xml:space="preserve">43.301,86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E204D">
        <w:t>3022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FF0810">
        <w:rPr>
          <w:lang w:val="pt-BR"/>
        </w:rPr>
        <w:t xml:space="preserve">SPAJIĆ, d.o.o., Zagreb, Trešnjevački trg 2, OIB: </w:t>
      </w:r>
      <w:r w:rsidR="00FF0810" w:rsidRPr="00623ECA">
        <w:t>53703335748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515EEA" w:rsidR="00515EEA" w:rsidRPr="00515EEA">
      <w:pPr>
        <w:ind w:firstLine="709"/>
        <w:jc w:val="both"/>
        <w:rPr>
          <w:lang w:val="pt-BR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9924CA">
        <w:rPr>
          <w:lang w:val="pt-BR"/>
        </w:rPr>
        <w:t xml:space="preserve">SPAJIĆ, d.o.o., Zagreb, Trešnjevački trg 2, OIB: </w:t>
      </w:r>
      <w:r w:rsidR="009924CA" w:rsidRPr="00623ECA">
        <w:t>53703335748</w:t>
      </w:r>
      <w:r w:rsidR="009924CA">
        <w:t xml:space="preserve"> </w:t>
      </w:r>
      <w:r w:rsidR="00C70FDE">
        <w:t>(dalje: dužnik)</w:t>
      </w:r>
      <w:r w:rsidRPr="00082C15">
        <w:rPr>
          <w:lang w:val="pt-BR"/>
        </w:rPr>
        <w:t xml:space="preserve">, </w:t>
      </w:r>
      <w:r w:rsidR="00515EEA">
        <w:rPr>
          <w:lang w:val="pt-BR"/>
        </w:rPr>
        <w:t xml:space="preserve">na temelju odredbe članka </w:t>
      </w:r>
      <w:r w:rsidR="00515EEA" w:rsidRPr="00515EEA">
        <w:rPr>
          <w:lang w:val="pt-BR"/>
        </w:rPr>
        <w:t>444. st</w:t>
      </w:r>
      <w:r w:rsidR="00515EEA">
        <w:rPr>
          <w:lang w:val="pt-BR"/>
        </w:rPr>
        <w:t>avka</w:t>
      </w:r>
      <w:r w:rsidR="00515EEA" w:rsidRPr="00515EEA">
        <w:rPr>
          <w:lang w:val="pt-BR"/>
        </w:rPr>
        <w:t xml:space="preserve"> 2. Stečajnog zakona („Narodne novine“ broj 71/15, dalje: SZ).</w:t>
      </w:r>
    </w:p>
    <w:p w:rsidRDefault="00515EEA" w:rsidP="00515EEA" w:rsidR="00515EEA" w:rsidRPr="00515EEA">
      <w:pPr>
        <w:ind w:firstLine="709"/>
        <w:jc w:val="both"/>
        <w:rPr>
          <w:lang w:val="pt-BR"/>
        </w:rPr>
      </w:pPr>
    </w:p>
    <w:p w:rsidRDefault="00515EEA" w:rsidP="00515EEA" w:rsidR="00515EEA">
      <w:pPr>
        <w:ind w:firstLine="709"/>
        <w:jc w:val="both"/>
        <w:rPr>
          <w:lang w:val="pt-BR"/>
        </w:rPr>
      </w:pPr>
      <w:r w:rsidRPr="00515EEA">
        <w:rPr>
          <w:lang w:val="pt-BR"/>
        </w:rPr>
        <w:t xml:space="preserve">U prijedlogu za otvaranje stečajnog postupka se u bitnome navodi kako </w:t>
      </w:r>
      <w:r>
        <w:rPr>
          <w:lang w:val="pt-BR"/>
        </w:rPr>
        <w:t>je</w:t>
      </w:r>
      <w:r w:rsidRPr="00515EEA">
        <w:rPr>
          <w:lang w:val="pt-BR"/>
        </w:rPr>
        <w:t xml:space="preserve"> 1. rujna 2015. dužnik u Očevidniku redoslijeda osnova za plaćanje ima</w:t>
      </w:r>
      <w:r>
        <w:rPr>
          <w:lang w:val="pt-BR"/>
        </w:rPr>
        <w:t>o</w:t>
      </w:r>
      <w:r w:rsidRPr="00515EEA">
        <w:rPr>
          <w:lang w:val="pt-BR"/>
        </w:rPr>
        <w:t xml:space="preserve"> evidentirane neizvršene osnove za plaćanje u neprekinutom razdoblju od 1142 dana, u ukupnom iznosu od 479.354,84 kn, kao i da dužnik ima 1 zaposlenog. </w:t>
      </w:r>
    </w:p>
    <w:p w:rsidRDefault="00515EEA" w:rsidP="00515EEA" w:rsidR="00515EEA">
      <w:pPr>
        <w:ind w:firstLine="709"/>
        <w:jc w:val="both"/>
        <w:rPr>
          <w:lang w:val="pt-BR"/>
        </w:rPr>
      </w:pPr>
    </w:p>
    <w:p w:rsidRDefault="00225613" w:rsidP="00515EEA" w:rsidR="00225613">
      <w:pPr>
        <w:ind w:firstLine="709"/>
        <w:jc w:val="both"/>
      </w:pPr>
      <w:r>
        <w:t xml:space="preserve">Rješenjem suda od </w:t>
      </w:r>
      <w:r w:rsidR="00515EEA">
        <w:t>21</w:t>
      </w:r>
      <w:r w:rsidR="00250A6E">
        <w:t xml:space="preserve">. </w:t>
      </w:r>
      <w:r w:rsidR="00AC6741">
        <w:t>ožujka</w:t>
      </w:r>
      <w:r w:rsidR="00250A6E">
        <w:t xml:space="preserve"> 2017. pokrenut je prethodni postupak nad dužnikom u skladu </w:t>
      </w:r>
      <w:r w:rsidR="008019C2">
        <w:t>s odredbom čl</w:t>
      </w:r>
      <w:r w:rsidR="00515EEA">
        <w:t>anka</w:t>
      </w:r>
      <w:r w:rsidR="008019C2">
        <w:t xml:space="preserve"> 115. st</w:t>
      </w:r>
      <w:r w:rsidR="00515EEA">
        <w:t>avka</w:t>
      </w:r>
      <w:r w:rsidR="008019C2">
        <w:t xml:space="preserve"> 1. SZ-a, dok je </w:t>
      </w:r>
      <w:r w:rsidR="00515EEA">
        <w:t>26. travnja</w:t>
      </w:r>
      <w:r w:rsidR="008019C2">
        <w:t xml:space="preserve"> 201</w:t>
      </w:r>
      <w:r w:rsidR="00515EEA">
        <w:t>7</w:t>
      </w:r>
      <w:r w:rsidR="008019C2">
        <w:t>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AC6741">
        <w:t xml:space="preserve">a </w:t>
      </w:r>
      <w:r w:rsidR="00515EEA">
        <w:t>22. veljače</w:t>
      </w:r>
      <w:r w:rsidR="00AC6741">
        <w:t xml:space="preserve"> 201</w:t>
      </w:r>
      <w:r w:rsidR="00515EEA">
        <w:t>8</w:t>
      </w:r>
      <w:r w:rsidR="00AC6741">
        <w:t>.</w:t>
      </w:r>
      <w:r w:rsidR="00515EEA">
        <w:t xml:space="preserve"> i 13. lipnja 2018.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suda od </w:t>
      </w:r>
      <w:r w:rsidR="00B85DFF">
        <w:t>18</w:t>
      </w:r>
      <w:r w:rsidR="00F25A48">
        <w:t>. travnja 201</w:t>
      </w:r>
      <w:r w:rsidR="00B85DFF">
        <w:t>8</w:t>
      </w:r>
      <w:r w:rsidR="00F25A48">
        <w:t>. imenovan je privremeni stečajni upravitelj dužnika.</w:t>
      </w:r>
    </w:p>
    <w:p w:rsidRDefault="0083257E" w:rsidP="0083257E" w:rsidR="001861A1">
      <w:pPr>
        <w:ind w:firstLine="708"/>
        <w:jc w:val="both"/>
      </w:pPr>
      <w:r>
        <w:lastRenderedPageBreak/>
        <w:t>Od</w:t>
      </w:r>
      <w:r w:rsidR="001861A1">
        <w:t>redb</w:t>
      </w:r>
      <w:r>
        <w:t>om</w:t>
      </w:r>
      <w:r w:rsidR="001861A1">
        <w:t xml:space="preserve"> čl</w:t>
      </w:r>
      <w:r w:rsidR="00515EEA">
        <w:t>anka</w:t>
      </w:r>
      <w:r w:rsidR="001861A1">
        <w:t xml:space="preserve"> 132</w:t>
      </w:r>
      <w:r w:rsidR="001861A1" w:rsidRPr="00B9015B">
        <w:t>. st</w:t>
      </w:r>
      <w:r w:rsidR="00515EEA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7F6052">
      <w:pPr>
        <w:ind w:firstLine="709"/>
        <w:jc w:val="both"/>
      </w:pPr>
      <w:r w:rsidRPr="00C00C99">
        <w:t xml:space="preserve">Iz </w:t>
      </w:r>
      <w:r w:rsidR="00E757C5" w:rsidRPr="00C00C99">
        <w:t xml:space="preserve">Potvrde o </w:t>
      </w:r>
      <w:r w:rsidR="00C00C99">
        <w:t xml:space="preserve">blokadi računa i novčanih sredstava (list 33. spisa) </w:t>
      </w:r>
      <w:r w:rsidR="00E757C5" w:rsidRPr="00C00C99">
        <w:t xml:space="preserve">proizlazi </w:t>
      </w:r>
      <w:r w:rsidR="00C00C99">
        <w:t>kako je 21</w:t>
      </w:r>
      <w:r w:rsidR="00AC6741" w:rsidRPr="00C00C99">
        <w:t xml:space="preserve">. </w:t>
      </w:r>
      <w:r w:rsidR="00C00C99">
        <w:t xml:space="preserve">prosinca </w:t>
      </w:r>
      <w:r w:rsidR="00AC6741" w:rsidRPr="00C00C99">
        <w:t xml:space="preserve">2017. </w:t>
      </w:r>
      <w:r w:rsidR="00E757C5" w:rsidRPr="00C00C99">
        <w:t xml:space="preserve">dužnik </w:t>
      </w:r>
      <w:r w:rsidR="00AC6741" w:rsidRPr="00C00C99">
        <w:t xml:space="preserve">u Očevidniku redoslijeda osnova za plaćanje </w:t>
      </w:r>
      <w:r w:rsidR="00E757C5" w:rsidRPr="00C00C99">
        <w:t>ima</w:t>
      </w:r>
      <w:r w:rsidR="00AC6741" w:rsidRPr="00C00C99">
        <w:t>o</w:t>
      </w:r>
      <w:r w:rsidR="00E757C5" w:rsidRPr="00C00C99">
        <w:t xml:space="preserve"> evidentirane neizvršene osnove za plaćanje u neprekinutom razdoblju od </w:t>
      </w:r>
      <w:r w:rsidR="00C00C99">
        <w:t>1983</w:t>
      </w:r>
      <w:r w:rsidR="00E757C5" w:rsidRPr="00C00C99">
        <w:t xml:space="preserve"> dana</w:t>
      </w:r>
      <w:r w:rsidR="00C00C99">
        <w:t xml:space="preserve"> u iznosu od 534.740,38 kn. </w:t>
      </w:r>
      <w:r w:rsidR="008019C2" w:rsidRPr="00C00C99">
        <w:t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</w:t>
      </w:r>
      <w:r w:rsidR="007F6052">
        <w:t>e dužnik nesposoban za plaćanje.</w:t>
      </w:r>
    </w:p>
    <w:p w:rsidRDefault="00F25A48" w:rsidP="000B0C0F" w:rsidR="000B0C0F" w:rsidRPr="000B0C0F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5B2079">
        <w:t xml:space="preserve">U </w:t>
      </w:r>
      <w:r w:rsidR="00084AF1" w:rsidRPr="005B2079">
        <w:t>pisanom</w:t>
      </w:r>
      <w:r w:rsidRPr="005B2079">
        <w:t xml:space="preserve"> izvješću i na ročištu održanom </w:t>
      </w:r>
      <w:r w:rsidR="007F6052">
        <w:t>13. lipnja 2018.</w:t>
      </w:r>
      <w:r w:rsidR="00A1710E">
        <w:t xml:space="preserve"> </w:t>
      </w:r>
      <w:r w:rsidRPr="005B2079">
        <w:t xml:space="preserve">privremeni stečajni upravitelj je u bitnome naveo kako </w:t>
      </w:r>
      <w:r w:rsidR="000B0C0F">
        <w:t>su</w:t>
      </w:r>
      <w:r w:rsidRPr="005B2079">
        <w:t xml:space="preserve"> u odnosu na dužnika ostvaren</w:t>
      </w:r>
      <w:r w:rsidR="000B0C0F">
        <w:t>i</w:t>
      </w:r>
      <w:r w:rsidRPr="005B2079">
        <w:t xml:space="preserve"> stečajni razlo</w:t>
      </w:r>
      <w:r w:rsidR="000B0C0F">
        <w:t>zi</w:t>
      </w:r>
      <w:r w:rsidRPr="005B2079">
        <w:t xml:space="preserve"> nesposobnos</w:t>
      </w:r>
      <w:r w:rsidR="000C75A3">
        <w:t>ti za plaćanje i prezaduženosti, te kako</w:t>
      </w:r>
      <w:r w:rsidR="00E7210F">
        <w:t xml:space="preserve"> </w:t>
      </w:r>
      <w:r w:rsidR="000B0C0F">
        <w:t xml:space="preserve">dužnik nema nikakve imovine. </w:t>
      </w:r>
      <w:r w:rsidR="00E7210F">
        <w:t xml:space="preserve">Nadalje je naveo kako je </w:t>
      </w:r>
      <w:r w:rsidR="000B0C0F" w:rsidRPr="000B0C0F">
        <w:rPr>
          <w:rFonts w:eastAsiaTheme="minorHAnsi"/>
          <w:lang w:eastAsia="en-US"/>
        </w:rPr>
        <w:t>"poslovna zgrada samostalni objekt čvrsta građevina 80 m2"</w:t>
      </w:r>
      <w:r w:rsidR="00E7210F">
        <w:rPr>
          <w:rFonts w:eastAsiaTheme="minorHAnsi"/>
          <w:lang w:eastAsia="en-US"/>
        </w:rPr>
        <w:t>,</w:t>
      </w:r>
      <w:r w:rsidR="000B0C0F" w:rsidRPr="000B0C0F">
        <w:rPr>
          <w:rFonts w:eastAsiaTheme="minorHAnsi"/>
          <w:lang w:eastAsia="en-US"/>
        </w:rPr>
        <w:t xml:space="preserve"> za koju </w:t>
      </w:r>
      <w:r w:rsidR="00E7210F">
        <w:rPr>
          <w:rFonts w:eastAsiaTheme="minorHAnsi"/>
          <w:lang w:eastAsia="en-US"/>
        </w:rPr>
        <w:t xml:space="preserve">je u izvješću o financijsko-gospodarskom stanju od 6. travnja 2017. (list 17. spisa), osoba </w:t>
      </w:r>
      <w:r w:rsidR="000B0C0F" w:rsidRPr="000B0C0F">
        <w:rPr>
          <w:rFonts w:eastAsiaTheme="minorHAnsi"/>
          <w:lang w:eastAsia="en-US"/>
        </w:rPr>
        <w:t>ovlaštena za zastupanje dužnika</w:t>
      </w:r>
      <w:r w:rsidR="000B0C0F" w:rsidRPr="000B0C0F">
        <w:t xml:space="preserve"> Edo Walme</w:t>
      </w:r>
      <w:r w:rsidR="00E7210F">
        <w:t xml:space="preserve"> naveo kako dužnik njome "raspolaže, p</w:t>
      </w:r>
      <w:r w:rsidR="000B0C0F" w:rsidRPr="000B0C0F">
        <w:rPr>
          <w:rFonts w:eastAsiaTheme="minorHAnsi"/>
          <w:lang w:eastAsia="en-US"/>
        </w:rPr>
        <w:t xml:space="preserve">rivremeni stečajni upravitelj </w:t>
      </w:r>
      <w:r w:rsidR="00E7210F">
        <w:rPr>
          <w:rFonts w:eastAsiaTheme="minorHAnsi"/>
          <w:lang w:eastAsia="en-US"/>
        </w:rPr>
        <w:t xml:space="preserve">je naveo da </w:t>
      </w:r>
      <w:r w:rsidR="000B0C0F" w:rsidRPr="000B0C0F">
        <w:rPr>
          <w:rFonts w:eastAsiaTheme="minorHAnsi"/>
          <w:lang w:eastAsia="en-US"/>
        </w:rPr>
        <w:t>dužnik nije vlasnik nikakvih nekretnina te da je navedena nekretnina u vlasništvu dr</w:t>
      </w:r>
      <w:r w:rsidR="00E7210F">
        <w:rPr>
          <w:rFonts w:eastAsiaTheme="minorHAnsi"/>
          <w:lang w:eastAsia="en-US"/>
        </w:rPr>
        <w:t>uštva Zagrebački holding d.o.o., dok njome upravlja P</w:t>
      </w:r>
      <w:r w:rsidR="000B0C0F" w:rsidRPr="000B0C0F">
        <w:rPr>
          <w:rFonts w:eastAsiaTheme="minorHAnsi"/>
          <w:lang w:eastAsia="en-US"/>
        </w:rPr>
        <w:t>odružnica Tržnice Zagreb</w:t>
      </w:r>
      <w:r w:rsidR="00E7210F">
        <w:rPr>
          <w:rFonts w:eastAsiaTheme="minorHAnsi"/>
          <w:lang w:eastAsia="en-US"/>
        </w:rPr>
        <w:t xml:space="preserve">, a u njoj je dužnik </w:t>
      </w:r>
      <w:r w:rsidR="000B0C0F" w:rsidRPr="000B0C0F">
        <w:rPr>
          <w:rFonts w:eastAsiaTheme="minorHAnsi"/>
          <w:lang w:eastAsia="en-US"/>
        </w:rPr>
        <w:t>obavljao ugostiteljsku djelatnost. Doda</w:t>
      </w:r>
      <w:r w:rsidR="00E7210F">
        <w:rPr>
          <w:rFonts w:eastAsiaTheme="minorHAnsi"/>
          <w:lang w:eastAsia="en-US"/>
        </w:rPr>
        <w:t>o je</w:t>
      </w:r>
      <w:r w:rsidR="00B02FF7">
        <w:rPr>
          <w:rFonts w:eastAsiaTheme="minorHAnsi"/>
          <w:lang w:eastAsia="en-US"/>
        </w:rPr>
        <w:t xml:space="preserve"> da</w:t>
      </w:r>
      <w:r w:rsidR="00E7210F">
        <w:rPr>
          <w:rFonts w:eastAsiaTheme="minorHAnsi"/>
          <w:lang w:eastAsia="en-US"/>
        </w:rPr>
        <w:t xml:space="preserve"> je zbog neplaćanja "najma",</w:t>
      </w:r>
      <w:r w:rsidR="000B0C0F" w:rsidRPr="000B0C0F">
        <w:rPr>
          <w:rFonts w:eastAsiaTheme="minorHAnsi"/>
          <w:lang w:eastAsia="en-US"/>
        </w:rPr>
        <w:t xml:space="preserve"> Zagrebački holding d.o.o., Podružnica Tržnica Zagreb </w:t>
      </w:r>
      <w:r w:rsidR="00E7210F">
        <w:rPr>
          <w:rFonts w:eastAsiaTheme="minorHAnsi"/>
          <w:lang w:eastAsia="en-US"/>
        </w:rPr>
        <w:t xml:space="preserve">kao ovrhovoditelj </w:t>
      </w:r>
      <w:r w:rsidR="000B0C0F" w:rsidRPr="000B0C0F">
        <w:rPr>
          <w:rFonts w:eastAsiaTheme="minorHAnsi"/>
          <w:lang w:eastAsia="en-US"/>
        </w:rPr>
        <w:t>pokrenuo ovršni postupak protiv dužnik</w:t>
      </w:r>
      <w:r w:rsidR="00B02FF7">
        <w:rPr>
          <w:rFonts w:eastAsiaTheme="minorHAnsi"/>
          <w:lang w:eastAsia="en-US"/>
        </w:rPr>
        <w:t xml:space="preserve">a, koji postupak je vođen pred </w:t>
      </w:r>
      <w:r w:rsidR="000B0C0F" w:rsidRPr="000B0C0F">
        <w:rPr>
          <w:rFonts w:eastAsiaTheme="minorHAnsi"/>
          <w:lang w:eastAsia="en-US"/>
        </w:rPr>
        <w:t>Općinskim građanskim sudom u Zagrebu poslovni broj Ovrv-9265/15, te je na temelju rješenja o ovrsi t</w:t>
      </w:r>
      <w:r w:rsidR="00B02FF7">
        <w:rPr>
          <w:rFonts w:eastAsiaTheme="minorHAnsi"/>
          <w:lang w:eastAsia="en-US"/>
        </w:rPr>
        <w:t xml:space="preserve">oga suda od 31. kolovoza 2015. </w:t>
      </w:r>
      <w:r w:rsidR="000B0C0F" w:rsidRPr="000B0C0F">
        <w:rPr>
          <w:rFonts w:eastAsiaTheme="minorHAnsi"/>
          <w:lang w:eastAsia="en-US"/>
        </w:rPr>
        <w:t>i zaključka od 30. ožujka 2016. (list 58</w:t>
      </w:r>
      <w:r w:rsidR="00B02FF7">
        <w:rPr>
          <w:rFonts w:eastAsiaTheme="minorHAnsi"/>
          <w:lang w:eastAsia="en-US"/>
        </w:rPr>
        <w:t xml:space="preserve">. – </w:t>
      </w:r>
      <w:r w:rsidR="000B0C0F" w:rsidRPr="000B0C0F">
        <w:rPr>
          <w:rFonts w:eastAsiaTheme="minorHAnsi"/>
          <w:lang w:eastAsia="en-US"/>
        </w:rPr>
        <w:t>59</w:t>
      </w:r>
      <w:r w:rsidR="00B02FF7">
        <w:rPr>
          <w:rFonts w:eastAsiaTheme="minorHAnsi"/>
          <w:lang w:eastAsia="en-US"/>
        </w:rPr>
        <w:t>.</w:t>
      </w:r>
      <w:r w:rsidR="000B0C0F" w:rsidRPr="000B0C0F">
        <w:rPr>
          <w:rFonts w:eastAsiaTheme="minorHAnsi"/>
          <w:lang w:eastAsia="en-US"/>
        </w:rPr>
        <w:t xml:space="preserve"> spisa) dužn</w:t>
      </w:r>
      <w:r w:rsidR="00E83D4E">
        <w:rPr>
          <w:rFonts w:eastAsiaTheme="minorHAnsi"/>
          <w:lang w:eastAsia="en-US"/>
        </w:rPr>
        <w:t xml:space="preserve">ik udaljen iz te nekretnine te </w:t>
      </w:r>
      <w:r w:rsidR="000B0C0F" w:rsidRPr="000B0C0F">
        <w:rPr>
          <w:rFonts w:eastAsiaTheme="minorHAnsi"/>
          <w:lang w:eastAsia="en-US"/>
        </w:rPr>
        <w:t>je ona</w:t>
      </w:r>
      <w:r w:rsidR="00E83D4E">
        <w:rPr>
          <w:rFonts w:eastAsiaTheme="minorHAnsi"/>
          <w:lang w:eastAsia="en-US"/>
        </w:rPr>
        <w:t xml:space="preserve"> predana u posjed ovrhovoditelju</w:t>
      </w:r>
      <w:r w:rsidR="000B0C0F" w:rsidRPr="000B0C0F">
        <w:rPr>
          <w:rFonts w:eastAsiaTheme="minorHAnsi"/>
          <w:lang w:eastAsia="en-US"/>
        </w:rPr>
        <w:t xml:space="preserve"> Zagreba</w:t>
      </w:r>
      <w:r w:rsidR="00E83D4E">
        <w:rPr>
          <w:rFonts w:eastAsiaTheme="minorHAnsi"/>
          <w:lang w:eastAsia="en-US"/>
        </w:rPr>
        <w:t>čki holding d.o.o., Podružnica T</w:t>
      </w:r>
      <w:r w:rsidR="000B0C0F" w:rsidRPr="000B0C0F">
        <w:rPr>
          <w:rFonts w:eastAsiaTheme="minorHAnsi"/>
          <w:lang w:eastAsia="en-US"/>
        </w:rPr>
        <w:t>ržnic</w:t>
      </w:r>
      <w:r w:rsidR="00E83D4E">
        <w:rPr>
          <w:rFonts w:eastAsiaTheme="minorHAnsi"/>
          <w:lang w:eastAsia="en-US"/>
        </w:rPr>
        <w:t>e</w:t>
      </w:r>
      <w:r w:rsidR="00942909">
        <w:rPr>
          <w:rFonts w:eastAsiaTheme="minorHAnsi"/>
          <w:lang w:eastAsia="en-US"/>
        </w:rPr>
        <w:t xml:space="preserve"> Zagreb.</w:t>
      </w:r>
    </w:p>
    <w:p w:rsidRDefault="000B0C0F" w:rsidP="000B0C0F" w:rsidR="000B0C0F" w:rsidRPr="000B0C0F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</w:p>
    <w:p w:rsidRDefault="000B0C0F" w:rsidP="00942909" w:rsidR="00942909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0B0C0F">
        <w:rPr>
          <w:rFonts w:eastAsiaTheme="minorHAnsi"/>
          <w:lang w:eastAsia="en-US"/>
        </w:rPr>
        <w:t xml:space="preserve">U odnosu na pokretnine "aparati i uređaji za ugostiteljstvo", </w:t>
      </w:r>
      <w:r w:rsidR="00942909">
        <w:rPr>
          <w:rFonts w:eastAsiaTheme="minorHAnsi"/>
          <w:lang w:eastAsia="en-US"/>
        </w:rPr>
        <w:t xml:space="preserve">za koje je u izvješću o financijsko-gospodarskom stanju od 6. travnja 2017. (list 17. spisa), osoba </w:t>
      </w:r>
      <w:r w:rsidR="00942909" w:rsidRPr="000B0C0F">
        <w:rPr>
          <w:rFonts w:eastAsiaTheme="minorHAnsi"/>
          <w:lang w:eastAsia="en-US"/>
        </w:rPr>
        <w:t>ovlaštena za zastupanje dužnika</w:t>
      </w:r>
      <w:r w:rsidR="00942909" w:rsidRPr="000B0C0F">
        <w:t xml:space="preserve"> Edo Walme</w:t>
      </w:r>
      <w:r w:rsidR="00942909">
        <w:t xml:space="preserve"> naveo kako dužnik njima "raspolaže,</w:t>
      </w:r>
      <w:r w:rsidR="00942909" w:rsidRPr="000B0C0F">
        <w:rPr>
          <w:rFonts w:eastAsiaTheme="minorHAnsi"/>
          <w:lang w:eastAsia="en-US"/>
        </w:rPr>
        <w:t xml:space="preserve"> </w:t>
      </w:r>
      <w:r w:rsidRPr="000B0C0F">
        <w:rPr>
          <w:rFonts w:eastAsiaTheme="minorHAnsi"/>
          <w:lang w:eastAsia="en-US"/>
        </w:rPr>
        <w:t xml:space="preserve">privremeni stečajni upravitelj </w:t>
      </w:r>
      <w:r w:rsidR="00942909">
        <w:rPr>
          <w:rFonts w:eastAsiaTheme="minorHAnsi"/>
          <w:lang w:eastAsia="en-US"/>
        </w:rPr>
        <w:t>je u bitnome naveo kako su u navedenom o</w:t>
      </w:r>
      <w:r w:rsidRPr="000B0C0F">
        <w:rPr>
          <w:rFonts w:eastAsiaTheme="minorHAnsi"/>
          <w:lang w:eastAsia="en-US"/>
        </w:rPr>
        <w:t>vršnom postupku navedene pokretnine popisane od strane sudskog ovršite</w:t>
      </w:r>
      <w:r w:rsidR="00942909">
        <w:rPr>
          <w:rFonts w:eastAsiaTheme="minorHAnsi"/>
          <w:lang w:eastAsia="en-US"/>
        </w:rPr>
        <w:t>lja (zapisnik od 8. lipnja 2016. (</w:t>
      </w:r>
      <w:r w:rsidRPr="000B0C0F">
        <w:rPr>
          <w:rFonts w:eastAsiaTheme="minorHAnsi"/>
          <w:lang w:eastAsia="en-US"/>
        </w:rPr>
        <w:t>list 60-62 spisa</w:t>
      </w:r>
      <w:r w:rsidR="00942909">
        <w:rPr>
          <w:rFonts w:eastAsiaTheme="minorHAnsi"/>
          <w:lang w:eastAsia="en-US"/>
        </w:rPr>
        <w:t>)</w:t>
      </w:r>
      <w:r w:rsidRPr="000B0C0F">
        <w:rPr>
          <w:rFonts w:eastAsiaTheme="minorHAnsi"/>
          <w:lang w:eastAsia="en-US"/>
        </w:rPr>
        <w:t>) i predane na čuvanje ovrhovoditelju Zagrebački holding d.o.</w:t>
      </w:r>
      <w:r w:rsidR="00942909">
        <w:rPr>
          <w:rFonts w:eastAsiaTheme="minorHAnsi"/>
          <w:lang w:eastAsia="en-US"/>
        </w:rPr>
        <w:t xml:space="preserve">o., Podružnica Tržnice Zagreb. Nadalje je naveo kako je </w:t>
      </w:r>
      <w:r w:rsidR="00FD7270">
        <w:rPr>
          <w:rFonts w:eastAsiaTheme="minorHAnsi"/>
          <w:lang w:eastAsia="en-US"/>
        </w:rPr>
        <w:t xml:space="preserve">u </w:t>
      </w:r>
      <w:r w:rsidR="00942909">
        <w:rPr>
          <w:rFonts w:eastAsiaTheme="minorHAnsi"/>
          <w:lang w:eastAsia="en-US"/>
        </w:rPr>
        <w:t xml:space="preserve">postupku pred Općinskim građanskim sudom u Zagrebu, koji se vodio pod poslovnim brojem </w:t>
      </w:r>
      <w:r w:rsidR="004F18F6" w:rsidRPr="000B0C0F">
        <w:rPr>
          <w:rFonts w:eastAsiaTheme="minorHAnsi"/>
          <w:lang w:eastAsia="en-US"/>
        </w:rPr>
        <w:t>Ovrv-3345/17</w:t>
      </w:r>
      <w:r w:rsidR="00FD7270">
        <w:rPr>
          <w:rFonts w:eastAsiaTheme="minorHAnsi"/>
          <w:lang w:eastAsia="en-US"/>
        </w:rPr>
        <w:t>,</w:t>
      </w:r>
      <w:r w:rsidR="004F18F6" w:rsidRPr="000B0C0F">
        <w:rPr>
          <w:rFonts w:eastAsiaTheme="minorHAnsi"/>
          <w:lang w:eastAsia="en-US"/>
        </w:rPr>
        <w:t xml:space="preserve"> </w:t>
      </w:r>
      <w:r w:rsidR="00942909" w:rsidRPr="000B0C0F">
        <w:rPr>
          <w:rFonts w:eastAsiaTheme="minorHAnsi"/>
          <w:lang w:eastAsia="en-US"/>
        </w:rPr>
        <w:t>od strane sudskog ovršitelja utvrđeno kako navedene nekretnine nemaju ni</w:t>
      </w:r>
      <w:r w:rsidR="004F18F6">
        <w:rPr>
          <w:rFonts w:eastAsiaTheme="minorHAnsi"/>
          <w:lang w:eastAsia="en-US"/>
        </w:rPr>
        <w:t>kakvu tržišnu vrijednost zbog čega je navedeni postupak (pravomoćno) obustavljen rješenjem od 18. srpnja 2017.</w:t>
      </w:r>
    </w:p>
    <w:p w:rsidRDefault="004F18F6" w:rsidP="005B344F" w:rsidR="004F18F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F18F6" w:rsidP="00CC680A" w:rsidR="00C6781E">
      <w:pPr>
        <w:ind w:firstLine="708"/>
        <w:jc w:val="both"/>
      </w:pPr>
      <w:r w:rsidRPr="00802279">
        <w:t xml:space="preserve">Uzevši u obzir navedeno, privremeni stečajni upravitelj je predložio </w:t>
      </w:r>
      <w:r w:rsidR="005B2079" w:rsidRPr="00802279">
        <w:t xml:space="preserve">pozvati </w:t>
      </w:r>
      <w:r w:rsidR="00990413" w:rsidRPr="00802279">
        <w:t xml:space="preserve">osobe koje imaju pravni interes za provedbom stečajnog postupka nad dužnikom </w:t>
      </w:r>
      <w:r w:rsidR="005B2079" w:rsidRPr="00802279">
        <w:t>d</w:t>
      </w:r>
      <w:r w:rsidR="00990413" w:rsidRPr="00802279">
        <w:t xml:space="preserve">a predujme iznos od </w:t>
      </w:r>
      <w:r w:rsidR="00802279" w:rsidRPr="00802279">
        <w:t xml:space="preserve">43.301,86 </w:t>
      </w:r>
      <w:r w:rsidR="00990413" w:rsidRPr="00802279">
        <w:t>kn,</w:t>
      </w:r>
      <w:r w:rsidR="00990413" w:rsidRPr="005B2079">
        <w:t xml:space="preserve"> a ukoliko zainteresirane osobe ne uplate </w:t>
      </w:r>
      <w:r w:rsidR="005B2079" w:rsidRPr="005B2079">
        <w:t xml:space="preserve">zatraženi </w:t>
      </w:r>
      <w:r w:rsidR="00990413" w:rsidRPr="005B2079">
        <w:t xml:space="preserve">predujam, da se </w:t>
      </w:r>
      <w:r w:rsidR="005B2079" w:rsidRPr="005B2079">
        <w:t>na temelju o</w:t>
      </w:r>
      <w:r w:rsidR="00990413" w:rsidRPr="005B2079">
        <w:t>dredbe čl</w:t>
      </w:r>
      <w:r w:rsidR="00CC680A">
        <w:t>anka</w:t>
      </w:r>
      <w:r w:rsidR="00990413" w:rsidRPr="005B2079">
        <w:t xml:space="preserve"> 132. S</w:t>
      </w:r>
      <w:r w:rsidR="005B2079" w:rsidRPr="005B2079">
        <w:t xml:space="preserve">Z-a </w:t>
      </w:r>
      <w:r w:rsidR="00990413" w:rsidRPr="005B2079">
        <w:t>donese rješenje o otvaranju i istovremenom zaključenju stečajnog postupka nad dužnikom.</w:t>
      </w:r>
      <w:r w:rsidR="005B2079" w:rsidRPr="005B2079">
        <w:t xml:space="preserve"> </w:t>
      </w:r>
      <w:r w:rsidR="00990413" w:rsidRPr="005B2079">
        <w:t>Privremeni stečajni upravite</w:t>
      </w:r>
      <w:r w:rsidR="005B344F">
        <w:t>lj je u pisanom izvješću naveo kako t</w:t>
      </w:r>
      <w:r w:rsidR="005B2079" w:rsidRPr="005B2079">
        <w:t xml:space="preserve">roškovi prethodnog postupka i predvidivi troškovi stečajnog postupka za razdoblje od šest mjeseci iznose </w:t>
      </w:r>
      <w:r w:rsidR="00802279" w:rsidRPr="00802279">
        <w:t xml:space="preserve">43.301,86 </w:t>
      </w:r>
      <w:r w:rsidR="005B344F" w:rsidRPr="00802279">
        <w:t>kn, a</w:t>
      </w:r>
      <w:r w:rsidR="005B344F">
        <w:t xml:space="preserve"> sastoje se od: </w:t>
      </w:r>
      <w:r w:rsidR="00C6781E">
        <w:t>n</w:t>
      </w:r>
      <w:r w:rsidR="00CC680A">
        <w:t>agrade</w:t>
      </w:r>
      <w:r w:rsidR="00C6781E">
        <w:t xml:space="preserve"> stečajnom upravitelju za vođenje stečajnog postupka </w:t>
      </w:r>
      <w:r w:rsidR="00CC680A">
        <w:t xml:space="preserve">29.994,36 kn </w:t>
      </w:r>
      <w:r w:rsidR="00C6781E">
        <w:t>(</w:t>
      </w:r>
      <w:r w:rsidR="00CC680A">
        <w:t xml:space="preserve">4.999,06 kn x 6 mjeseci; </w:t>
      </w:r>
      <w:r w:rsidR="00C6781E">
        <w:t>3.000,00 kn neto mjesečno, što br</w:t>
      </w:r>
      <w:r w:rsidR="00CC680A">
        <w:t xml:space="preserve">uto iznosi 4.999,06 kn mjesečno), troškova </w:t>
      </w:r>
      <w:r w:rsidR="00C6781E">
        <w:t>knjigovodstven</w:t>
      </w:r>
      <w:r w:rsidR="00CC680A">
        <w:t>ih</w:t>
      </w:r>
      <w:r w:rsidR="00C6781E">
        <w:t xml:space="preserve"> uslug</w:t>
      </w:r>
      <w:r w:rsidR="00CC680A">
        <w:t>a</w:t>
      </w:r>
      <w:r w:rsidR="00C6781E">
        <w:t xml:space="preserve"> </w:t>
      </w:r>
      <w:r w:rsidR="00CC680A">
        <w:t xml:space="preserve">7.500,00 kn </w:t>
      </w:r>
      <w:r w:rsidR="00C6781E">
        <w:t xml:space="preserve">(1.000,00 </w:t>
      </w:r>
      <w:r w:rsidR="00C6781E">
        <w:lastRenderedPageBreak/>
        <w:t>kn mjesečno + 250,00 kn PDV x 6 mjeseci</w:t>
      </w:r>
      <w:r w:rsidR="00CC680A">
        <w:t xml:space="preserve">), </w:t>
      </w:r>
      <w:r w:rsidR="006E68CF">
        <w:t xml:space="preserve">te </w:t>
      </w:r>
      <w:r w:rsidR="00C6781E">
        <w:t>materijalni</w:t>
      </w:r>
      <w:r w:rsidR="00CC680A">
        <w:t>h</w:t>
      </w:r>
      <w:r w:rsidR="00C6781E">
        <w:t xml:space="preserve"> troškov</w:t>
      </w:r>
      <w:r w:rsidR="00CC680A">
        <w:t>a</w:t>
      </w:r>
      <w:r w:rsidR="00C6781E">
        <w:t xml:space="preserve"> </w:t>
      </w:r>
      <w:r w:rsidR="00CC680A">
        <w:t xml:space="preserve">5.807,50 kn </w:t>
      </w:r>
      <w:r w:rsidR="00C6781E">
        <w:t>(uredski materijal, poštarina i fotokopiranje 300,00 kn mjesečno; telefon, struja, voda 300,00 kn mjesečno; najam prostora stečajnom upravitelju za vođenje postupka 200,00 kn mjesečno + PDV, izrada pečata 150,00 kn; bankarska naknada za vođenje platnog prometa 75,00 kn mjesečno; evidentiranje zaključenja stečaja u Državnom zavodu za statistiku 60,00 kn, ovjera potpisa kod javnog bilježnika 47,50 kn)</w:t>
      </w:r>
      <w:r w:rsidR="00CC680A">
        <w:t>.</w:t>
      </w:r>
    </w:p>
    <w:p w:rsidRDefault="00CC680A" w:rsidP="00CC680A" w:rsidR="00CC680A">
      <w:pPr>
        <w:ind w:firstLine="708"/>
        <w:jc w:val="both"/>
      </w:pPr>
    </w:p>
    <w:p w:rsidRDefault="005B344F" w:rsidP="00C6781E" w:rsidR="00075754" w:rsidRPr="00F0151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CC680A">
        <w:rPr>
          <w:rFonts w:hAnsi="Times New Roman" w:ascii="Times New Roman"/>
          <w:sz w:val="24"/>
          <w:szCs w:val="24"/>
        </w:rPr>
        <w:t xml:space="preserve">dužnik nema imovine, </w:t>
      </w:r>
      <w:r w:rsidR="00075754" w:rsidRPr="00F0151A">
        <w:rPr>
          <w:rFonts w:hAnsi="Times New Roman" w:ascii="Times New Roman"/>
          <w:sz w:val="24"/>
          <w:szCs w:val="24"/>
        </w:rPr>
        <w:t xml:space="preserve">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</w:t>
      </w:r>
      <w:r w:rsidR="00CC680A">
        <w:rPr>
          <w:rFonts w:hAnsi="Times New Roman" w:ascii="Times New Roman"/>
          <w:sz w:val="24"/>
          <w:szCs w:val="24"/>
        </w:rPr>
        <w:t>anka</w:t>
      </w:r>
      <w:r w:rsidR="00075754" w:rsidRPr="00F0151A">
        <w:rPr>
          <w:rFonts w:hAnsi="Times New Roman" w:ascii="Times New Roman"/>
          <w:sz w:val="24"/>
          <w:szCs w:val="24"/>
        </w:rPr>
        <w:t xml:space="preserve"> 132. st</w:t>
      </w:r>
      <w:r w:rsidR="00CC680A">
        <w:rPr>
          <w:rFonts w:hAnsi="Times New Roman" w:ascii="Times New Roman"/>
          <w:sz w:val="24"/>
          <w:szCs w:val="24"/>
        </w:rPr>
        <w:t>avka</w:t>
      </w:r>
      <w:r w:rsidR="00075754" w:rsidRPr="00F0151A">
        <w:rPr>
          <w:rFonts w:hAnsi="Times New Roman" w:ascii="Times New Roman"/>
          <w:sz w:val="24"/>
          <w:szCs w:val="24"/>
        </w:rPr>
        <w:t xml:space="preserve"> 1. SZ-a, pozvane  osobe koje imaju pravni interes za provedbom stečajnoga postupka predujmiti troškove prethodnog i otvorenog stečajnog postupka u ukupnom iznosu </w:t>
      </w:r>
      <w:r w:rsidR="00075754" w:rsidRPr="00CC680A">
        <w:rPr>
          <w:rFonts w:hAnsi="Times New Roman" w:ascii="Times New Roman"/>
          <w:sz w:val="24"/>
          <w:szCs w:val="24"/>
        </w:rPr>
        <w:t xml:space="preserve">od </w:t>
      </w:r>
      <w:r w:rsidR="00CC680A" w:rsidRPr="00CC680A">
        <w:rPr>
          <w:rFonts w:hAnsi="Times New Roman" w:ascii="Times New Roman"/>
          <w:sz w:val="24"/>
          <w:szCs w:val="24"/>
        </w:rPr>
        <w:t xml:space="preserve">43.301,86 </w:t>
      </w:r>
      <w:r w:rsidR="00462DDC" w:rsidRPr="00CC680A">
        <w:rPr>
          <w:rFonts w:hAnsi="Times New Roman" w:ascii="Times New Roman"/>
          <w:sz w:val="24"/>
          <w:szCs w:val="24"/>
        </w:rPr>
        <w:t xml:space="preserve">kn </w:t>
      </w:r>
      <w:r w:rsidR="00075754" w:rsidRPr="00CC680A">
        <w:rPr>
          <w:rFonts w:hAnsi="Times New Roman" w:ascii="Times New Roman"/>
          <w:sz w:val="24"/>
          <w:szCs w:val="24"/>
        </w:rPr>
        <w:t>prema</w:t>
      </w:r>
      <w:r w:rsidR="00075754" w:rsidRPr="00F0151A">
        <w:rPr>
          <w:rFonts w:hAnsi="Times New Roman" w:ascii="Times New Roman"/>
          <w:sz w:val="24"/>
          <w:szCs w:val="24"/>
        </w:rPr>
        <w:t xml:space="preserve"> navedenoj specifikaciji troškova privremenog stečajnog upravitelja, a sve bazirano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CC680A">
      <w:pPr>
        <w:jc w:val="both"/>
      </w:pPr>
      <w:r>
        <w:tab/>
      </w:r>
    </w:p>
    <w:p w:rsidRDefault="008F656F" w:rsidP="00CC680A" w:rsidR="008F656F">
      <w:pPr>
        <w:ind w:firstLine="708"/>
        <w:jc w:val="both"/>
      </w:pPr>
      <w:r>
        <w:t>Odluka iz točke II. izreke ovog rješenja temelji se na odredbi čl</w:t>
      </w:r>
      <w:r w:rsidR="00CC680A">
        <w:t>anka</w:t>
      </w:r>
      <w:r>
        <w:t xml:space="preserve"> 132. st</w:t>
      </w:r>
      <w:r w:rsidR="00CC680A">
        <w:t>avka</w:t>
      </w:r>
      <w:r>
        <w:t xml:space="preserve"> 2. </w:t>
      </w:r>
      <w:r w:rsidR="00CC680A">
        <w:t xml:space="preserve"> </w:t>
      </w:r>
      <w:r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86408">
        <w:t>14</w:t>
      </w:r>
      <w:r w:rsidR="00563186">
        <w:t xml:space="preserve">. </w:t>
      </w:r>
      <w:r w:rsidR="00286408">
        <w:t>lipnja</w:t>
      </w:r>
      <w:r w:rsidR="00DD5222">
        <w:t xml:space="preserve"> 201</w:t>
      </w:r>
      <w:r w:rsidR="00286408">
        <w:t>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28640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EA1AA5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CC680A">
        <w:rPr>
          <w:lang w:val="pl-PL"/>
        </w:rPr>
        <w:t xml:space="preserve"> Dostava se smatra obavljenom istekom osmoga dana od dana objvae ovog rješenja na mrežnoj stranici e-oglasna ploča Trgovačkog suda u Zagre</w:t>
      </w:r>
      <w:r w:rsidR="00132721">
        <w:rPr>
          <w:lang w:val="pl-PL"/>
        </w:rPr>
        <w:t>bu (članaka 12. stavak 1. SZ-a).</w:t>
      </w:r>
    </w:p>
    <w:p w:rsidRDefault="00732F2C" w:rsidP="00065B42" w:rsidR="00732F2C"/>
    <w:p w:rsidRDefault="00EA1AA5" w:rsidP="00EA1AA5" w:rsidR="00EA1AA5">
      <w:pPr>
        <w:autoSpaceDE w:val="false"/>
        <w:autoSpaceDN w:val="false"/>
        <w:adjustRightInd w:val="false"/>
        <w:jc w:val="both"/>
      </w:pPr>
      <w:r>
        <w:t>Za točnost otpravka-ovlašteni službenik</w:t>
      </w:r>
    </w:p>
    <w:p w:rsidRDefault="00EA1AA5" w:rsidP="00EA1AA5" w:rsidR="00F110C5" w:rsidRPr="00B9015B">
      <w:r>
        <w:t>Natalija Perković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A1AA5">
          <w:rPr>
            <w:noProof/>
          </w:rPr>
          <w:t>3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286408">
      <w:rPr>
        <w:sz w:val="24"/>
        <w:szCs w:val="24"/>
      </w:rPr>
      <w:t>3022</w:t>
    </w:r>
    <w:r w:rsidRPr="0000063E">
      <w:rPr>
        <w:sz w:val="24"/>
        <w:szCs w:val="24"/>
      </w:rPr>
      <w:t>/16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E407D0"/>
    <w:multiLevelType w:val="hybridMultilevel"/>
    <w:tmpl w:val="D466D362"/>
    <w:lvl w:tplc="A322C1B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5307D"/>
    <w:rsid w:val="00060193"/>
    <w:rsid w:val="0006539F"/>
    <w:rsid w:val="00065B42"/>
    <w:rsid w:val="00075754"/>
    <w:rsid w:val="00082C15"/>
    <w:rsid w:val="00084AF1"/>
    <w:rsid w:val="000B0C0F"/>
    <w:rsid w:val="000B22E7"/>
    <w:rsid w:val="000C1F96"/>
    <w:rsid w:val="000C75A3"/>
    <w:rsid w:val="000D37B5"/>
    <w:rsid w:val="000D4154"/>
    <w:rsid w:val="000E0E52"/>
    <w:rsid w:val="000E335E"/>
    <w:rsid w:val="001013EE"/>
    <w:rsid w:val="00132721"/>
    <w:rsid w:val="00134F3A"/>
    <w:rsid w:val="00160B46"/>
    <w:rsid w:val="001861A1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86408"/>
    <w:rsid w:val="00297908"/>
    <w:rsid w:val="002A0543"/>
    <w:rsid w:val="002C3072"/>
    <w:rsid w:val="002D5087"/>
    <w:rsid w:val="002D60CE"/>
    <w:rsid w:val="00302673"/>
    <w:rsid w:val="003D0115"/>
    <w:rsid w:val="003D158E"/>
    <w:rsid w:val="003D70DD"/>
    <w:rsid w:val="003F3702"/>
    <w:rsid w:val="004005AE"/>
    <w:rsid w:val="00400D27"/>
    <w:rsid w:val="00402541"/>
    <w:rsid w:val="004079DC"/>
    <w:rsid w:val="00412D47"/>
    <w:rsid w:val="00462DDC"/>
    <w:rsid w:val="0046518B"/>
    <w:rsid w:val="00472D26"/>
    <w:rsid w:val="00496278"/>
    <w:rsid w:val="004B1299"/>
    <w:rsid w:val="004B7428"/>
    <w:rsid w:val="004C428C"/>
    <w:rsid w:val="004F18F6"/>
    <w:rsid w:val="00501EBB"/>
    <w:rsid w:val="00507FB0"/>
    <w:rsid w:val="00510C83"/>
    <w:rsid w:val="00515EEA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2079"/>
    <w:rsid w:val="005B344F"/>
    <w:rsid w:val="005F03BD"/>
    <w:rsid w:val="00606CC8"/>
    <w:rsid w:val="00662650"/>
    <w:rsid w:val="00662884"/>
    <w:rsid w:val="00681B1A"/>
    <w:rsid w:val="006C6BAC"/>
    <w:rsid w:val="006D72C2"/>
    <w:rsid w:val="006E68CF"/>
    <w:rsid w:val="00704DD0"/>
    <w:rsid w:val="007150E9"/>
    <w:rsid w:val="0073274A"/>
    <w:rsid w:val="00732F2C"/>
    <w:rsid w:val="00754CF2"/>
    <w:rsid w:val="0076161C"/>
    <w:rsid w:val="007B068E"/>
    <w:rsid w:val="007D02E9"/>
    <w:rsid w:val="007D5510"/>
    <w:rsid w:val="007E6A6F"/>
    <w:rsid w:val="007F6052"/>
    <w:rsid w:val="008019C2"/>
    <w:rsid w:val="00802279"/>
    <w:rsid w:val="008204DE"/>
    <w:rsid w:val="0083257E"/>
    <w:rsid w:val="00857AD7"/>
    <w:rsid w:val="0087245C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2909"/>
    <w:rsid w:val="00947BCF"/>
    <w:rsid w:val="00973C2C"/>
    <w:rsid w:val="00990413"/>
    <w:rsid w:val="009924CA"/>
    <w:rsid w:val="009B1748"/>
    <w:rsid w:val="009B3D51"/>
    <w:rsid w:val="00A0793E"/>
    <w:rsid w:val="00A1710E"/>
    <w:rsid w:val="00A446AE"/>
    <w:rsid w:val="00A473F8"/>
    <w:rsid w:val="00A6064D"/>
    <w:rsid w:val="00A75EA1"/>
    <w:rsid w:val="00A75F17"/>
    <w:rsid w:val="00A851A3"/>
    <w:rsid w:val="00AA116B"/>
    <w:rsid w:val="00AA4086"/>
    <w:rsid w:val="00AC0FE4"/>
    <w:rsid w:val="00AC6741"/>
    <w:rsid w:val="00AF2856"/>
    <w:rsid w:val="00B02FF7"/>
    <w:rsid w:val="00B07EF1"/>
    <w:rsid w:val="00B62E90"/>
    <w:rsid w:val="00B77471"/>
    <w:rsid w:val="00B85DFF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00C99"/>
    <w:rsid w:val="00C23ADD"/>
    <w:rsid w:val="00C40A44"/>
    <w:rsid w:val="00C63030"/>
    <w:rsid w:val="00C65F1C"/>
    <w:rsid w:val="00C6781E"/>
    <w:rsid w:val="00C70FDE"/>
    <w:rsid w:val="00C90682"/>
    <w:rsid w:val="00CC17F9"/>
    <w:rsid w:val="00CC680A"/>
    <w:rsid w:val="00CE204D"/>
    <w:rsid w:val="00D01E10"/>
    <w:rsid w:val="00D04E2A"/>
    <w:rsid w:val="00D1085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210F"/>
    <w:rsid w:val="00E757C5"/>
    <w:rsid w:val="00E83D4E"/>
    <w:rsid w:val="00EA1AA5"/>
    <w:rsid w:val="00EF3D26"/>
    <w:rsid w:val="00F0151A"/>
    <w:rsid w:val="00F110C5"/>
    <w:rsid w:val="00F25A48"/>
    <w:rsid w:val="00F324F6"/>
    <w:rsid w:val="00F46EE9"/>
    <w:rsid w:val="00F60A6C"/>
    <w:rsid w:val="00F617D8"/>
    <w:rsid w:val="00FA08F1"/>
    <w:rsid w:val="00FC7A95"/>
    <w:rsid w:val="00FD7270"/>
    <w:rsid w:val="00FF0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1A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A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A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A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A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1A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A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A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A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A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5903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 132. st. 1.SZ</izvorni_sadrzaj>
    <derivirana_varijabla naziv="DomainObject.Primjedba_1">čl. 132. st. 1.SZ</derivirana_varijabla>
  </DomainObject.Primjedba>
  <DomainObject.Oznaka>
    <izvorni_sadrzaj>St-3022/2016-35</izvorni_sadrzaj>
    <derivirana_varijabla naziv="DomainObject.Oznaka_1">St-3022/2016-35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3022</izvorni_sadrzaj>
    <derivirana_varijabla naziv="DomainObject.Predmet.Broj_1">3022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St-3022/2016</izvorni_sadrzaj>
    <derivirana_varijabla naziv="DomainObject.Predmet.OznakaBroj_1">St-3022/2016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SPAJIĆ, d.o.o.</izvorni_sadrzaj>
    <derivirana_varijabla naziv="DomainObject.Predmet.ProtustrankaFormated_1">  SPAJIĆ, d.o.o.</derivirana_varijabla>
  </DomainObject.Predmet.ProtustrankaFormated>
  <DomainObject.Predmet.ProtustrankaFormatedOIB>
    <izvorni_sadrzaj>  SPAJIĆ, d.o.o., OIB 53703335748</izvorni_sadrzaj>
    <derivirana_varijabla naziv="DomainObject.Predmet.ProtustrankaFormatedOIB_1">  SPAJIĆ, d.o.o., OIB 53703335748</derivirana_varijabla>
  </DomainObject.Predmet.ProtustrankaFormatedOIB>
  <DomainObject.Predmet.ProtustrankaFormatedWithAdress>
    <izvorni_sadrzaj> SPAJIĆ, d.o.o., Trešnjevački trg 2, 10000 Zagreb</izvorni_sadrzaj>
    <derivirana_varijabla naziv="DomainObject.Predmet.ProtustrankaFormatedWithAdress_1"> SPAJIĆ, d.o.o., Trešnjevački trg 2, 10000 Zagreb</derivirana_varijabla>
  </DomainObject.Predmet.ProtustrankaFormatedWithAdress>
  <DomainObject.Predmet.ProtustrankaFormatedWithAdressOIB>
    <izvorni_sadrzaj> SPAJIĆ, d.o.o., OIB 53703335748, Trešnjevački trg 2, 10000 Zagreb</izvorni_sadrzaj>
    <derivirana_varijabla naziv="DomainObject.Predmet.ProtustrankaFormatedWithAdressOIB_1"> SPAJIĆ, d.o.o., OIB 53703335748, Trešnjevački trg 2, 10000 Zagreb</derivirana_varijabla>
  </DomainObject.Predmet.ProtustrankaFormatedWithAdressOIB>
  <DomainObject.Predmet.ProtustrankaWithAdress>
    <izvorni_sadrzaj>SPAJIĆ, d.o.o. Trešnjevački trg 2, 10000 Zagreb</izvorni_sadrzaj>
    <derivirana_varijabla naziv="DomainObject.Predmet.ProtustrankaWithAdress_1">SPAJIĆ, d.o.o. Trešnjevački trg 2, 10000 Zagreb</derivirana_varijabla>
  </DomainObject.Predmet.ProtustrankaWithAdress>
  <DomainObject.Predmet.ProtustrankaWithAdressOIB>
    <izvorni_sadrzaj>SPAJIĆ, d.o.o., OIB 53703335748, Trešnjevački trg 2, 10000 Zagreb</izvorni_sadrzaj>
    <derivirana_varijabla naziv="DomainObject.Predmet.ProtustrankaWithAdressOIB_1">SPAJIĆ, d.o.o., OIB 53703335748, Trešnjevački trg 2, 10000 Zagreb</derivirana_varijabla>
  </DomainObject.Predmet.ProtustrankaWithAdressOIB>
  <DomainObject.Predmet.ProtustrankaNazivFormated>
    <izvorni_sadrzaj>SPAJIĆ, d.o.o.</izvorni_sadrzaj>
    <derivirana_varijabla naziv="DomainObject.Predmet.ProtustrankaNazivFormated_1">SPAJIĆ, d.o.o.</derivirana_varijabla>
  </DomainObject.Predmet.ProtustrankaNazivFormated>
  <DomainObject.Predmet.ProtustrankaNazivFormatedOIB>
    <izvorni_sadrzaj>SPAJIĆ, d.o.o., OIB 53703335748</izvorni_sadrzaj>
    <derivirana_varijabla naziv="DomainObject.Predmet.ProtustrankaNazivFormatedOIB_1">SPAJIĆ, d.o.o., OIB 53703335748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Edo Walme</izvorni_sadrzaj>
    <derivirana_varijabla naziv="DomainObject.Predmet.StrankaFormated_1">  FINA Regionalni centar Zagreb; Edo Walme</derivirana_varijabla>
  </DomainObject.Predmet.StrankaFormated>
  <DomainObject.Predmet.StrankaFormatedOIB>
    <izvorni_sadrzaj>  FINA Regionalni centar Zagreb, OIB 85821130368; Edo Walme, OIB 77434257943</izvorni_sadrzaj>
    <derivirana_varijabla naziv="DomainObject.Predmet.StrankaFormatedOIB_1">  FINA Regionalni centar Zagreb, OIB 85821130368; Edo Walme, OIB 77434257943</derivirana_varijabla>
  </DomainObject.Predmet.StrankaFormatedOIB>
  <DomainObject.Predmet.StrankaFormatedWithAdress>
    <izvorni_sadrzaj> FINA Regionalni centar Zagreb, Trg svibanjskih žrtava 1995. br. 1, 10000 Zagreb; Edo Walme, Turinina 7, 10000 Zagreb</izvorni_sadrzaj>
    <derivirana_varijabla naziv="DomainObject.Predmet.StrankaFormatedWithAdress_1"> FINA Regionalni centar Zagreb, Trg svibanjskih žrtava 1995. br. 1, 10000 Zagreb; Edo Walme, Turinina 7, 10000 Zagreb</derivirana_varijabla>
  </DomainObject.Predmet.StrankaFormatedWithAdress>
  <DomainObject.Predmet.StrankaFormatedWithAdressOIB>
    <izvorni_sadrzaj> FINA Regionalni centar Zagreb, OIB 85821130368, Trg svibanjskih žrtava 1995. br. 1, 10000 Zagreb; Edo Walme, OIB 77434257943, Turinina 7, 10000 Zagreb</izvorni_sadrzaj>
    <derivirana_varijabla naziv="DomainObject.Predmet.StrankaFormatedWithAdressOIB_1"> FINA Regionalni centar Zagreb, OIB 85821130368, Trg svibanjskih žrtava 1995. br. 1, 10000 Zagreb; Edo Walme, OIB 77434257943, Turinina 7, 10000 Zagreb</derivirana_varijabla>
  </DomainObject.Predmet.StrankaFormatedWithAdressOIB>
  <DomainObject.Predmet.StrankaWithAdress>
    <izvorni_sadrzaj>FINA Regionalni centar Zagreb Trg svibanjskih žrtava 1995. br. 1,10000 Zagreb,Edo Walme Turinina 7,10000 Zagreb</izvorni_sadrzaj>
    <derivirana_varijabla naziv="DomainObject.Predmet.StrankaWithAdress_1">FINA Regionalni centar Zagreb Trg svibanjskih žrtava 1995. br. 1,10000 Zagreb,Edo Walme Turinina 7,10000 Zagreb</derivirana_varijabla>
  </DomainObject.Predmet.StrankaWithAdress>
  <DomainObject.Predmet.StrankaWithAdressOIB>
    <izvorni_sadrzaj>FINA Regionalni centar Zagreb, OIB 85821130368, Trg svibanjskih žrtava 1995. br. 1,10000 Zagreb,Edo Walme, OIB 77434257943, Turinina 7,10000 Zagreb</izvorni_sadrzaj>
    <derivirana_varijabla naziv="DomainObject.Predmet.StrankaWithAdressOIB_1">FINA Regionalni centar Zagreb, OIB 85821130368, Trg svibanjskih žrtava 1995. br. 1,10000 Zagreb,Edo Walme, OIB 77434257943, Turinina 7,10000 Zagreb</derivirana_varijabla>
  </DomainObject.Predmet.StrankaWithAdressOIB>
  <DomainObject.Predmet.StrankaNazivFormated>
    <izvorni_sadrzaj>FINA Regionalni centar Zagreb,Edo Walme</izvorni_sadrzaj>
    <derivirana_varijabla naziv="DomainObject.Predmet.StrankaNazivFormated_1">FINA Regionalni centar Zagreb,Edo Walme</derivirana_varijabla>
  </DomainObject.Predmet.StrankaNazivFormated>
  <DomainObject.Predmet.StrankaNazivFormatedOIB>
    <izvorni_sadrzaj>FINA Regionalni centar Zagreb, OIB 85821130368,Edo Walme, OIB 77434257943</izvorni_sadrzaj>
    <derivirana_varijabla naziv="DomainObject.Predmet.StrankaNazivFormatedOIB_1">FINA Regionalni centar Zagreb, OIB 85821130368,Edo Walme, OIB 77434257943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Edo Walme</item>
    </izvorni_sadrzaj>
    <derivirana_varijabla naziv="DomainObject.Predmet.StrankaListFormated_1">
      <item>FINA Regionalni centar Zagreb</item>
      <item>Edo Walme</item>
    </derivirana_varijabla>
  </DomainObject.Predmet.StrankaListFormated>
  <DomainObject.Predmet.StrankaListFormatedOIB>
    <izvorni_sadrzaj>
      <item>FINA Regionalni centar Zagreb, OIB 85821130368</item>
      <item>Edo Walme, OIB 77434257943</item>
    </izvorni_sadrzaj>
    <derivirana_varijabla naziv="DomainObject.Predmet.StrankaListFormatedOIB_1">
      <item>FINA Regionalni centar Zagreb, OIB 85821130368</item>
      <item>Edo Walme, OIB 77434257943</item>
    </derivirana_varijabla>
  </DomainObject.Predmet.StrankaListFormatedOIB>
  <DomainObject.Predmet.StrankaListFormatedWithAdress>
    <izvorni_sadrzaj>
      <item>FINA Regionalni centar Zagreb, Trg svibanjskih žrtava 1995. br. 1, 10000 Zagreb</item>
      <item>Edo Walme, Turinina 7, 10000 Zagreb</item>
    </izvorni_sadrzaj>
    <derivirana_varijabla naziv="DomainObject.Predmet.StrankaListFormatedWithAdress_1">
      <item>FINA Regionalni centar Zagreb, Trg svibanjskih žrtava 1995. br. 1, 10000 Zagreb</item>
      <item>Edo Walme, Turinina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Edo Walme, OIB 77434257943, Turinina 7, 10000 Zagreb</item>
    </izvorni_sadrzaj>
    <derivirana_varijabla naziv="DomainObject.Predmet.StrankaListFormatedWithAdressOIB_1">
      <item>FINA Regionalni centar Zagreb, OIB 85821130368, Trg svibanjskih žrtava 1995. br. 1, 10000 Zagreb</item>
      <item>Edo Walme, OIB 77434257943, Turinina 7, 10000 Zagreb</item>
    </derivirana_varijabla>
  </DomainObject.Predmet.StrankaListFormatedWithAdressOIB>
  <DomainObject.Predmet.StrankaListNazivFormated>
    <izvorni_sadrzaj>
      <item>FINA Regionalni centar Zagreb</item>
      <item>Edo Walme</item>
    </izvorni_sadrzaj>
    <derivirana_varijabla naziv="DomainObject.Predmet.StrankaListNazivFormated_1">
      <item>FINA Regionalni centar Zagreb</item>
      <item>Edo Walme</item>
    </derivirana_varijabla>
  </DomainObject.Predmet.StrankaListNazivFormated>
  <DomainObject.Predmet.StrankaListNazivFormatedOIB>
    <izvorni_sadrzaj>
      <item>FINA Regionalni centar Zagreb, OIB 85821130368</item>
      <item>Edo Walme, OIB 77434257943</item>
    </izvorni_sadrzaj>
    <derivirana_varijabla naziv="DomainObject.Predmet.StrankaListNazivFormatedOIB_1">
      <item>FINA Regionalni centar Zagreb, OIB 85821130368</item>
      <item>Edo Walme, OIB 77434257943</item>
    </derivirana_varijabla>
  </DomainObject.Predmet.StrankaListNazivFormatedOIB>
  <DomainObject.Predmet.ProtuStrankaListFormated>
    <izvorni_sadrzaj>
      <item>SPAJIĆ, d.o.o.</item>
    </izvorni_sadrzaj>
    <derivirana_varijabla naziv="DomainObject.Predmet.ProtuStrankaListFormated_1">
      <item>SPAJIĆ, d.o.o.</item>
    </derivirana_varijabla>
  </DomainObject.Predmet.ProtuStrankaListFormated>
  <DomainObject.Predmet.ProtuStrankaListFormatedOIB>
    <izvorni_sadrzaj>
      <item>SPAJIĆ, d.o.o., OIB 53703335748</item>
    </izvorni_sadrzaj>
    <derivirana_varijabla naziv="DomainObject.Predmet.ProtuStrankaListFormatedOIB_1">
      <item>SPAJIĆ, d.o.o., OIB 53703335748</item>
    </derivirana_varijabla>
  </DomainObject.Predmet.ProtuStrankaListFormatedOIB>
  <DomainObject.Predmet.ProtuStrankaListFormatedWithAdress>
    <izvorni_sadrzaj>
      <item>SPAJIĆ, d.o.o., Trešnjevački trg 2, 10000 Zagreb</item>
    </izvorni_sadrzaj>
    <derivirana_varijabla naziv="DomainObject.Predmet.ProtuStrankaListFormatedWithAdress_1">
      <item>SPAJIĆ, d.o.o., Trešnjevački trg 2, 10000 Zagreb</item>
    </derivirana_varijabla>
  </DomainObject.Predmet.ProtuStrankaListFormatedWithAdress>
  <DomainObject.Predmet.ProtuStrankaListFormatedWithAdressOIB>
    <izvorni_sadrzaj>
      <item>SPAJIĆ, d.o.o., OIB 53703335748, Trešnjevački trg 2, 10000 Zagreb</item>
    </izvorni_sadrzaj>
    <derivirana_varijabla naziv="DomainObject.Predmet.ProtuStrankaListFormatedWithAdressOIB_1">
      <item>SPAJIĆ, d.o.o., OIB 53703335748, Trešnjevački trg 2, 10000 Zagreb</item>
    </derivirana_varijabla>
  </DomainObject.Predmet.ProtuStrankaListFormatedWithAdressOIB>
  <DomainObject.Predmet.ProtuStrankaListNazivFormated>
    <izvorni_sadrzaj>
      <item>SPAJIĆ, d.o.o.</item>
    </izvorni_sadrzaj>
    <derivirana_varijabla naziv="DomainObject.Predmet.ProtuStrankaListNazivFormated_1">
      <item>SPAJIĆ, d.o.o.</item>
    </derivirana_varijabla>
  </DomainObject.Predmet.ProtuStrankaListNazivFormated>
  <DomainObject.Predmet.ProtuStrankaListNazivFormatedOIB>
    <izvorni_sadrzaj>
      <item>SPAJIĆ, d.o.o., OIB 53703335748</item>
    </izvorni_sadrzaj>
    <derivirana_varijabla naziv="DomainObject.Predmet.ProtuStrankaListNazivFormatedOIB_1">
      <item>SPAJIĆ, d.o.o., OIB 53703335748</item>
    </derivirana_varijabla>
  </DomainObject.Predmet.ProtuStrankaListNazivFormatedOIB>
  <DomainObject.Predmet.OstaliListFormated>
    <izvorni_sadrzaj>
      <item>Edo Walme</item>
    </izvorni_sadrzaj>
    <derivirana_varijabla naziv="DomainObject.Predmet.OstaliListFormated_1">
      <item>Edo Walme</item>
    </derivirana_varijabla>
  </DomainObject.Predmet.OstaliListFormated>
  <DomainObject.Predmet.OstaliListFormatedOIB>
    <izvorni_sadrzaj>
      <item>Edo Walme, OIB 77434257943</item>
    </izvorni_sadrzaj>
    <derivirana_varijabla naziv="DomainObject.Predmet.OstaliListFormatedOIB_1">
      <item>Edo Walme, OIB 77434257943</item>
    </derivirana_varijabla>
  </DomainObject.Predmet.OstaliListFormatedOIB>
  <DomainObject.Predmet.OstaliListFormatedWithAdress>
    <izvorni_sadrzaj>
      <item>Edo Walme, Turinina Ulica 7, 10000 Zagreb</item>
    </izvorni_sadrzaj>
    <derivirana_varijabla naziv="DomainObject.Predmet.OstaliListFormatedWithAdress_1">
      <item>Edo Walme, Turinina Ulica 7, 10000 Zagreb</item>
    </derivirana_varijabla>
  </DomainObject.Predmet.OstaliListFormatedWithAdress>
  <DomainObject.Predmet.OstaliListFormatedWithAdressOIB>
    <izvorni_sadrzaj>
      <item>Edo Walme, OIB 77434257943, Turinina Ulica 7, 10000 Zagreb</item>
    </izvorni_sadrzaj>
    <derivirana_varijabla naziv="DomainObject.Predmet.OstaliListFormatedWithAdressOIB_1">
      <item>Edo Walme, OIB 77434257943, Turinina Ulica 7, 10000 Zagreb</item>
    </derivirana_varijabla>
  </DomainObject.Predmet.OstaliListFormatedWithAdressOIB>
  <DomainObject.Predmet.OstaliListNazivFormated>
    <izvorni_sadrzaj>
      <item>Edo Walme</item>
    </izvorni_sadrzaj>
    <derivirana_varijabla naziv="DomainObject.Predmet.OstaliListNazivFormated_1">
      <item>Edo Walme</item>
    </derivirana_varijabla>
  </DomainObject.Predmet.OstaliListNazivFormated>
  <DomainObject.Predmet.OstaliListNazivFormatedOIB>
    <izvorni_sadrzaj>
      <item>Edo Walme, OIB 77434257943</item>
    </izvorni_sadrzaj>
    <derivirana_varijabla naziv="DomainObject.Predmet.OstaliListNazivFormatedOIB_1">
      <item>Edo Walme, OIB 77434257943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St-3022/2016-35</izvorni_sadrzaj>
    <derivirana_varijabla naziv="DomainObject.PoslovniBrojDokumenta_1">St-3022/2016-35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SPAJIĆ, d.o.o.</izvorni_sadrzaj>
    <derivirana_varijabla naziv="DomainObject.Predmet.ProtustrankaIDrugi_1">SPAJIĆ,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SPAJIĆ, d.o.o., OIB 53703335748, Trešnjevački trg 2, 10000 Zagreb</izvorni_sadrzaj>
    <derivirana_varijabla naziv="DomainObject.Predmet.ProtustrankaIDrugiAdressOIB_1">SPAJIĆ, d.o.o., OIB 53703335748, Trešnjevački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SPAJIĆ, d.o.o.</item>
      <item>Edo Walme</item>
      <item>Edo Walme</item>
    </izvorni_sadrzaj>
    <derivirana_varijabla naziv="DomainObject.Predmet.SudioniciListNaziv_1">
      <item>FINA Regionalni centar Zagreb</item>
      <item>SPAJIĆ, d.o.o.</item>
      <item>Edo Walme</item>
      <item>Edo Walme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SPAJIĆ, d.o.o., OIB 53703335748, Trešnjevački trg 2,10000 Zagreb</item>
      <item>Edo Walme, OIB 77434257943, Turinina Ulica 7,10000 Zagreb</item>
      <item>Edo Walme, OIB 77434257943, Turinina 7,10000 Zagreb</item>
    </izvorni_sadrzaj>
    <derivirana_varijabla naziv="DomainObject.Predmet.SudioniciListAdressOIB_1">
      <item>FINA Regionalni centar Zagreb, OIB 85821130368, Trg svibanjskih žrtava 1995. br. 1,10000 Zagreb</item>
      <item>SPAJIĆ, d.o.o., OIB 53703335748, Trešnjevački trg 2,10000 Zagreb</item>
      <item>Edo Walme, OIB 77434257943, Turinina Ulica 7,10000 Zagreb</item>
      <item>Edo Walme, OIB 77434257943, Turinina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53703335748</item>
      <item>, OIB 77434257943</item>
      <item>, OIB 77434257943</item>
    </izvorni_sadrzaj>
    <derivirana_varijabla naziv="DomainObject.Predmet.SudioniciListNazivOIB_1">
      <item>, OIB 85821130368</item>
      <item>, OIB 53703335748</item>
      <item>, OIB 77434257943</item>
      <item>, OIB 77434257943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147A98-01D6-4AB7-9663-0ABC3A473F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1201</properties:Words>
  <properties:Characters>6775</properties:Characters>
  <properties:Lines>123</properties:Lines>
  <properties:Paragraphs>27</properties:Paragraphs>
  <properties:TotalTime>200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2017-03-01T12:55:00Z</cp:lastPrinted>
  <dcterms:modified xmlns:xsi="http://www.w3.org/2001/XMLSchema-instance" xsi:type="dcterms:W3CDTF">2018-06-14T12:15:00Z</dcterms:modified>
  <cp:revision>121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St-3022/2016-35 / Odluka - Rješenje (Poziv vjerovnicima_PRIVREMENI ST.UP._PREDUJAM_čl.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