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0076e" w14:paraId="fd0076e" w:rsidRDefault="00780EDB" w:rsidP="00780EDB" w:rsidR="00780EDB" w:rsidRPr="00CE7083">
      <w:pPr>
        <w:pStyle w:val="Tijeloteksta"/>
        <w:jc w:val="both"/>
        <w:outlineLvl w:val="0"/>
        <w15:collapsed w:val="false"/>
        <w:rPr>
          <w:rFonts w:cs="Times New Roman" w:hAnsi="Times New Roman" w:ascii="Times New Roman"/>
          <w:b/>
          <w:sz w:val="24"/>
        </w:rPr>
      </w:pPr>
      <w:bookmarkStart w:name="_GoBack" w:id="0"/>
      <w:bookmarkEnd w:id="0"/>
    </w:p>
    <w:p w:rsidRDefault="00780EDB" w:rsidP="00780EDB" w:rsidR="00780EDB" w:rsidRPr="00CE7083">
      <w:pPr>
        <w:pStyle w:val="Tijeloteksta"/>
        <w:jc w:val="both"/>
        <w:outlineLvl w:val="0"/>
        <w:rPr>
          <w:rFonts w:cs="Times New Roman" w:hAnsi="Times New Roman" w:ascii="Times New Roman"/>
          <w:b/>
          <w:sz w:val="24"/>
        </w:rPr>
      </w:pP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p>
    <w:p w:rsidRDefault="00780EDB" w:rsidP="00780EDB" w:rsidR="00780EDB" w:rsidRPr="00CE7083">
      <w:pPr>
        <w:jc w:val="both"/>
        <w:rPr>
          <w:b/>
        </w:rPr>
      </w:pPr>
      <w:r w:rsidRPr="00CE7083">
        <w:rPr>
          <w:b/>
        </w:rPr>
        <w:t xml:space="preserve">     </w:t>
      </w:r>
    </w:p>
    <w:p w:rsidRDefault="00780EDB" w:rsidP="00780EDB" w:rsidR="00780EDB" w:rsidRPr="00CE7083">
      <w:pPr>
        <w:jc w:val="both"/>
        <w:rPr>
          <w:b/>
        </w:rPr>
      </w:pPr>
      <w:r w:rsidRPr="00CE7083">
        <w:rPr>
          <w:b/>
        </w:rPr>
        <w:t xml:space="preserve">         </w:t>
      </w:r>
    </w:p>
    <w:p w:rsidRDefault="00780EDB" w:rsidR="0072361C">
      <w:r w:rsidRPr="00CE7083">
        <w:rPr>
          <w:b/>
        </w:rPr>
        <w:t xml:space="preserve">           </w:t>
      </w:r>
      <w:r w:rsidR="0072361C">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780EDB" w:rsidP="00780EDB" w:rsidR="00780EDB" w:rsidRPr="00CE7083">
      <w:pPr>
        <w:jc w:val="both"/>
        <w:rPr>
          <w:b/>
        </w:rPr>
      </w:pPr>
      <w:r w:rsidRPr="00CE7083">
        <w:rPr>
          <w:b/>
        </w:rPr>
        <w:t xml:space="preserve">                                                                                                                                          </w:t>
      </w:r>
      <w:r w:rsidRPr="00CE7083">
        <w:t>REPUBLIKA HRVATSKA</w:t>
      </w:r>
    </w:p>
    <w:p w:rsidRDefault="00780EDB" w:rsidP="00780EDB" w:rsidR="00780EDB" w:rsidRPr="00CE7083">
      <w:r w:rsidRPr="00CE7083">
        <w:t xml:space="preserve"> Trgovački sud u Zagrebu</w:t>
      </w:r>
    </w:p>
    <w:p w:rsidRDefault="00780EDB" w:rsidP="00780EDB" w:rsidR="00780EDB" w:rsidRPr="00CE7083">
      <w:pPr>
        <w:rPr>
          <w:b/>
        </w:rPr>
      </w:pPr>
      <w:r w:rsidRPr="00CE7083">
        <w:t xml:space="preserve">   Zagreb, Amruševa 2/II                                                                            72 St-</w:t>
      </w:r>
      <w:r>
        <w:t>1604/2011</w:t>
      </w:r>
      <w:r w:rsidR="0072361C">
        <w:t>-562</w:t>
      </w:r>
    </w:p>
    <w:p w:rsidRDefault="00780EDB" w:rsidP="00780EDB" w:rsidR="00780EDB">
      <w:pPr>
        <w:jc w:val="center"/>
        <w:rPr>
          <w:b/>
          <w:sz w:val="28"/>
          <w:szCs w:val="28"/>
        </w:rPr>
      </w:pPr>
    </w:p>
    <w:p w:rsidRDefault="0072361C" w:rsidP="00780EDB" w:rsidR="00780EDB" w:rsidRPr="0072361C">
      <w:pPr>
        <w:jc w:val="center"/>
        <w:rPr>
          <w:sz w:val="28"/>
          <w:szCs w:val="28"/>
        </w:rPr>
      </w:pPr>
      <w:r w:rsidRPr="0072361C">
        <w:rPr>
          <w:sz w:val="28"/>
          <w:szCs w:val="28"/>
        </w:rPr>
        <w:t>R</w:t>
      </w:r>
      <w:r>
        <w:rPr>
          <w:sz w:val="28"/>
          <w:szCs w:val="28"/>
        </w:rPr>
        <w:t xml:space="preserve"> </w:t>
      </w:r>
      <w:r w:rsidRPr="0072361C">
        <w:rPr>
          <w:sz w:val="28"/>
          <w:szCs w:val="28"/>
        </w:rPr>
        <w:t>E</w:t>
      </w:r>
      <w:r>
        <w:rPr>
          <w:sz w:val="28"/>
          <w:szCs w:val="28"/>
        </w:rPr>
        <w:t xml:space="preserve"> </w:t>
      </w:r>
      <w:r w:rsidRPr="0072361C">
        <w:rPr>
          <w:sz w:val="28"/>
          <w:szCs w:val="28"/>
        </w:rPr>
        <w:t>P</w:t>
      </w:r>
      <w:r>
        <w:rPr>
          <w:sz w:val="28"/>
          <w:szCs w:val="28"/>
        </w:rPr>
        <w:t xml:space="preserve"> </w:t>
      </w:r>
      <w:r w:rsidRPr="0072361C">
        <w:rPr>
          <w:sz w:val="28"/>
          <w:szCs w:val="28"/>
        </w:rPr>
        <w:t>U</w:t>
      </w:r>
      <w:r>
        <w:rPr>
          <w:sz w:val="28"/>
          <w:szCs w:val="28"/>
        </w:rPr>
        <w:t xml:space="preserve"> </w:t>
      </w:r>
      <w:r w:rsidRPr="0072361C">
        <w:rPr>
          <w:sz w:val="28"/>
          <w:szCs w:val="28"/>
        </w:rPr>
        <w:t>B</w:t>
      </w:r>
      <w:r>
        <w:rPr>
          <w:sz w:val="28"/>
          <w:szCs w:val="28"/>
        </w:rPr>
        <w:t xml:space="preserve"> </w:t>
      </w:r>
      <w:r w:rsidRPr="0072361C">
        <w:rPr>
          <w:sz w:val="28"/>
          <w:szCs w:val="28"/>
        </w:rPr>
        <w:t>L</w:t>
      </w:r>
      <w:r>
        <w:rPr>
          <w:sz w:val="28"/>
          <w:szCs w:val="28"/>
        </w:rPr>
        <w:t xml:space="preserve"> </w:t>
      </w:r>
      <w:r w:rsidRPr="0072361C">
        <w:rPr>
          <w:sz w:val="28"/>
          <w:szCs w:val="28"/>
        </w:rPr>
        <w:t>I</w:t>
      </w:r>
      <w:r>
        <w:rPr>
          <w:sz w:val="28"/>
          <w:szCs w:val="28"/>
        </w:rPr>
        <w:t xml:space="preserve"> </w:t>
      </w:r>
      <w:r w:rsidRPr="0072361C">
        <w:rPr>
          <w:sz w:val="28"/>
          <w:szCs w:val="28"/>
        </w:rPr>
        <w:t>K</w:t>
      </w:r>
      <w:r>
        <w:rPr>
          <w:sz w:val="28"/>
          <w:szCs w:val="28"/>
        </w:rPr>
        <w:t xml:space="preserve"> </w:t>
      </w:r>
      <w:r w:rsidRPr="0072361C">
        <w:rPr>
          <w:sz w:val="28"/>
          <w:szCs w:val="28"/>
        </w:rPr>
        <w:t>A</w:t>
      </w:r>
      <w:r>
        <w:rPr>
          <w:sz w:val="28"/>
          <w:szCs w:val="28"/>
        </w:rPr>
        <w:t xml:space="preserve">  </w:t>
      </w:r>
      <w:r w:rsidRPr="0072361C">
        <w:rPr>
          <w:sz w:val="28"/>
          <w:szCs w:val="28"/>
        </w:rPr>
        <w:t xml:space="preserve"> H</w:t>
      </w:r>
      <w:r>
        <w:rPr>
          <w:sz w:val="28"/>
          <w:szCs w:val="28"/>
        </w:rPr>
        <w:t xml:space="preserve"> </w:t>
      </w:r>
      <w:r w:rsidRPr="0072361C">
        <w:rPr>
          <w:sz w:val="28"/>
          <w:szCs w:val="28"/>
        </w:rPr>
        <w:t>R</w:t>
      </w:r>
      <w:r>
        <w:rPr>
          <w:sz w:val="28"/>
          <w:szCs w:val="28"/>
        </w:rPr>
        <w:t xml:space="preserve"> </w:t>
      </w:r>
      <w:r w:rsidRPr="0072361C">
        <w:rPr>
          <w:sz w:val="28"/>
          <w:szCs w:val="28"/>
        </w:rPr>
        <w:t>V</w:t>
      </w:r>
      <w:r>
        <w:rPr>
          <w:sz w:val="28"/>
          <w:szCs w:val="28"/>
        </w:rPr>
        <w:t xml:space="preserve"> </w:t>
      </w:r>
      <w:r w:rsidRPr="0072361C">
        <w:rPr>
          <w:sz w:val="28"/>
          <w:szCs w:val="28"/>
        </w:rPr>
        <w:t>A</w:t>
      </w:r>
      <w:r>
        <w:rPr>
          <w:sz w:val="28"/>
          <w:szCs w:val="28"/>
        </w:rPr>
        <w:t xml:space="preserve"> </w:t>
      </w:r>
      <w:r w:rsidRPr="0072361C">
        <w:rPr>
          <w:sz w:val="28"/>
          <w:szCs w:val="28"/>
        </w:rPr>
        <w:t>T</w:t>
      </w:r>
      <w:r>
        <w:rPr>
          <w:sz w:val="28"/>
          <w:szCs w:val="28"/>
        </w:rPr>
        <w:t xml:space="preserve"> </w:t>
      </w:r>
      <w:r w:rsidRPr="0072361C">
        <w:rPr>
          <w:sz w:val="28"/>
          <w:szCs w:val="28"/>
        </w:rPr>
        <w:t>S</w:t>
      </w:r>
      <w:r>
        <w:rPr>
          <w:sz w:val="28"/>
          <w:szCs w:val="28"/>
        </w:rPr>
        <w:t xml:space="preserve"> </w:t>
      </w:r>
      <w:r w:rsidRPr="0072361C">
        <w:rPr>
          <w:sz w:val="28"/>
          <w:szCs w:val="28"/>
        </w:rPr>
        <w:t>K</w:t>
      </w:r>
      <w:r>
        <w:rPr>
          <w:sz w:val="28"/>
          <w:szCs w:val="28"/>
        </w:rPr>
        <w:t xml:space="preserve"> </w:t>
      </w:r>
      <w:r w:rsidRPr="0072361C">
        <w:rPr>
          <w:sz w:val="28"/>
          <w:szCs w:val="28"/>
        </w:rPr>
        <w:t>A</w:t>
      </w:r>
    </w:p>
    <w:p w:rsidRDefault="00780EDB" w:rsidP="00780EDB" w:rsidR="00780EDB" w:rsidRPr="0072361C">
      <w:pPr>
        <w:jc w:val="center"/>
        <w:rPr>
          <w:sz w:val="28"/>
          <w:szCs w:val="28"/>
        </w:rPr>
      </w:pPr>
      <w:r w:rsidRPr="0072361C">
        <w:rPr>
          <w:sz w:val="28"/>
          <w:szCs w:val="28"/>
        </w:rPr>
        <w:t xml:space="preserve">Z A K LJ U Č A K    O    P R E D A J I </w:t>
      </w:r>
    </w:p>
    <w:p w:rsidRDefault="003B36EE" w:rsidP="00780EDB" w:rsidR="003B36EE">
      <w:pPr>
        <w:jc w:val="both"/>
      </w:pPr>
    </w:p>
    <w:p w:rsidRDefault="00780EDB" w:rsidP="003B36EE" w:rsidR="00780EDB" w:rsidRPr="00C13182">
      <w:pPr>
        <w:ind w:firstLine="708"/>
        <w:jc w:val="both"/>
      </w:pPr>
      <w:r w:rsidRPr="00C13182">
        <w:t xml:space="preserve">Trgovački sud u Zagrebu po sucu Nikoli Ribariću, kao stečajnom sucu u stečajnom postupku nad stečajnim dužnikom KODRA d.o.o. u stečaju, Zagreb, Prve poljanice 9, OIB: 98375772362, MBS: 080284008, dana </w:t>
      </w:r>
      <w:r w:rsidR="00D463E2">
        <w:t>5</w:t>
      </w:r>
      <w:r w:rsidRPr="00C13182">
        <w:t>.</w:t>
      </w:r>
      <w:r w:rsidR="00D463E2">
        <w:t xml:space="preserve"> veljače</w:t>
      </w:r>
      <w:r w:rsidRPr="00C13182">
        <w:t xml:space="preserve"> 201</w:t>
      </w:r>
      <w:r w:rsidR="00D463E2">
        <w:t>6</w:t>
      </w:r>
      <w:r w:rsidRPr="00C13182">
        <w:t>. godine,</w:t>
      </w:r>
    </w:p>
    <w:p w:rsidRDefault="00780EDB" w:rsidP="00780EDB" w:rsidR="00780EDB" w:rsidRPr="00CE7083">
      <w:pPr>
        <w:jc w:val="both"/>
      </w:pPr>
    </w:p>
    <w:p w:rsidRDefault="00780EDB" w:rsidP="00780EDB" w:rsidR="00780EDB" w:rsidRPr="0072361C">
      <w:pPr>
        <w:jc w:val="both"/>
      </w:pPr>
      <w:r w:rsidRPr="00CE7083">
        <w:tab/>
      </w:r>
      <w:r w:rsidRPr="00CE7083">
        <w:tab/>
      </w:r>
      <w:r w:rsidRPr="00CE7083">
        <w:tab/>
      </w:r>
      <w:r w:rsidRPr="00CE7083">
        <w:tab/>
      </w:r>
      <w:r w:rsidRPr="00CE7083">
        <w:tab/>
      </w:r>
      <w:r w:rsidRPr="0072361C">
        <w:t xml:space="preserve">z a k  l j u č i o   j e </w:t>
      </w:r>
      <w:r w:rsidRPr="0072361C">
        <w:tab/>
      </w:r>
      <w:r w:rsidRPr="0072361C">
        <w:tab/>
      </w:r>
      <w:r w:rsidRPr="0072361C">
        <w:tab/>
      </w:r>
    </w:p>
    <w:p w:rsidRDefault="00780EDB" w:rsidP="00780EDB" w:rsidR="00780EDB" w:rsidRPr="0072361C">
      <w:pPr>
        <w:jc w:val="both"/>
      </w:pPr>
    </w:p>
    <w:p w:rsidRDefault="00966DA5" w:rsidP="00966DA5" w:rsidR="00966DA5" w:rsidRPr="00C2705B">
      <w:pPr>
        <w:jc w:val="both"/>
      </w:pPr>
      <w:r w:rsidRPr="00C2705B">
        <w:t>I   Nekretnine upisane u zemljišnim knjigama Zemljišnoknjižnog odjela Općinsk</w:t>
      </w:r>
      <w:r w:rsidR="00690D33">
        <w:t xml:space="preserve">og građanskog suda u Zagrebu </w:t>
      </w:r>
      <w:r w:rsidRPr="00C2705B">
        <w:t>i to:</w:t>
      </w:r>
    </w:p>
    <w:p w:rsidRDefault="00966DA5" w:rsidP="00966DA5" w:rsidR="00966DA5" w:rsidRPr="00C2705B">
      <w:pPr>
        <w:ind w:left="705"/>
        <w:jc w:val="both"/>
      </w:pPr>
    </w:p>
    <w:p w:rsidRDefault="00794E74" w:rsidP="00794E74" w:rsidR="00794E74" w:rsidRPr="00C2705B">
      <w:pPr>
        <w:ind w:left="705"/>
        <w:jc w:val="both"/>
      </w:pPr>
    </w:p>
    <w:p w:rsidRDefault="00A4311B" w:rsidP="00A4311B" w:rsidR="00A4311B" w:rsidRPr="00C2705B">
      <w:r w:rsidRPr="00C2705B">
        <w:t xml:space="preserve">1.  Zgrada mješovite uporabe br.124 i dvorište, Dubrava, površine </w:t>
      </w:r>
      <w:smartTag w:element="metricconverter" w:uri="urn:schemas-microsoft-com:office:smarttags">
        <w:smartTagPr>
          <w:attr w:val="929 m2" w:name="ProductID"/>
        </w:smartTagPr>
        <w:r w:rsidRPr="00C2705B">
          <w:t>929 m2</w:t>
        </w:r>
      </w:smartTag>
      <w:r w:rsidRPr="00C2705B">
        <w:t>, z.k.ul.36320, poduložak</w:t>
      </w:r>
      <w:r>
        <w:t xml:space="preserve"> 44</w:t>
      </w:r>
      <w:r w:rsidRPr="00C2705B">
        <w:t>.,  k.o. Granešina, k.č.br. 3039/2649</w:t>
      </w:r>
    </w:p>
    <w:p w:rsidRDefault="00A4311B" w:rsidP="00A4311B" w:rsidR="00A4311B" w:rsidRPr="00F655DD">
      <w:r w:rsidRPr="00F655DD">
        <w:rPr>
          <w:b/>
        </w:rPr>
        <w:t xml:space="preserve">44. etaža 16/10000 </w:t>
      </w:r>
      <w:r w:rsidRPr="00F655DD">
        <w:t xml:space="preserve">garaža u podrumu-1 površine </w:t>
      </w:r>
      <w:smartTag w:element="metricconverter" w:uri="urn:schemas-microsoft-com:office:smarttags">
        <w:smartTagPr>
          <w:attr w:val="12,93 m2" w:name="ProductID"/>
        </w:smartTagPr>
        <w:r w:rsidRPr="00F655DD">
          <w:t>12,93 m2</w:t>
        </w:r>
      </w:smartTag>
      <w:r w:rsidRPr="00F655DD">
        <w:t xml:space="preserve"> u nacrtu označen GM44.</w:t>
      </w:r>
    </w:p>
    <w:p w:rsidRDefault="00A4311B" w:rsidP="00A4311B" w:rsidR="00A4311B" w:rsidRPr="00C2705B"/>
    <w:p w:rsidRDefault="00A4311B" w:rsidP="00A4311B" w:rsidR="00A4311B">
      <w:pPr>
        <w:ind w:firstLine="708"/>
        <w:jc w:val="both"/>
      </w:pPr>
      <w:r w:rsidRPr="00CE7083">
        <w:rPr>
          <w:b/>
        </w:rPr>
        <w:t>predaju se kupcu</w:t>
      </w:r>
      <w:r w:rsidRPr="00CE7083">
        <w:t xml:space="preserve"> </w:t>
      </w:r>
      <w:r>
        <w:t xml:space="preserve"> Marko Hranilović, Velika Gorica, Horvatova 30b, OIB: 98869150846.</w:t>
      </w:r>
    </w:p>
    <w:p w:rsidRDefault="00A4311B" w:rsidP="00A4311B" w:rsidR="00A4311B">
      <w:pPr>
        <w:ind w:firstLine="708"/>
        <w:jc w:val="both"/>
      </w:pPr>
    </w:p>
    <w:p w:rsidRDefault="00780EDB" w:rsidP="00780EDB" w:rsidR="00780EDB" w:rsidRPr="00CE7083">
      <w:pPr>
        <w:ind w:left="360"/>
        <w:jc w:val="both"/>
      </w:pPr>
      <w:r w:rsidRPr="00610038">
        <w:rPr>
          <w:b/>
        </w:rPr>
        <w:t xml:space="preserve">     </w:t>
      </w:r>
      <w:r w:rsidRPr="00CE7083">
        <w:rPr>
          <w:b/>
        </w:rPr>
        <w:t xml:space="preserve">     </w:t>
      </w:r>
    </w:p>
    <w:p w:rsidRDefault="00780EDB" w:rsidP="00780EDB" w:rsidR="00780EDB" w:rsidRPr="00CE7083">
      <w:r w:rsidRPr="00CE7083">
        <w:t>II</w:t>
      </w:r>
      <w:r w:rsidRPr="00CE7083">
        <w:tab/>
        <w:t>Rješenje o dosudi</w:t>
      </w:r>
      <w:r w:rsidR="00F30A16">
        <w:t xml:space="preserve"> od 0</w:t>
      </w:r>
      <w:r w:rsidR="00807C96">
        <w:t>9</w:t>
      </w:r>
      <w:r w:rsidR="00F30A16">
        <w:t>.</w:t>
      </w:r>
      <w:r w:rsidR="00807C96">
        <w:t xml:space="preserve"> lipnja</w:t>
      </w:r>
      <w:r w:rsidR="00F30A16">
        <w:t xml:space="preserve"> 2014. godine</w:t>
      </w:r>
      <w:r>
        <w:t>, posta</w:t>
      </w:r>
      <w:r w:rsidR="009E14BB">
        <w:t xml:space="preserve">lo je pravomoćno </w:t>
      </w:r>
      <w:r w:rsidRPr="00CE7083">
        <w:t>dana</w:t>
      </w:r>
      <w:r w:rsidR="00807C96">
        <w:t xml:space="preserve"> 17. srpnja</w:t>
      </w:r>
      <w:r>
        <w:t xml:space="preserve"> 201</w:t>
      </w:r>
      <w:r w:rsidR="009E14BB">
        <w:t>4</w:t>
      </w:r>
      <w:r>
        <w:t xml:space="preserve"> godine.</w:t>
      </w:r>
    </w:p>
    <w:p w:rsidRDefault="00780EDB" w:rsidP="00780EDB" w:rsidR="00780EDB" w:rsidRPr="00CE7083">
      <w:pPr>
        <w:jc w:val="both"/>
      </w:pPr>
    </w:p>
    <w:p w:rsidRDefault="00780EDB" w:rsidP="009E14BB" w:rsidR="00780EDB" w:rsidRPr="00CE7083">
      <w:pPr>
        <w:jc w:val="both"/>
      </w:pPr>
      <w:r w:rsidRPr="00CE7083">
        <w:t>III</w:t>
      </w:r>
      <w:r w:rsidRPr="00CE7083">
        <w:tab/>
        <w:t xml:space="preserve">Nalaže se Općinskom građanskom sudu u Zagrebu brisanje prava i tereta </w:t>
      </w:r>
    </w:p>
    <w:p w:rsidRDefault="00780EDB" w:rsidP="009E14BB" w:rsidR="00780EDB" w:rsidRPr="00CE7083">
      <w:pPr>
        <w:jc w:val="both"/>
      </w:pPr>
      <w:r w:rsidRPr="00CE7083">
        <w:t xml:space="preserve">     upisanih na listu C (teretni listovi) u zemljišnim knjigama Zemljišnoknjižnog odjela    </w:t>
      </w:r>
    </w:p>
    <w:p w:rsidRDefault="00780EDB" w:rsidP="009E14BB" w:rsidR="00780EDB">
      <w:pPr>
        <w:jc w:val="both"/>
      </w:pPr>
      <w:r w:rsidRPr="00CE7083">
        <w:t xml:space="preserve">     Općinskog građanskog suda u Zagrebu u  i to: </w:t>
      </w:r>
    </w:p>
    <w:p w:rsidRDefault="009E14BB" w:rsidP="009E14BB" w:rsidR="009E14BB" w:rsidRPr="00CE7083">
      <w:pPr>
        <w:jc w:val="both"/>
      </w:pPr>
    </w:p>
    <w:p w:rsidRDefault="00A4311B" w:rsidP="00A4311B" w:rsidR="00A4311B" w:rsidRPr="00C2705B">
      <w:r w:rsidRPr="00C2705B">
        <w:t xml:space="preserve">1.  Zgrada mješovite uporabe br.124 i dvorište, Dubrava, površine </w:t>
      </w:r>
      <w:smartTag w:element="metricconverter" w:uri="urn:schemas-microsoft-com:office:smarttags">
        <w:smartTagPr>
          <w:attr w:val="929 m2" w:name="ProductID"/>
        </w:smartTagPr>
        <w:r w:rsidRPr="00C2705B">
          <w:t>929 m2</w:t>
        </w:r>
      </w:smartTag>
      <w:r>
        <w:t>, z.k.ul.36320, poduložak 44</w:t>
      </w:r>
      <w:r w:rsidRPr="00C2705B">
        <w:t>.,  k.o. Granešina, k.č.br. 3039/2649</w:t>
      </w:r>
    </w:p>
    <w:p w:rsidRDefault="00A4311B" w:rsidP="00A4311B" w:rsidR="00A4311B" w:rsidRPr="00F655DD">
      <w:r w:rsidRPr="00F655DD">
        <w:rPr>
          <w:b/>
        </w:rPr>
        <w:t xml:space="preserve">44. etaža 16/10000 </w:t>
      </w:r>
      <w:r w:rsidRPr="00F655DD">
        <w:t xml:space="preserve">garaža u podrumu-1 površine </w:t>
      </w:r>
      <w:smartTag w:element="metricconverter" w:uri="urn:schemas-microsoft-com:office:smarttags">
        <w:smartTagPr>
          <w:attr w:val="12,93 m2" w:name="ProductID"/>
        </w:smartTagPr>
        <w:r w:rsidRPr="00F655DD">
          <w:t>12,93 m2</w:t>
        </w:r>
      </w:smartTag>
      <w:r>
        <w:t xml:space="preserve"> u nacrtu označen GM44:</w:t>
      </w:r>
    </w:p>
    <w:p w:rsidRDefault="00A4311B" w:rsidP="00A4311B" w:rsidR="00A4311B" w:rsidRPr="00C2705B">
      <w:r w:rsidRPr="00C2705B">
        <w:t>primljeno 22.04.2008. pod brojem Z-24830/08, primljeno 22.10.2008. pod brojem Z-60351/08, primljeno 04.09.2009. pod brojem Z-44206/09, primljeno 04.09.2009. pod brojem Z-44206/09, primljeno 21.09.2011. pod brojem Z-45323/11</w:t>
      </w:r>
    </w:p>
    <w:p w:rsidRDefault="00A4311B" w:rsidP="00A4311B" w:rsidR="00A4311B" w:rsidRPr="00C2705B">
      <w:pPr>
        <w:jc w:val="both"/>
      </w:pPr>
    </w:p>
    <w:p w:rsidRDefault="00780EDB" w:rsidP="00780EDB" w:rsidR="00780EDB" w:rsidRPr="00CE7083">
      <w:pPr>
        <w:jc w:val="both"/>
      </w:pPr>
      <w:r w:rsidRPr="00CE7083">
        <w:t xml:space="preserve">IV    </w:t>
      </w:r>
      <w:r w:rsidRPr="00CE7083">
        <w:tab/>
        <w:t xml:space="preserve">Određuje se upis prava vlasništva nekretnina označenih pod točkom 1. izreke  </w:t>
      </w:r>
    </w:p>
    <w:p w:rsidRDefault="00780EDB" w:rsidP="00A4311B" w:rsidR="00A4311B">
      <w:pPr>
        <w:ind w:firstLine="708"/>
        <w:jc w:val="both"/>
      </w:pPr>
      <w:r w:rsidRPr="00CE7083">
        <w:t xml:space="preserve">    ovog zaključka u zemljišnim knjigama u korist kupca</w:t>
      </w:r>
      <w:r w:rsidR="00966DA5">
        <w:t xml:space="preserve"> </w:t>
      </w:r>
      <w:r w:rsidR="00A4311B">
        <w:t>Marko Hranilović, Velika Gorica, Horvatova 30b, OIB: 98869150846.</w:t>
      </w:r>
    </w:p>
    <w:p w:rsidRDefault="00780EDB" w:rsidP="00807C96" w:rsidR="00780EDB" w:rsidRPr="00C13182">
      <w:pPr>
        <w:jc w:val="both"/>
      </w:pPr>
    </w:p>
    <w:p w:rsidRDefault="009E14BB" w:rsidP="00780EDB" w:rsidR="009E14BB">
      <w:pPr>
        <w:ind w:left="360"/>
        <w:jc w:val="both"/>
      </w:pPr>
    </w:p>
    <w:p w:rsidRDefault="00780EDB" w:rsidP="00780EDB" w:rsidR="00780EDB" w:rsidRPr="00286987">
      <w:pPr>
        <w:jc w:val="center"/>
      </w:pPr>
      <w:r w:rsidRPr="00286987">
        <w:t>Obrazloženje</w:t>
      </w:r>
    </w:p>
    <w:p w:rsidRDefault="00780EDB" w:rsidP="00780EDB" w:rsidR="00780EDB" w:rsidRPr="00286987">
      <w:pPr>
        <w:jc w:val="center"/>
      </w:pPr>
    </w:p>
    <w:p w:rsidRDefault="00780EDB" w:rsidP="00780EDB" w:rsidR="00780EDB" w:rsidRPr="00286987">
      <w:pPr>
        <w:jc w:val="both"/>
      </w:pPr>
      <w:r w:rsidRPr="00286987">
        <w:tab/>
        <w:t xml:space="preserve">Kako je </w:t>
      </w:r>
      <w:r>
        <w:t>R</w:t>
      </w:r>
      <w:r w:rsidRPr="00286987">
        <w:t xml:space="preserve">ješenje o dosudi nekretnine od </w:t>
      </w:r>
      <w:r w:rsidR="00807C96">
        <w:t>09</w:t>
      </w:r>
      <w:r w:rsidRPr="00286987">
        <w:t xml:space="preserve">. </w:t>
      </w:r>
      <w:r w:rsidR="00807C96">
        <w:t>lipnja</w:t>
      </w:r>
      <w:r w:rsidRPr="00286987">
        <w:t xml:space="preserve"> 201</w:t>
      </w:r>
      <w:r w:rsidR="009E14BB">
        <w:t>4</w:t>
      </w:r>
      <w:r w:rsidRPr="00286987">
        <w:t xml:space="preserve">. godine, pravomoćno dana </w:t>
      </w:r>
      <w:r w:rsidR="00807C96">
        <w:t>17</w:t>
      </w:r>
      <w:r w:rsidR="009E14BB">
        <w:t>.  s</w:t>
      </w:r>
      <w:r w:rsidR="00807C96">
        <w:t>rpnja</w:t>
      </w:r>
      <w:r w:rsidRPr="00286987">
        <w:t xml:space="preserve"> 201</w:t>
      </w:r>
      <w:r w:rsidR="009E14BB">
        <w:t>4</w:t>
      </w:r>
      <w:r w:rsidRPr="00286987">
        <w:t xml:space="preserve">. godine, a kupac je u cijelosti platio kupovninu (razliku cijene umanjenu za iznos uplaćene jamčevine), to je u skladu s odredbama čl. </w:t>
      </w:r>
      <w:smartTag w:element="metricconverter" w:uri="urn:schemas-microsoft-com:office:smarttags">
        <w:smartTagPr>
          <w:attr w:val="86 st" w:name="ProductID"/>
        </w:smartTagPr>
        <w:r w:rsidRPr="00286987">
          <w:t>8</w:t>
        </w:r>
        <w:r>
          <w:t>6</w:t>
        </w:r>
        <w:r w:rsidRPr="00286987">
          <w:t xml:space="preserve"> st</w:t>
        </w:r>
      </w:smartTag>
      <w:r w:rsidRPr="00286987">
        <w:t>. 2</w:t>
      </w:r>
      <w:r>
        <w:t>.</w:t>
      </w:r>
      <w:r w:rsidRPr="00286987">
        <w:t xml:space="preserve"> </w:t>
      </w:r>
      <w:r>
        <w:t>Ovršnog zakona u svezi s čl. 108</w:t>
      </w:r>
      <w:r w:rsidRPr="00286987">
        <w:t>. Ovršnog zakona, valjalo donijeti zaključak kao u izreci.</w:t>
      </w:r>
    </w:p>
    <w:p w:rsidRDefault="00780EDB" w:rsidP="00780EDB" w:rsidR="00780EDB" w:rsidRPr="00286987"/>
    <w:p w:rsidRDefault="00780EDB" w:rsidP="00780EDB" w:rsidR="00780EDB" w:rsidRPr="00CE7083"/>
    <w:p w:rsidRDefault="00780EDB" w:rsidP="00780EDB" w:rsidR="00780EDB" w:rsidRPr="00CE7083">
      <w:pPr>
        <w:jc w:val="center"/>
      </w:pPr>
      <w:r>
        <w:t xml:space="preserve">U Zagrebu, </w:t>
      </w:r>
      <w:r w:rsidR="00D463E2">
        <w:t>5. veljače</w:t>
      </w:r>
      <w:r w:rsidRPr="00CE7083">
        <w:t xml:space="preserve"> 201</w:t>
      </w:r>
      <w:r w:rsidR="00D463E2">
        <w:t>6</w:t>
      </w:r>
      <w:r w:rsidRPr="00CE7083">
        <w:t>. godine</w:t>
      </w:r>
    </w:p>
    <w:p w:rsidRDefault="00780EDB" w:rsidP="00780EDB" w:rsidR="00780EDB" w:rsidRPr="00CE7083">
      <w:pPr>
        <w:jc w:val="center"/>
      </w:pPr>
    </w:p>
    <w:p w:rsidRDefault="0072361C" w:rsidP="00E91121" w:rsidR="0072361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2361C" w:rsidP="00E91121" w:rsidR="0072361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2361C" w:rsidP="00E91121" w:rsidR="0072361C">
      <w:pPr>
        <w:pStyle w:val="Podnaslov"/>
        <w:ind w:firstLine="720" w:left="4320"/>
        <w:rPr>
          <w:rFonts w:hAnsi="Times New Roman" w:ascii="Times New Roman"/>
          <w:b w:val="false"/>
          <w:color w:val="auto"/>
          <w:szCs w:val="24"/>
        </w:rPr>
      </w:pPr>
    </w:p>
    <w:p w:rsidRDefault="0072361C" w:rsidP="00E91121" w:rsidR="0072361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2361C" w:rsidP="00E91121" w:rsidR="0072361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r w:rsidRPr="00CE7083">
        <w:t>Pouka o pravnom lijeku:</w:t>
      </w:r>
    </w:p>
    <w:p w:rsidRDefault="00780EDB" w:rsidP="00780EDB" w:rsidR="00780EDB" w:rsidRPr="00CE7083">
      <w:r w:rsidRPr="00CE7083">
        <w:t>Protiv ovog zaključka nije dopušten pravni lijek.</w:t>
      </w:r>
    </w:p>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2361C" w:rsidP="00780EDB" w:rsidR="0072361C"/>
    <w:p w:rsidRDefault="00780EDB" w:rsidP="00780EDB" w:rsidR="00780EDB">
      <w:r w:rsidRPr="00CE7083">
        <w:t>Dostaviti:</w:t>
      </w:r>
    </w:p>
    <w:p w:rsidRDefault="009E14BB" w:rsidP="009E14BB" w:rsidR="009E14BB" w:rsidRPr="00C13182">
      <w:pPr>
        <w:numPr>
          <w:ilvl w:val="0"/>
          <w:numId w:val="1"/>
        </w:numPr>
        <w:jc w:val="both"/>
      </w:pPr>
      <w:r w:rsidRPr="00C13182">
        <w:t xml:space="preserve">stečajnom upravitelju </w:t>
      </w:r>
      <w:r>
        <w:t>Milorad Zajkovski</w:t>
      </w:r>
    </w:p>
    <w:p w:rsidRDefault="009E14BB" w:rsidP="009E14BB" w:rsidR="009E14BB" w:rsidRPr="00C13182">
      <w:pPr>
        <w:numPr>
          <w:ilvl w:val="0"/>
          <w:numId w:val="1"/>
        </w:numPr>
        <w:jc w:val="both"/>
      </w:pPr>
      <w:r w:rsidRPr="00C13182">
        <w:t>oglasna ploča 8 dana</w:t>
      </w:r>
    </w:p>
    <w:p w:rsidRDefault="009E14BB" w:rsidP="009E14BB" w:rsidR="009E14BB">
      <w:pPr>
        <w:numPr>
          <w:ilvl w:val="0"/>
          <w:numId w:val="1"/>
        </w:numPr>
        <w:jc w:val="both"/>
      </w:pPr>
      <w:r>
        <w:t xml:space="preserve">RH po </w:t>
      </w:r>
      <w:r w:rsidRPr="00C13182">
        <w:t>ŽDO Zagreb</w:t>
      </w:r>
    </w:p>
    <w:p w:rsidRDefault="00A4311B" w:rsidP="009E14BB" w:rsidR="00A4311B">
      <w:pPr>
        <w:numPr>
          <w:ilvl w:val="0"/>
          <w:numId w:val="1"/>
        </w:numPr>
        <w:jc w:val="both"/>
      </w:pPr>
      <w:r>
        <w:t>Marko Hranilović, Velika Gorica, Horvatova 30b</w:t>
      </w:r>
    </w:p>
    <w:p w:rsidRDefault="009E14BB" w:rsidP="00807C96" w:rsidR="009E14BB">
      <w:pPr>
        <w:ind w:firstLine="360"/>
        <w:jc w:val="both"/>
      </w:pPr>
      <w:r>
        <w:t xml:space="preserve">5.   Zagrebačka banka d.d., Zagreb, Trg bana Josipa Jelačića 10, uz pravomoćno Rj. od   </w:t>
      </w:r>
    </w:p>
    <w:p w:rsidRDefault="00807C96" w:rsidP="009E14BB" w:rsidR="009E14BB" w:rsidRPr="00C13182">
      <w:pPr>
        <w:ind w:firstLine="360"/>
        <w:jc w:val="both"/>
      </w:pPr>
      <w:r>
        <w:t xml:space="preserve">      </w:t>
      </w:r>
      <w:r w:rsidR="009E14BB">
        <w:t>0</w:t>
      </w:r>
      <w:r>
        <w:t>9</w:t>
      </w:r>
      <w:r w:rsidR="009E14BB">
        <w:t>.</w:t>
      </w:r>
      <w:r>
        <w:t>6</w:t>
      </w:r>
      <w:r w:rsidR="009E14BB">
        <w:t>.2014.</w:t>
      </w:r>
      <w:r w:rsidR="00D463E2">
        <w:t xml:space="preserve"> (list 1254 spisa)</w:t>
      </w:r>
    </w:p>
    <w:p w:rsidRDefault="009E14BB" w:rsidP="009E14BB" w:rsidR="009E14BB" w:rsidRPr="00CE7083">
      <w:pPr>
        <w:ind w:hanging="345" w:left="705"/>
        <w:jc w:val="both"/>
      </w:pPr>
      <w:r>
        <w:t>6.</w:t>
      </w:r>
      <w:r w:rsidRPr="00C13182">
        <w:tab/>
        <w:t>Zemljišnoknjižni odjel Općinskog građanskog suda u Zagrebu</w:t>
      </w:r>
      <w:r>
        <w:t>, uz pravomoćno Rj. od 0</w:t>
      </w:r>
      <w:r w:rsidR="00807C96">
        <w:t>9</w:t>
      </w:r>
      <w:r>
        <w:t>.</w:t>
      </w:r>
      <w:r w:rsidR="00807C96">
        <w:t>6</w:t>
      </w:r>
      <w:r>
        <w:t>.2014.</w:t>
      </w:r>
      <w:r w:rsidR="00D463E2">
        <w:t xml:space="preserve"> (list 1254 spisa)</w:t>
      </w:r>
    </w:p>
    <w:p w:rsidRDefault="00780EDB" w:rsidP="009E14BB" w:rsidR="00780EDB" w:rsidRPr="00CE7083">
      <w:pPr>
        <w:numPr>
          <w:ilvl w:val="0"/>
          <w:numId w:val="3"/>
        </w:numPr>
        <w:jc w:val="both"/>
      </w:pPr>
      <w:r w:rsidRPr="00CE7083">
        <w:t>Ministarstvo financija, porezna uprava Zagreb, uz pravomoćno Rješenj</w:t>
      </w:r>
      <w:r>
        <w:t xml:space="preserve">e o dosudi nekretnina od </w:t>
      </w:r>
      <w:r w:rsidR="009E14BB">
        <w:t>0</w:t>
      </w:r>
      <w:r w:rsidR="00807C96">
        <w:t>9</w:t>
      </w:r>
      <w:r w:rsidR="009E14BB">
        <w:t>.</w:t>
      </w:r>
      <w:r w:rsidR="00807C96">
        <w:t>6</w:t>
      </w:r>
      <w:r w:rsidR="009E14BB">
        <w:t>.2014.</w:t>
      </w:r>
      <w:r w:rsidR="00D463E2">
        <w:t xml:space="preserve"> (list 1254 spisa)</w:t>
      </w:r>
    </w:p>
    <w:p w:rsidRDefault="00780EDB" w:rsidP="00780EDB" w:rsidR="00780EDB" w:rsidRPr="00CE7083">
      <w:pPr>
        <w:jc w:val="both"/>
      </w:pPr>
    </w:p>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p w:rsidRDefault="00780EDB" w:rsidR="00780EDB"/>
    <w:sectPr w:rsidSect="00780EDB" w:rsidR="00780EDB">
      <w:headerReference w:type="even" r:id="rId10"/>
      <w:headerReference w:type="default" r:id="rId11"/>
      <w:pgSz w:h="16838" w:w="11906"/>
      <w:pgMar w:gutter="0" w:footer="709" w:header="709" w:left="1440" w:bottom="899" w:right="1286"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315F" w:rsidR="00BE315F">
      <w:r>
        <w:separator/>
      </w:r>
    </w:p>
  </w:endnote>
  <w:endnote w:id="0" w:type="continuationSeparator">
    <w:p w:rsidRDefault="00BE315F" w:rsidR="00BE31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315F" w:rsidR="00BE315F">
      <w:r>
        <w:separator/>
      </w:r>
    </w:p>
  </w:footnote>
  <w:footnote w:id="0" w:type="continuationSeparator">
    <w:p w:rsidRDefault="00BE315F" w:rsidR="00BE31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EDB" w:rsidP="00780EDB" w:rsidR="00780E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0EDB" w:rsidR="00780E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EDB" w:rsidP="00780EDB" w:rsidR="00780E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61E5">
      <w:rPr>
        <w:rStyle w:val="Brojstranice"/>
        <w:noProof/>
      </w:rPr>
      <w:t>2</w:t>
    </w:r>
    <w:r>
      <w:rPr>
        <w:rStyle w:val="Brojstranice"/>
      </w:rPr>
      <w:fldChar w:fldCharType="end"/>
    </w:r>
  </w:p>
  <w:p w:rsidRDefault="00780EDB" w:rsidP="00780EDB" w:rsidR="00780EDB" w:rsidRPr="00675949">
    <w:pPr>
      <w:rPr>
        <w:rFonts w:cs="Arial" w:hAnsi="Arial" w:ascii="Arial"/>
      </w:rPr>
    </w:pPr>
    <w:r>
      <w:tab/>
    </w:r>
    <w:r>
      <w:tab/>
    </w:r>
    <w:r>
      <w:tab/>
    </w:r>
    <w:r>
      <w:tab/>
    </w:r>
    <w:r>
      <w:tab/>
    </w:r>
    <w:r>
      <w:tab/>
    </w:r>
    <w:r>
      <w:tab/>
    </w:r>
    <w:r>
      <w:tab/>
    </w:r>
    <w:r>
      <w:tab/>
    </w:r>
    <w:r>
      <w:tab/>
    </w:r>
    <w:r w:rsidRPr="00675949">
      <w:rPr>
        <w:rFonts w:cs="Arial" w:hAnsi="Arial" w:ascii="Arial"/>
      </w:rPr>
      <w:t>72 St-1</w:t>
    </w:r>
    <w:r>
      <w:rPr>
        <w:rFonts w:cs="Arial" w:hAnsi="Arial" w:ascii="Arial"/>
      </w:rPr>
      <w:t>604/11</w:t>
    </w:r>
  </w:p>
  <w:p w:rsidRDefault="00780EDB" w:rsidR="00780EDB">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82370A"/>
    <w:multiLevelType w:val="hybridMultilevel"/>
    <w:tmpl w:val="BADC21B4"/>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6F129B8"/>
    <w:multiLevelType w:val="hybridMultilevel"/>
    <w:tmpl w:val="3188A8E8"/>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0EDB"/>
    <w:rsid w:val="00370C8E"/>
    <w:rsid w:val="003B36EE"/>
    <w:rsid w:val="00573FEE"/>
    <w:rsid w:val="00690D33"/>
    <w:rsid w:val="0072361C"/>
    <w:rsid w:val="0076659A"/>
    <w:rsid w:val="00780EDB"/>
    <w:rsid w:val="00794E74"/>
    <w:rsid w:val="00807C96"/>
    <w:rsid w:val="00826696"/>
    <w:rsid w:val="008E39DB"/>
    <w:rsid w:val="00966DA5"/>
    <w:rsid w:val="009E14BB"/>
    <w:rsid w:val="009E61E5"/>
    <w:rsid w:val="00A4311B"/>
    <w:rsid w:val="00BE315F"/>
    <w:rsid w:val="00C13AD8"/>
    <w:rsid w:val="00D463E2"/>
    <w:rsid w:val="00F30A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0ED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780EDB"/>
    <w:rPr>
      <w:rFonts w:cs="Arial" w:hAnsi="Arial" w:ascii="Arial"/>
      <w:sz w:val="22"/>
    </w:rPr>
  </w:style>
  <w:style w:styleId="Zaglavlje" w:type="paragraph">
    <w:name w:val="header"/>
    <w:basedOn w:val="Normal"/>
    <w:rsid w:val="00780EDB"/>
    <w:pPr>
      <w:tabs>
        <w:tab w:pos="4536" w:val="center"/>
        <w:tab w:pos="9072" w:val="right"/>
      </w:tabs>
    </w:pPr>
  </w:style>
  <w:style w:styleId="Brojstranice" w:type="character">
    <w:name w:val="page number"/>
    <w:basedOn w:val="Zadanifontodlomka"/>
    <w:rsid w:val="00780EDB"/>
  </w:style>
  <w:style w:styleId="Podnaslov" w:type="paragraph">
    <w:name w:val="Subtitle"/>
    <w:basedOn w:val="Normal"/>
    <w:link w:val="PodnaslovChar"/>
    <w:qFormat/>
    <w:rsid w:val="0072361C"/>
    <w:pPr>
      <w:jc w:val="both"/>
    </w:pPr>
    <w:rPr>
      <w:rFonts w:hAnsi="Tahoma" w:ascii="Tahoma"/>
      <w:b/>
      <w:color w:val="0000FF"/>
      <w:szCs w:val="20"/>
    </w:rPr>
  </w:style>
  <w:style w:customStyle="true" w:styleId="PodnaslovChar" w:type="character">
    <w:name w:val="Podnaslov Char"/>
    <w:basedOn w:val="Zadanifontodlomka"/>
    <w:link w:val="Podnaslov"/>
    <w:rsid w:val="0072361C"/>
    <w:rPr>
      <w:rFonts w:hAnsi="Tahoma" w:ascii="Tahoma"/>
      <w:b/>
      <w:color w:val="0000FF"/>
      <w:sz w:val="24"/>
    </w:rPr>
  </w:style>
  <w:style w:styleId="Tekstbalonia" w:type="paragraph">
    <w:name w:val="Balloon Text"/>
    <w:basedOn w:val="Normal"/>
    <w:link w:val="TekstbaloniaChar"/>
    <w:rsid w:val="009E61E5"/>
    <w:rPr>
      <w:rFonts w:cs="Tahoma" w:hAnsi="Tahoma" w:ascii="Tahoma"/>
      <w:sz w:val="16"/>
      <w:szCs w:val="16"/>
    </w:rPr>
  </w:style>
  <w:style w:customStyle="true" w:styleId="TekstbaloniaChar" w:type="character">
    <w:name w:val="Tekst balončića Char"/>
    <w:basedOn w:val="Zadanifontodlomka"/>
    <w:link w:val="Tekstbalonia"/>
    <w:rsid w:val="009E61E5"/>
    <w:rPr>
      <w:rFonts w:cs="Tahoma" w:hAnsi="Tahoma" w:ascii="Tahoma"/>
      <w:sz w:val="16"/>
      <w:szCs w:val="16"/>
    </w:rPr>
  </w:style>
  <w:style w:styleId="Tekstrezerviranogmjesta" w:type="character">
    <w:name w:val="Placeholder Text"/>
    <w:basedOn w:val="Zadanifontodlomka"/>
    <w:uiPriority w:val="99"/>
    <w:semiHidden/>
    <w:rsid w:val="009E61E5"/>
    <w:rPr>
      <w:color w:val="808080"/>
      <w:bdr w:space="0" w:sz="0" w:color="auto" w:val="none"/>
      <w:shd w:fill="auto" w:color="auto" w:val="clear"/>
    </w:rPr>
  </w:style>
  <w:style w:customStyle="true" w:styleId="eSPISCCParagraphDefaultFont" w:type="character">
    <w:name w:val="eSPIS_CC_Paragraph Default Font"/>
    <w:basedOn w:val="Zadanifontodlomka"/>
    <w:rsid w:val="009E61E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E61E5"/>
    <w:rPr>
      <w:rFonts w:cs="Times New Roman"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9E61E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E61E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0ED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780EDB"/>
    <w:rPr>
      <w:rFonts w:ascii="Arial" w:cs="Arial" w:hAnsi="Arial"/>
      <w:sz w:val="22"/>
    </w:rPr>
  </w:style>
  <w:style w:styleId="Zaglavlje" w:type="paragraph">
    <w:name w:val="header"/>
    <w:basedOn w:val="Normal"/>
    <w:rsid w:val="00780EDB"/>
    <w:pPr>
      <w:tabs>
        <w:tab w:pos="4536" w:val="center"/>
        <w:tab w:pos="9072" w:val="right"/>
      </w:tabs>
    </w:pPr>
  </w:style>
  <w:style w:styleId="Brojstranice" w:type="character">
    <w:name w:val="page number"/>
    <w:basedOn w:val="Zadanifontodlomka"/>
    <w:rsid w:val="00780EDB"/>
  </w:style>
  <w:style w:styleId="Podnaslov" w:type="paragraph">
    <w:name w:val="Subtitle"/>
    <w:basedOn w:val="Normal"/>
    <w:link w:val="PodnaslovChar"/>
    <w:qFormat/>
    <w:rsid w:val="0072361C"/>
    <w:pPr>
      <w:jc w:val="both"/>
    </w:pPr>
    <w:rPr>
      <w:rFonts w:ascii="Tahoma" w:hAnsi="Tahoma"/>
      <w:b/>
      <w:color w:val="0000FF"/>
      <w:szCs w:val="20"/>
    </w:rPr>
  </w:style>
  <w:style w:customStyle="1" w:styleId="PodnaslovChar" w:type="character">
    <w:name w:val="Podnaslov Char"/>
    <w:basedOn w:val="Zadanifontodlomka"/>
    <w:link w:val="Podnaslov"/>
    <w:rsid w:val="0072361C"/>
    <w:rPr>
      <w:rFonts w:ascii="Tahoma" w:hAnsi="Tahoma"/>
      <w:b/>
      <w:color w:val="0000FF"/>
      <w:sz w:val="24"/>
    </w:rPr>
  </w:style>
  <w:style w:styleId="Tekstbalonia" w:type="paragraph">
    <w:name w:val="Balloon Text"/>
    <w:basedOn w:val="Normal"/>
    <w:link w:val="TekstbaloniaChar"/>
    <w:rsid w:val="009E61E5"/>
    <w:rPr>
      <w:rFonts w:ascii="Tahoma" w:cs="Tahoma" w:hAnsi="Tahoma"/>
      <w:sz w:val="16"/>
      <w:szCs w:val="16"/>
    </w:rPr>
  </w:style>
  <w:style w:customStyle="1" w:styleId="TekstbaloniaChar" w:type="character">
    <w:name w:val="Tekst balončića Char"/>
    <w:basedOn w:val="Zadanifontodlomka"/>
    <w:link w:val="Tekstbalonia"/>
    <w:rsid w:val="009E61E5"/>
    <w:rPr>
      <w:rFonts w:ascii="Tahoma" w:cs="Tahoma" w:hAnsi="Tahoma"/>
      <w:sz w:val="16"/>
      <w:szCs w:val="16"/>
    </w:rPr>
  </w:style>
  <w:style w:styleId="Tekstrezerviranogmjesta" w:type="character">
    <w:name w:val="Placeholder Text"/>
    <w:basedOn w:val="Zadanifontodlomka"/>
    <w:uiPriority w:val="99"/>
    <w:semiHidden/>
    <w:rsid w:val="009E61E5"/>
    <w:rPr>
      <w:color w:val="808080"/>
      <w:bdr w:color="auto" w:space="0" w:sz="0" w:val="none"/>
      <w:shd w:color="auto" w:fill="auto" w:val="clear"/>
    </w:rPr>
  </w:style>
  <w:style w:customStyle="1" w:styleId="eSPISCCParagraphDefaultFont" w:type="character">
    <w:name w:val="eSPIS_CC_Paragraph Default Font"/>
    <w:basedOn w:val="Zadanifontodlomka"/>
    <w:rsid w:val="009E61E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E61E5"/>
    <w:rPr>
      <w:rFonts w:ascii="Times New Roman" w:cs="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9E61E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E61E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8137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09700731">
          <w:marLeft w:val="0"/>
          <w:marRight w:val="0"/>
          <w:marTop w:val="60"/>
          <w:marBottom w:val="0"/>
          <w:divBdr>
            <w:top w:space="0" w:sz="0" w:color="auto" w:val="none"/>
            <w:left w:space="0" w:sz="0" w:color="auto" w:val="none"/>
            <w:bottom w:space="0" w:sz="0" w:color="auto" w:val="none"/>
            <w:right w:space="0" w:sz="0" w:color="auto" w:val="none"/>
          </w:divBdr>
          <w:divsChild>
            <w:div w:id="1600679889">
              <w:marLeft w:val="0"/>
              <w:marRight w:val="0"/>
              <w:marTop w:val="0"/>
              <w:marBottom w:val="0"/>
              <w:divBdr>
                <w:top w:space="0" w:sz="0" w:color="auto" w:val="none"/>
                <w:left w:space="0" w:sz="0" w:color="auto" w:val="none"/>
                <w:bottom w:space="0" w:sz="0" w:color="auto" w:val="none"/>
                <w:right w:space="0" w:sz="0" w:color="auto" w:val="none"/>
              </w:divBdr>
              <w:divsChild>
                <w:div w:id="699091001">
                  <w:marLeft w:val="3750"/>
                  <w:marRight w:val="0"/>
                  <w:marTop w:val="0"/>
                  <w:marBottom w:val="300"/>
                  <w:divBdr>
                    <w:top w:space="0" w:sz="0" w:color="auto" w:val="none"/>
                    <w:left w:space="0" w:sz="0" w:color="auto" w:val="none"/>
                    <w:bottom w:space="0" w:sz="0" w:color="auto" w:val="none"/>
                    <w:right w:space="0" w:sz="0" w:color="auto" w:val="none"/>
                  </w:divBdr>
                  <w:divsChild>
                    <w:div w:id="1236936811">
                      <w:marLeft w:val="0"/>
                      <w:marRight w:val="0"/>
                      <w:marTop w:val="0"/>
                      <w:marBottom w:val="0"/>
                      <w:divBdr>
                        <w:top w:space="0" w:sz="0" w:color="auto" w:val="none"/>
                        <w:left w:space="0" w:sz="0" w:color="auto" w:val="none"/>
                        <w:bottom w:space="0" w:sz="0" w:color="auto" w:val="none"/>
                        <w:right w:space="0" w:sz="0" w:color="auto" w:val="none"/>
                      </w:divBdr>
                      <w:divsChild>
                        <w:div w:id="761336245">
                          <w:marLeft w:val="0"/>
                          <w:marRight w:val="0"/>
                          <w:marTop w:val="0"/>
                          <w:marBottom w:val="0"/>
                          <w:divBdr>
                            <w:top w:space="0" w:sz="0" w:color="auto" w:val="none"/>
                            <w:left w:space="0" w:sz="0" w:color="auto" w:val="none"/>
                            <w:bottom w:space="0" w:sz="0" w:color="auto" w:val="none"/>
                            <w:right w:space="0" w:sz="0" w:color="auto" w:val="none"/>
                          </w:divBdr>
                          <w:divsChild>
                            <w:div w:id="365913353">
                              <w:marLeft w:val="0"/>
                              <w:marRight w:val="0"/>
                              <w:marTop w:val="0"/>
                              <w:marBottom w:val="0"/>
                              <w:divBdr>
                                <w:top w:space="0" w:sz="0" w:color="auto" w:val="none"/>
                                <w:left w:space="0" w:sz="0" w:color="auto" w:val="none"/>
                                <w:bottom w:space="0" w:sz="0" w:color="auto" w:val="none"/>
                                <w:right w:space="0" w:sz="0" w:color="auto" w:val="none"/>
                              </w:divBdr>
                              <w:divsChild>
                                <w:div w:id="35275267">
                                  <w:marLeft w:val="0"/>
                                  <w:marRight w:val="0"/>
                                  <w:marTop w:val="0"/>
                                  <w:marBottom w:val="0"/>
                                  <w:divBdr>
                                    <w:top w:space="0" w:sz="0" w:color="auto" w:val="none"/>
                                    <w:left w:space="0" w:sz="0" w:color="auto" w:val="none"/>
                                    <w:bottom w:space="0" w:sz="0" w:color="auto" w:val="none"/>
                                    <w:right w:space="0" w:sz="0" w:color="auto" w:val="none"/>
                                  </w:divBdr>
                                  <w:divsChild>
                                    <w:div w:id="605382750">
                                      <w:marLeft w:val="0"/>
                                      <w:marRight w:val="0"/>
                                      <w:marTop w:val="0"/>
                                      <w:marBottom w:val="0"/>
                                      <w:divBdr>
                                        <w:top w:space="0" w:sz="0" w:color="auto" w:val="none"/>
                                        <w:left w:space="0" w:sz="0" w:color="auto" w:val="none"/>
                                        <w:bottom w:space="0" w:sz="0" w:color="auto" w:val="none"/>
                                        <w:right w:space="0" w:sz="0" w:color="auto" w:val="none"/>
                                      </w:divBdr>
                                      <w:divsChild>
                                        <w:div w:id="1862892670">
                                          <w:marLeft w:val="0"/>
                                          <w:marRight w:val="0"/>
                                          <w:marTop w:val="0"/>
                                          <w:marBottom w:val="0"/>
                                          <w:divBdr>
                                            <w:top w:space="0" w:sz="0" w:color="auto" w:val="none"/>
                                            <w:left w:space="0" w:sz="0" w:color="auto" w:val="none"/>
                                            <w:bottom w:space="0" w:sz="0" w:color="auto" w:val="none"/>
                                            <w:right w:space="0" w:sz="0" w:color="auto" w:val="none"/>
                                          </w:divBdr>
                                          <w:divsChild>
                                            <w:div w:id="9357495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 PREDAJI</izvorni_sadrzaj>
    <derivirana_varijabla naziv="DomainObject.Primjedba_1">O PREDAJI</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St-1604/2011</izvorni_sadrzaj>
    <derivirana_varijabla naziv="DomainObject.Predmet.OznakaBroj_1">St-1604/2011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12.ST-240/2012</izvorni_sadrzaj>
    <derivirana_varijabla naziv="DomainObject.Predmet.PrimjedbaSuca_1">VEZA: 12.ST-240/2012</derivirana_varijabla>
  </DomainObject.Predmet.PrimjedbaSuca>
  <DomainObject.Predmet.PrimjedbaUpisnicara>
    <izvorni_sadrzaj/>
    <derivirana_varijabla naziv="DomainObject.Predmet.PrimjedbaUpisnicara_1"/>
  </DomainObject.Predmet.PrimjedbaUpisnicara>
  <DomainObject.Predmet.ProtustrankaFormated>
    <izvorni_sadrzaj>  KODRA d.o.o. za inženjering, građevinarstvo i trgovinu</izvorni_sadrzaj>
    <derivirana_varijabla naziv="DomainObject.Predmet.ProtustrankaFormated_1">  KODRA d.o.o. za inženjering, građevinarstvo i trgovinu</derivirana_varijabla>
  </DomainObject.Predmet.ProtustrankaFormated>
  <DomainObject.Predmet.ProtustrankaFormatedOIB>
    <izvorni_sadrzaj>  KODRA d.o.o. za inženjering, građevinarstvo i trgovinu, OIB 98375772362</izvorni_sadrzaj>
    <derivirana_varijabla naziv="DomainObject.Predmet.ProtustrankaFormatedOIB_1">  KODRA d.o.o. za inženjering, građevinarstvo i trgovinu, OIB 98375772362</derivirana_varijabla>
  </DomainObject.Predmet.ProtustrankaFormatedOIB>
  <DomainObject.Predmet.ProtustrankaFormatedWithAdress>
    <izvorni_sadrzaj> KODRA d.o.o. za inženjering, građevinarstvo i trgovinu, PRVE POLJANICE 9, 10000 Zagreb</izvorni_sadrzaj>
    <derivirana_varijabla naziv="DomainObject.Predmet.ProtustrankaFormatedWithAdress_1"> KODRA d.o.o. za inženjering, građevinarstvo i trgovinu, PRVE POLJANICE 9, 10000 Zagreb</derivirana_varijabla>
  </DomainObject.Predmet.ProtustrankaFormatedWithAdress>
  <DomainObject.Predmet.ProtustrankaFormatedWithAdressOIB>
    <izvorni_sadrzaj> KODRA d.o.o. za inženjering, građevinarstvo i trgovinu, OIB 98375772362, PRVE POLJANICE 9, 10000 Zagreb</izvorni_sadrzaj>
    <derivirana_varijabla naziv="DomainObject.Predmet.ProtustrankaFormatedWithAdressOIB_1"> KODRA d.o.o. za inženjering, građevinarstvo i trgovinu, OIB 98375772362, PRVE POLJANICE 9, 10000 Zagreb</derivirana_varijabla>
  </DomainObject.Predmet.ProtustrankaFormatedWithAdressOIB>
  <DomainObject.Predmet.ProtustrankaWithAdress>
    <izvorni_sadrzaj>KODRA d.o.o. za inženjering, građevinarstvo i trgovinu PRVE POLJANICE 9, 10000 Zagreb</izvorni_sadrzaj>
    <derivirana_varijabla naziv="DomainObject.Predmet.ProtustrankaWithAdress_1">KODRA d.o.o. za inženjering, građevinarstvo i trgovinu PRVE POLJANICE 9, 10000 Zagreb</derivirana_varijabla>
  </DomainObject.Predmet.ProtustrankaWithAdress>
  <DomainObject.Predmet.ProtustrankaWithAdressOIB>
    <izvorni_sadrzaj>KODRA d.o.o. za inženjering, građevinarstvo i trgovinu, OIB 98375772362, PRVE POLJANICE 9, 10000 Zagreb</izvorni_sadrzaj>
    <derivirana_varijabla naziv="DomainObject.Predmet.ProtustrankaWithAdressOIB_1">KODRA d.o.o. za inženjering, građevinarstvo i trgovinu, OIB 98375772362, PRVE POLJANICE 9, 10000 Zagreb</derivirana_varijabla>
  </DomainObject.Predmet.ProtustrankaWithAdressOIB>
  <DomainObject.Predmet.ProtustrankaNazivFormated>
    <izvorni_sadrzaj>KODRA d.o.o. za inženjering, građevinarstvo i trgovinu</izvorni_sadrzaj>
    <derivirana_varijabla naziv="DomainObject.Predmet.ProtustrankaNazivFormated_1">KODRA d.o.o. za inženjering, građevinarstvo i trgovinu</derivirana_varijabla>
  </DomainObject.Predmet.ProtustrankaNazivFormated>
  <DomainObject.Predmet.ProtustrankaNazivFormatedOIB>
    <izvorni_sadrzaj>KODRA d.o.o. za inženjering, građevinarstvo i trgovinu, OIB 98375772362</izvorni_sadrzaj>
    <derivirana_varijabla naziv="DomainObject.Predmet.ProtustrankaNazivFormatedOIB_1">KODRA d.o.o. za inženjering, građevinarstvo i trgovinu, OIB 98375772362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_1">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
  <DomainObject.Predmet.StrankaFormatedOIB>
    <izvorni_sadrzaj>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OIB_1">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OIB>
  <DomainObject.Predmet.StrankaFormatedWithAdress>
    <izvorni_sadrzaj>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_1">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
  <DomainObject.Predmet.StrankaFormatedWithAdressOIB>
    <izvorni_sadrzaj>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OIB_1">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OIB>
  <DomainObject.Predmet.StrankaWithAdress>
    <izvorni_sadrzaj>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izvorni_sadrzaj>
    <derivirana_varijabla naziv="DomainObject.Predmet.StrankaWithAdress_1">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derivirana_varijabla>
  </DomainObject.Predmet.StrankaWithAdress>
  <DomainObject.Predmet.StrankaWithAdressOIB>
    <izvorni_sadrzaj>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izvorni_sadrzaj>
    <derivirana_varijabla naziv="DomainObject.Predmet.StrankaWithAdressOIB_1">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derivirana_varijabla>
  </DomainObject.Predmet.StrankaWithAdressOIB>
  <DomainObject.Predmet.StrankaNazivFormated>
    <izvorni_sadrzaj>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_1">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
  <DomainObject.Predmet.StrankaNazivFormatedOIB>
    <izvorni_sadrzaj>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OIB_1">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
  <DomainObject.Predmet.StrankaList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OIB>
  <DomainObject.Predmet.StrankaListFormatedWithAdress>
    <izvorni_sadrzaj>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_1">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
  <DomainObject.Predmet.StrankaListFormatedWithAdressOIB>
    <izvorni_sadrzaj>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OIB_1">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OIB>
  <DomainObject.Predmet.StrankaListNaziv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
  <DomainObject.Predmet.StrankaListNaziv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OIB>
  <DomainObject.Predmet.ProtuStrankaListFormated>
    <izvorni_sadrzaj>
      <item>KODRA d.o.o. za inženjering, građevinarstvo i trgovinu</item>
    </izvorni_sadrzaj>
    <derivirana_varijabla naziv="DomainObject.Predmet.ProtuStrankaListFormated_1">
      <item>KODRA d.o.o. za inženjering, građevinarstvo i trgovinu</item>
    </derivirana_varijabla>
  </DomainObject.Predmet.ProtuStrankaListFormated>
  <DomainObject.Predmet.ProtuStrankaListFormatedOIB>
    <izvorni_sadrzaj>
      <item>KODRA d.o.o. za inženjering, građevinarstvo i trgovinu, OIB 98375772362</item>
    </izvorni_sadrzaj>
    <derivirana_varijabla naziv="DomainObject.Predmet.ProtuStrankaListFormatedOIB_1">
      <item>KODRA d.o.o. za inženjering, građevinarstvo i trgovinu, OIB 98375772362</item>
    </derivirana_varijabla>
  </DomainObject.Predmet.ProtuStrankaListFormatedOIB>
  <DomainObject.Predmet.ProtuStrankaListFormatedWithAdress>
    <izvorni_sadrzaj>
      <item>KODRA d.o.o. za inženjering, građevinarstvo i trgovinu, PRVE POLJANICE 9, 10000 Zagreb</item>
    </izvorni_sadrzaj>
    <derivirana_varijabla naziv="DomainObject.Predmet.ProtuStrankaListFormatedWithAdress_1">
      <item>KODRA d.o.o. za inženjering, građevinarstvo i trgovinu, PRVE POLJANICE 9, 10000 Zagreb</item>
    </derivirana_varijabla>
  </DomainObject.Predmet.ProtuStrankaListFormatedWithAdress>
  <DomainObject.Predmet.ProtuStrankaListFormatedWithAdressOIB>
    <izvorni_sadrzaj>
      <item>KODRA d.o.o. za inženjering, građevinarstvo i trgovinu, OIB 98375772362, PRVE POLJANICE 9, 10000 Zagreb</item>
    </izvorni_sadrzaj>
    <derivirana_varijabla naziv="DomainObject.Predmet.ProtuStrankaListFormatedWithAdressOIB_1">
      <item>KODRA d.o.o. za inženjering, građevinarstvo i trgovinu, OIB 98375772362, PRVE POLJANICE 9, 10000 Zagreb</item>
    </derivirana_varijabla>
  </DomainObject.Predmet.ProtuStrankaListFormatedWithAdressOIB>
  <DomainObject.Predmet.ProtuStrankaListNazivFormated>
    <izvorni_sadrzaj>
      <item>KODRA d.o.o. za inženjering, građevinarstvo i trgovinu</item>
    </izvorni_sadrzaj>
    <derivirana_varijabla naziv="DomainObject.Predmet.ProtuStrankaListNazivFormated_1">
      <item>KODRA d.o.o. za inženjering, građevinarstvo i trgovinu</item>
    </derivirana_varijabla>
  </DomainObject.Predmet.ProtuStrankaListNazivFormated>
  <DomainObject.Predmet.ProtuStrankaListNazivFormatedOIB>
    <izvorni_sadrzaj>
      <item>KODRA d.o.o. za inženjering, građevinarstvo i trgovinu, OIB 98375772362</item>
    </izvorni_sadrzaj>
    <derivirana_varijabla naziv="DomainObject.Predmet.ProtuStrankaListNazivFormatedOIB_1">
      <item>KODRA d.o.o. za inženjering, građevinarstvo i trgovinu, OIB 98375772362</item>
    </derivirana_varijabla>
  </DomainObject.Predmet.ProtuStrankaListNazivFormatedOIB>
  <DomainObject.Predmet.OstaliList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Formated>
  <DomainObject.Predmet.OstaliList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FormatedOIB>
  <DomainObject.Predmet.OstaliListFormatedWithAdress>
    <izvorni_sadrzaj>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izvorni_sadrzaj>
    <derivirana_varijabla naziv="DomainObject.Predmet.OstaliListFormatedWithAdress_1">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derivirana_varijabla>
  </DomainObject.Predmet.OstaliListFormatedWithAdress>
  <DomainObject.Predmet.OstaliListFormatedWithAdressOIB>
    <izvorni_sadrzaj>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izvorni_sadrzaj>
    <derivirana_varijabla naziv="DomainObject.Predmet.OstaliListFormatedWithAdressOIB_1">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derivirana_varijabla>
  </DomainObject.Predmet.OstaliListFormatedWithAdressOIB>
  <DomainObject.Predmet.OstaliListNaziv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Naziv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NazivFormated>
  <DomainObject.Predmet.OstaliListNaziv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Naziv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BORIS KRATOFIL i dr.</izvorni_sadrzaj>
    <derivirana_varijabla naziv="DomainObject.Predmet.StrankaIDrugi_1">BORIS KRATOFIL i dr.</derivirana_varijabla>
  </DomainObject.Predmet.StrankaIDrugi>
  <DomainObject.Predmet.ProtustrankaIDrugi>
    <izvorni_sadrzaj>KODRA d.o.o. za inženjering, građevinarstvo i trgovinu</izvorni_sadrzaj>
    <derivirana_varijabla naziv="DomainObject.Predmet.ProtustrankaIDrugi_1">KODRA d.o.o. za inženjering, građevinarstvo i trgovinu</derivirana_varijabla>
  </DomainObject.Predmet.ProtustrankaIDrugi>
  <DomainObject.Predmet.StrankaIDrugiAdressOIB>
    <izvorni_sadrzaj>BORIS KRATOFIL, OIB 69561579572, POŽARINJE 19, 10000 Zagreb i dr.</izvorni_sadrzaj>
    <derivirana_varijabla naziv="DomainObject.Predmet.StrankaIDrugiAdressOIB_1">BORIS KRATOFIL, OIB 69561579572, POŽARINJE 19, 10000 Zagreb i dr.</derivirana_varijabla>
  </DomainObject.Predmet.StrankaIDrugiAdressOIB>
  <DomainObject.Predmet.ProtustrankaIDrugiAdressOIB>
    <izvorni_sadrzaj>KODRA d.o.o. za inženjering, građevinarstvo i trgovinu, OIB 98375772362, PRVE POLJANICE 9, 10000 Zagreb</izvorni_sadrzaj>
    <derivirana_varijabla naziv="DomainObject.Predmet.ProtustrankaIDrugiAdressOIB_1">KODRA d.o.o. za inženjering, građevinarstvo i trgovinu, OIB 98375772362, PRVE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SudioniciListNaziv_1">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SudioniciListNaziv>
  <DomainObject.Predmet.SudioniciListAdressOIB>
    <izvorni_sadrzaj>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izvorni_sadrzaj>
    <derivirana_varijabla naziv="DomainObject.Predmet.SudioniciListAdressOIB_1">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izvorni_sadrzaj>
    <derivirana_varijabla naziv="DomainObject.Predmet.SudioniciListNazivOIB_1">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438</properties:Words>
  <properties:Characters>2356</properties:Characters>
  <properties:Lines>122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2016-02-05T12:21:00Z</dcterms:created>
  <dc:creator>nribaric</dc:creator>
  <cp:lastModifiedBy>Jadranka Zelić</cp:lastModifiedBy>
  <cp:lastPrinted>2016-02-05T12:21:00Z</cp:lastPrinted>
  <dcterms:modified xmlns:xsi="http://www.w3.org/2001/XMLSchema-instance" xsi:type="dcterms:W3CDTF">2016-02-05T12:26:00Z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