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39200" w14:paraId="de39200" w:rsidRDefault="00D46850" w:rsidR="006838BA">
      <w:pPr>
        <w15:collapsed w:val="false"/>
        <w:rPr>
          <w:sz w:val="24"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838BA">
        <w:rPr>
          <w:b/>
        </w:rPr>
        <w:tab/>
      </w:r>
      <w:r w:rsidR="006838BA">
        <w:rPr>
          <w:b/>
        </w:rPr>
        <w:tab/>
      </w:r>
      <w:r w:rsidR="006838BA">
        <w:rPr>
          <w:b/>
        </w:rPr>
        <w:tab/>
      </w:r>
      <w:r w:rsidR="006838BA">
        <w:rPr>
          <w:b/>
        </w:rPr>
        <w:tab/>
      </w:r>
      <w:r w:rsidR="006838BA">
        <w:rPr>
          <w:b/>
        </w:rPr>
        <w:tab/>
      </w:r>
      <w:r w:rsidR="006838BA">
        <w:rPr>
          <w:b/>
        </w:rPr>
        <w:tab/>
      </w:r>
      <w:r w:rsidR="006838BA">
        <w:rPr>
          <w:b/>
        </w:rPr>
        <w:tab/>
      </w:r>
      <w:r w:rsidR="006838BA">
        <w:rPr>
          <w:b/>
        </w:rPr>
        <w:tab/>
      </w:r>
      <w:r w:rsidR="006838BA">
        <w:rPr>
          <w:b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56018D" w:rsidRPr="00FF64AF">
        <w:tc>
          <w:tcPr>
            <w:tcW w:type="dxa" w:w="3060"/>
          </w:tcPr>
          <w:p w:rsidRDefault="0056018D" w:rsidP="00C24C72" w:rsidR="0056018D" w:rsidRPr="00282E35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282E35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C24C72" w:rsidR="0056018D" w:rsidRPr="00830110">
            <w:pPr>
              <w:jc w:val="center"/>
              <w:rPr>
                <w:sz w:val="24"/>
                <w:szCs w:val="24"/>
              </w:rPr>
            </w:pPr>
            <w:r w:rsidRPr="00830110">
              <w:rPr>
                <w:sz w:val="24"/>
                <w:szCs w:val="24"/>
              </w:rPr>
              <w:t>Trgovački sud u Zagrebu</w:t>
            </w:r>
          </w:p>
          <w:p w:rsidRDefault="0056018D" w:rsidP="00C24C72" w:rsidR="0056018D" w:rsidRPr="00FF64AF">
            <w:pPr>
              <w:jc w:val="center"/>
              <w:rPr>
                <w:sz w:val="24"/>
                <w:szCs w:val="24"/>
              </w:rPr>
            </w:pPr>
            <w:r w:rsidRPr="00830110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R="006838BA" w:rsidRPr="002E2D4A">
      <w:pPr>
        <w:rPr>
          <w:b/>
          <w:sz w:val="24"/>
          <w:szCs w:val="24"/>
        </w:rPr>
      </w:pPr>
    </w:p>
    <w:p w:rsidRDefault="009B3614" w:rsidP="009B3614" w:rsidR="009B3614" w:rsidRPr="001D5467">
      <w:pPr>
        <w:jc w:val="right"/>
        <w:rPr>
          <w:sz w:val="24"/>
          <w:szCs w:val="24"/>
        </w:rPr>
      </w:pPr>
      <w:r w:rsidRPr="001D5467">
        <w:rPr>
          <w:sz w:val="24"/>
          <w:szCs w:val="24"/>
          <w:lang w:val="pt-BR"/>
        </w:rPr>
        <w:t xml:space="preserve">                                    </w:t>
      </w:r>
      <w:r w:rsidRPr="001D5467">
        <w:rPr>
          <w:sz w:val="24"/>
          <w:szCs w:val="24"/>
        </w:rPr>
        <w:t>40.</w:t>
      </w:r>
      <w:r w:rsidRPr="001D5467">
        <w:rPr>
          <w:b/>
          <w:sz w:val="24"/>
          <w:szCs w:val="24"/>
        </w:rPr>
        <w:t xml:space="preserve"> </w:t>
      </w:r>
      <w:r w:rsidRPr="001D5467">
        <w:rPr>
          <w:sz w:val="24"/>
          <w:szCs w:val="24"/>
        </w:rPr>
        <w:t>St-</w:t>
      </w:r>
      <w:r w:rsidR="00E54519">
        <w:rPr>
          <w:sz w:val="24"/>
          <w:szCs w:val="24"/>
        </w:rPr>
        <w:t>1216</w:t>
      </w:r>
      <w:r w:rsidRPr="001D5467">
        <w:rPr>
          <w:sz w:val="24"/>
          <w:szCs w:val="24"/>
        </w:rPr>
        <w:t>/</w:t>
      </w:r>
      <w:r w:rsidR="00E54519">
        <w:rPr>
          <w:sz w:val="24"/>
          <w:szCs w:val="24"/>
        </w:rPr>
        <w:t>2011</w:t>
      </w:r>
    </w:p>
    <w:p w:rsidRDefault="009B3614" w:rsidP="009B3614" w:rsidR="009B3614">
      <w:pPr>
        <w:jc w:val="center"/>
        <w:rPr>
          <w:sz w:val="24"/>
          <w:szCs w:val="24"/>
        </w:rPr>
      </w:pPr>
    </w:p>
    <w:p w:rsidRDefault="009B3614" w:rsidP="009B3614" w:rsidR="009B3614" w:rsidRPr="001D5467">
      <w:pPr>
        <w:jc w:val="center"/>
        <w:rPr>
          <w:sz w:val="24"/>
          <w:szCs w:val="24"/>
        </w:rPr>
      </w:pPr>
      <w:r w:rsidRPr="001D5467">
        <w:rPr>
          <w:sz w:val="24"/>
          <w:szCs w:val="24"/>
        </w:rPr>
        <w:t>R E P U B L I K A  H R V A T S K A</w:t>
      </w:r>
    </w:p>
    <w:p w:rsidRDefault="009B3614" w:rsidP="009B3614" w:rsidR="009B3614" w:rsidRPr="001D5467">
      <w:pPr>
        <w:rPr>
          <w:sz w:val="24"/>
          <w:szCs w:val="24"/>
        </w:rPr>
      </w:pPr>
      <w:r w:rsidRPr="001D5467">
        <w:rPr>
          <w:b/>
          <w:sz w:val="24"/>
          <w:szCs w:val="24"/>
        </w:rPr>
        <w:tab/>
      </w:r>
      <w:r w:rsidRPr="001D5467">
        <w:rPr>
          <w:b/>
          <w:sz w:val="24"/>
          <w:szCs w:val="24"/>
        </w:rPr>
        <w:tab/>
      </w:r>
      <w:r w:rsidRPr="001D5467">
        <w:rPr>
          <w:b/>
          <w:sz w:val="24"/>
          <w:szCs w:val="24"/>
        </w:rPr>
        <w:tab/>
      </w:r>
      <w:r w:rsidRPr="001D5467">
        <w:rPr>
          <w:b/>
          <w:sz w:val="24"/>
          <w:szCs w:val="24"/>
        </w:rPr>
        <w:tab/>
      </w:r>
      <w:r w:rsidRPr="001D5467">
        <w:rPr>
          <w:b/>
          <w:sz w:val="24"/>
          <w:szCs w:val="24"/>
        </w:rPr>
        <w:tab/>
      </w:r>
      <w:r w:rsidRPr="001D5467">
        <w:rPr>
          <w:b/>
          <w:sz w:val="24"/>
          <w:szCs w:val="24"/>
        </w:rPr>
        <w:tab/>
      </w:r>
      <w:r w:rsidRPr="001D5467">
        <w:rPr>
          <w:b/>
          <w:sz w:val="24"/>
          <w:szCs w:val="24"/>
        </w:rPr>
        <w:tab/>
      </w:r>
      <w:r w:rsidRPr="001D5467">
        <w:rPr>
          <w:b/>
          <w:sz w:val="24"/>
          <w:szCs w:val="24"/>
        </w:rPr>
        <w:tab/>
      </w:r>
      <w:r w:rsidRPr="001D5467">
        <w:rPr>
          <w:sz w:val="24"/>
          <w:szCs w:val="24"/>
        </w:rPr>
        <w:t xml:space="preserve">               </w:t>
      </w:r>
    </w:p>
    <w:p w:rsidRDefault="009B3614" w:rsidP="009B3614" w:rsidR="009B3614" w:rsidRPr="001D5467">
      <w:pPr>
        <w:ind w:left="2880"/>
        <w:jc w:val="right"/>
        <w:rPr>
          <w:sz w:val="24"/>
          <w:szCs w:val="24"/>
        </w:rPr>
      </w:pPr>
      <w:r w:rsidRPr="001D5467">
        <w:rPr>
          <w:b/>
          <w:sz w:val="24"/>
          <w:szCs w:val="24"/>
        </w:rPr>
        <w:t xml:space="preserve">   </w:t>
      </w:r>
      <w:r w:rsidRPr="001D5467">
        <w:rPr>
          <w:sz w:val="24"/>
          <w:szCs w:val="24"/>
        </w:rPr>
        <w:t xml:space="preserve">R J E Š E NJ E </w:t>
      </w: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</w:r>
    </w:p>
    <w:p w:rsidRDefault="009B3614" w:rsidP="009B3614" w:rsidR="009B3614" w:rsidRPr="001D5467">
      <w:pPr>
        <w:jc w:val="center"/>
        <w:rPr>
          <w:b/>
          <w:sz w:val="24"/>
          <w:szCs w:val="24"/>
        </w:rPr>
      </w:pPr>
    </w:p>
    <w:p w:rsidRDefault="009B3614" w:rsidP="00AB0423" w:rsidR="009B3614" w:rsidRPr="001D5467">
      <w:pPr>
        <w:jc w:val="both"/>
        <w:rPr>
          <w:sz w:val="24"/>
          <w:szCs w:val="24"/>
        </w:rPr>
      </w:pPr>
      <w:r w:rsidRPr="001D5467">
        <w:rPr>
          <w:sz w:val="24"/>
          <w:szCs w:val="24"/>
        </w:rPr>
        <w:t xml:space="preserve">TRGOVAČKI SUD U ZAGREBU po sucu </w:t>
      </w:r>
      <w:r>
        <w:rPr>
          <w:sz w:val="24"/>
          <w:szCs w:val="24"/>
        </w:rPr>
        <w:t xml:space="preserve">tog suda </w:t>
      </w:r>
      <w:r w:rsidRPr="001D5467">
        <w:rPr>
          <w:sz w:val="24"/>
          <w:szCs w:val="24"/>
        </w:rPr>
        <w:t xml:space="preserve">Anti Galiću, kao stečajnom sucu, </w:t>
      </w:r>
      <w:r>
        <w:rPr>
          <w:sz w:val="24"/>
          <w:szCs w:val="24"/>
        </w:rPr>
        <w:t xml:space="preserve">u stečajnom postupku nad  dužnikom </w:t>
      </w:r>
      <w:r w:rsidR="00AB0423">
        <w:rPr>
          <w:sz w:val="24"/>
        </w:rPr>
        <w:t>TEM GRADNJA d.o.o., u stečaju, Zagreb, Gračanska cesta 127/d, (OIB 88</w:t>
      </w:r>
      <w:r w:rsidR="0072797B">
        <w:rPr>
          <w:sz w:val="24"/>
        </w:rPr>
        <w:t>356467079</w:t>
      </w:r>
      <w:r w:rsidR="00AB0423">
        <w:rPr>
          <w:sz w:val="24"/>
        </w:rPr>
        <w:t>)</w:t>
      </w:r>
      <w:r>
        <w:rPr>
          <w:sz w:val="24"/>
          <w:szCs w:val="24"/>
        </w:rPr>
        <w:t xml:space="preserve">, </w:t>
      </w:r>
      <w:r w:rsidRPr="001D5467">
        <w:rPr>
          <w:sz w:val="24"/>
          <w:szCs w:val="24"/>
        </w:rPr>
        <w:t xml:space="preserve">dana </w:t>
      </w:r>
      <w:r w:rsidR="003070F8">
        <w:rPr>
          <w:sz w:val="24"/>
          <w:szCs w:val="24"/>
        </w:rPr>
        <w:t xml:space="preserve">12.siječnja </w:t>
      </w:r>
      <w:r w:rsidRPr="001D5467">
        <w:rPr>
          <w:sz w:val="24"/>
          <w:szCs w:val="24"/>
        </w:rPr>
        <w:t>201</w:t>
      </w:r>
      <w:r w:rsidR="003070F8">
        <w:rPr>
          <w:sz w:val="24"/>
          <w:szCs w:val="24"/>
        </w:rPr>
        <w:t>7</w:t>
      </w:r>
      <w:r w:rsidRPr="001D5467">
        <w:rPr>
          <w:sz w:val="24"/>
          <w:szCs w:val="24"/>
        </w:rPr>
        <w:t>.,</w:t>
      </w:r>
    </w:p>
    <w:p w:rsidRDefault="0056018D" w:rsidR="0056018D" w:rsidRPr="0056018D">
      <w:pPr>
        <w:jc w:val="both"/>
        <w:rPr>
          <w:b/>
          <w:sz w:val="40"/>
          <w:szCs w:val="40"/>
        </w:rPr>
      </w:pPr>
    </w:p>
    <w:p w:rsidRDefault="006838BA" w:rsidR="006838BA">
      <w:pPr>
        <w:jc w:val="center"/>
        <w:rPr>
          <w:b/>
        </w:rPr>
      </w:pPr>
      <w:r>
        <w:rPr>
          <w:b/>
        </w:rPr>
        <w:t>r i j e š i o     j e</w:t>
      </w:r>
    </w:p>
    <w:p w:rsidRDefault="006C7A5A" w:rsidP="00CB0F34" w:rsidR="006C7A5A">
      <w:pPr>
        <w:jc w:val="both"/>
        <w:rPr>
          <w:sz w:val="24"/>
        </w:rPr>
      </w:pPr>
    </w:p>
    <w:p w:rsidRDefault="001D7C4E" w:rsidP="00367E7C" w:rsidR="0007714C">
      <w:pPr>
        <w:jc w:val="both"/>
        <w:rPr>
          <w:sz w:val="24"/>
        </w:rPr>
      </w:pPr>
      <w:r>
        <w:rPr>
          <w:sz w:val="24"/>
        </w:rPr>
        <w:tab/>
      </w:r>
      <w:r w:rsidR="00EE4B19">
        <w:rPr>
          <w:sz w:val="24"/>
        </w:rPr>
        <w:t>Određuje se upis</w:t>
      </w:r>
      <w:r w:rsidR="0007714C" w:rsidRPr="0007714C">
        <w:rPr>
          <w:sz w:val="24"/>
        </w:rPr>
        <w:t xml:space="preserve"> </w:t>
      </w:r>
      <w:r w:rsidR="0007714C">
        <w:rPr>
          <w:sz w:val="24"/>
        </w:rPr>
        <w:t xml:space="preserve">rješenja o otvaranju stečajnog </w:t>
      </w:r>
      <w:r w:rsidR="00294BC4">
        <w:rPr>
          <w:sz w:val="24"/>
        </w:rPr>
        <w:t>poslovni</w:t>
      </w:r>
      <w:r w:rsidR="0007714C">
        <w:rPr>
          <w:sz w:val="24"/>
        </w:rPr>
        <w:t xml:space="preserve"> broj St-</w:t>
      </w:r>
      <w:r w:rsidR="00E54519">
        <w:rPr>
          <w:sz w:val="24"/>
        </w:rPr>
        <w:t>1216</w:t>
      </w:r>
      <w:r w:rsidR="00E06095">
        <w:rPr>
          <w:sz w:val="24"/>
        </w:rPr>
        <w:t>/</w:t>
      </w:r>
      <w:r w:rsidR="00E54519">
        <w:rPr>
          <w:sz w:val="24"/>
        </w:rPr>
        <w:t>2011</w:t>
      </w:r>
      <w:r w:rsidR="0007714C">
        <w:rPr>
          <w:sz w:val="24"/>
        </w:rPr>
        <w:t xml:space="preserve"> </w:t>
      </w:r>
      <w:r w:rsidR="00294BC4">
        <w:rPr>
          <w:sz w:val="24"/>
        </w:rPr>
        <w:t xml:space="preserve">od </w:t>
      </w:r>
      <w:r w:rsidR="00E54519">
        <w:rPr>
          <w:sz w:val="24"/>
        </w:rPr>
        <w:t>10.svibnja</w:t>
      </w:r>
      <w:r w:rsidR="00B33435">
        <w:rPr>
          <w:sz w:val="24"/>
        </w:rPr>
        <w:t xml:space="preserve"> 201</w:t>
      </w:r>
      <w:r w:rsidR="00E54519">
        <w:rPr>
          <w:sz w:val="24"/>
        </w:rPr>
        <w:t>2</w:t>
      </w:r>
      <w:r w:rsidR="00B33435">
        <w:rPr>
          <w:sz w:val="24"/>
        </w:rPr>
        <w:t>.</w:t>
      </w:r>
      <w:r w:rsidR="00294BC4">
        <w:rPr>
          <w:sz w:val="24"/>
        </w:rPr>
        <w:t xml:space="preserve"> </w:t>
      </w:r>
      <w:r w:rsidR="00EE4B19">
        <w:rPr>
          <w:sz w:val="24"/>
        </w:rPr>
        <w:t xml:space="preserve">nad </w:t>
      </w:r>
      <w:r w:rsidR="00212857">
        <w:rPr>
          <w:sz w:val="24"/>
          <w:szCs w:val="24"/>
        </w:rPr>
        <w:t xml:space="preserve">dužnikom </w:t>
      </w:r>
      <w:r w:rsidR="00E54519">
        <w:rPr>
          <w:sz w:val="24"/>
        </w:rPr>
        <w:t>TEM GRADNJA d.o.o., u stečaju, Zagreb, Gračanska cesta 127/d, (OIB 88356467079)</w:t>
      </w:r>
      <w:r w:rsidR="00E54519">
        <w:rPr>
          <w:sz w:val="24"/>
          <w:szCs w:val="24"/>
        </w:rPr>
        <w:t xml:space="preserve">, </w:t>
      </w:r>
      <w:r w:rsidR="00367E7C">
        <w:rPr>
          <w:sz w:val="24"/>
          <w:szCs w:val="24"/>
        </w:rPr>
        <w:t xml:space="preserve"> </w:t>
      </w:r>
      <w:r w:rsidR="00EE4B19">
        <w:rPr>
          <w:sz w:val="24"/>
        </w:rPr>
        <w:t>u zemljišnim knjigama</w:t>
      </w:r>
      <w:r w:rsidR="0007714C">
        <w:rPr>
          <w:sz w:val="24"/>
        </w:rPr>
        <w:t>,</w:t>
      </w:r>
      <w:r w:rsidR="00EE4B19">
        <w:rPr>
          <w:sz w:val="24"/>
        </w:rPr>
        <w:t xml:space="preserve"> te se nalaže</w:t>
      </w:r>
      <w:r w:rsidR="00294BC4">
        <w:rPr>
          <w:sz w:val="24"/>
        </w:rPr>
        <w:t>:</w:t>
      </w:r>
    </w:p>
    <w:p w:rsidRDefault="00212857" w:rsidP="00212857" w:rsidR="00EE4B19">
      <w:pPr>
        <w:tabs>
          <w:tab w:pos="0" w:val="left"/>
          <w:tab w:pos="709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</w:rPr>
      </w:pPr>
      <w:r>
        <w:rPr>
          <w:sz w:val="24"/>
        </w:rPr>
        <w:tab/>
      </w:r>
      <w:r w:rsidR="00EE4B19">
        <w:rPr>
          <w:sz w:val="24"/>
        </w:rPr>
        <w:t xml:space="preserve">Zemljišnoknjižnom odjelu Općinskog </w:t>
      </w:r>
      <w:r w:rsidR="002E2D4A">
        <w:rPr>
          <w:sz w:val="24"/>
        </w:rPr>
        <w:t xml:space="preserve">suda </w:t>
      </w:r>
      <w:r w:rsidR="00EE4B19">
        <w:rPr>
          <w:sz w:val="24"/>
        </w:rPr>
        <w:t xml:space="preserve"> u </w:t>
      </w:r>
      <w:r w:rsidR="00E54519">
        <w:rPr>
          <w:sz w:val="24"/>
        </w:rPr>
        <w:t>Rijeci</w:t>
      </w:r>
      <w:r w:rsidR="002E2D4A">
        <w:rPr>
          <w:sz w:val="24"/>
        </w:rPr>
        <w:t xml:space="preserve"> </w:t>
      </w:r>
      <w:r w:rsidR="00EE4B19">
        <w:rPr>
          <w:sz w:val="24"/>
        </w:rPr>
        <w:t xml:space="preserve">zabilježba rješenja o otvaranju stečajnog postupka nad </w:t>
      </w:r>
      <w:r>
        <w:rPr>
          <w:sz w:val="24"/>
          <w:szCs w:val="24"/>
        </w:rPr>
        <w:t xml:space="preserve">dužnikom </w:t>
      </w:r>
      <w:r w:rsidR="00E54519">
        <w:rPr>
          <w:sz w:val="24"/>
        </w:rPr>
        <w:t>TEM GRADNJA d.o.o., u stečaju, Zagreb, Gračanska cesta 127/d, (OIB 88356467079)</w:t>
      </w:r>
      <w:r w:rsidR="00E54519">
        <w:rPr>
          <w:sz w:val="24"/>
          <w:szCs w:val="24"/>
        </w:rPr>
        <w:t xml:space="preserve">, </w:t>
      </w:r>
      <w:r w:rsidR="00B33435">
        <w:rPr>
          <w:sz w:val="24"/>
        </w:rPr>
        <w:t xml:space="preserve"> </w:t>
      </w:r>
      <w:r w:rsidR="00076287">
        <w:rPr>
          <w:sz w:val="24"/>
        </w:rPr>
        <w:t xml:space="preserve">u zemljišnim knjigama </w:t>
      </w:r>
      <w:r w:rsidR="00EE4B19">
        <w:rPr>
          <w:sz w:val="24"/>
        </w:rPr>
        <w:t>i to u:</w:t>
      </w:r>
    </w:p>
    <w:p w:rsidRDefault="005F30D5" w:rsidP="005F30D5" w:rsidR="00857041">
      <w:pPr>
        <w:tabs>
          <w:tab w:pos="0" w:val="left"/>
          <w:tab w:pos="851" w:val="left"/>
          <w:tab w:pos="2880" w:val="left"/>
          <w:tab w:pos="3600" w:val="left"/>
          <w:tab w:pos="4154" w:val="center"/>
        </w:tabs>
        <w:jc w:val="both"/>
        <w:rPr>
          <w:sz w:val="24"/>
        </w:rPr>
      </w:pPr>
      <w:r>
        <w:rPr>
          <w:sz w:val="24"/>
        </w:rPr>
        <w:tab/>
      </w:r>
      <w:r w:rsidR="00367E7C">
        <w:rPr>
          <w:sz w:val="24"/>
        </w:rPr>
        <w:t>z.k.ul br.</w:t>
      </w:r>
      <w:r w:rsidR="00E54519">
        <w:rPr>
          <w:sz w:val="24"/>
        </w:rPr>
        <w:t>696</w:t>
      </w:r>
      <w:r w:rsidR="00367E7C">
        <w:rPr>
          <w:sz w:val="24"/>
        </w:rPr>
        <w:t xml:space="preserve">, k.o. </w:t>
      </w:r>
      <w:r w:rsidR="00E54519">
        <w:rPr>
          <w:sz w:val="24"/>
        </w:rPr>
        <w:t>Kraljevica</w:t>
      </w:r>
    </w:p>
    <w:p w:rsidRDefault="008E1B76" w:rsidP="008E1B76" w:rsidR="008E1B76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  <w:rPr>
          <w:sz w:val="24"/>
        </w:rPr>
      </w:pPr>
    </w:p>
    <w:p w:rsidRDefault="00294BC4" w:rsidP="00294BC4" w:rsidR="00294BC4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</w:rPr>
      </w:pPr>
    </w:p>
    <w:p w:rsidRDefault="006838BA" w:rsidR="006838BA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6838BA" w:rsidR="006838BA">
      <w:pPr>
        <w:jc w:val="center"/>
      </w:pPr>
    </w:p>
    <w:p w:rsidRDefault="00A96E38" w:rsidR="002667E9">
      <w:pPr>
        <w:jc w:val="both"/>
        <w:rPr>
          <w:sz w:val="24"/>
        </w:rPr>
      </w:pPr>
      <w:r>
        <w:rPr>
          <w:sz w:val="24"/>
        </w:rPr>
        <w:tab/>
      </w:r>
      <w:r w:rsidR="002667E9">
        <w:rPr>
          <w:sz w:val="24"/>
        </w:rPr>
        <w:t>Podneskom od</w:t>
      </w:r>
      <w:r w:rsidR="002B56A1">
        <w:rPr>
          <w:sz w:val="24"/>
        </w:rPr>
        <w:t xml:space="preserve"> </w:t>
      </w:r>
      <w:r w:rsidR="0092063D">
        <w:rPr>
          <w:sz w:val="24"/>
        </w:rPr>
        <w:t>1</w:t>
      </w:r>
      <w:r w:rsidR="003070F8">
        <w:rPr>
          <w:sz w:val="24"/>
        </w:rPr>
        <w:t>2.siječnja</w:t>
      </w:r>
      <w:r w:rsidR="00E06095">
        <w:rPr>
          <w:sz w:val="24"/>
        </w:rPr>
        <w:t xml:space="preserve"> </w:t>
      </w:r>
      <w:r w:rsidR="002576C4">
        <w:rPr>
          <w:sz w:val="24"/>
        </w:rPr>
        <w:t>201</w:t>
      </w:r>
      <w:r w:rsidR="00E06095">
        <w:rPr>
          <w:sz w:val="24"/>
        </w:rPr>
        <w:t>6</w:t>
      </w:r>
      <w:r w:rsidR="002576C4">
        <w:rPr>
          <w:sz w:val="24"/>
        </w:rPr>
        <w:t xml:space="preserve">. </w:t>
      </w:r>
      <w:r w:rsidR="00E06095">
        <w:rPr>
          <w:sz w:val="24"/>
        </w:rPr>
        <w:t>s</w:t>
      </w:r>
      <w:r w:rsidR="002B56A1">
        <w:rPr>
          <w:sz w:val="24"/>
        </w:rPr>
        <w:t>tečajn</w:t>
      </w:r>
      <w:r w:rsidR="006D1B5C">
        <w:rPr>
          <w:sz w:val="24"/>
        </w:rPr>
        <w:t xml:space="preserve">i je </w:t>
      </w:r>
      <w:r w:rsidR="002B56A1">
        <w:rPr>
          <w:sz w:val="24"/>
        </w:rPr>
        <w:t>u</w:t>
      </w:r>
      <w:r w:rsidR="002667E9">
        <w:rPr>
          <w:sz w:val="24"/>
        </w:rPr>
        <w:t>p</w:t>
      </w:r>
      <w:r w:rsidR="002B56A1">
        <w:rPr>
          <w:sz w:val="24"/>
        </w:rPr>
        <w:t>r</w:t>
      </w:r>
      <w:r w:rsidR="002667E9">
        <w:rPr>
          <w:sz w:val="24"/>
        </w:rPr>
        <w:t>avitelj</w:t>
      </w:r>
      <w:r w:rsidR="002576C4">
        <w:rPr>
          <w:sz w:val="24"/>
        </w:rPr>
        <w:t xml:space="preserve"> pr</w:t>
      </w:r>
      <w:r w:rsidR="002667E9">
        <w:rPr>
          <w:sz w:val="24"/>
        </w:rPr>
        <w:t>edloži</w:t>
      </w:r>
      <w:r w:rsidR="006D1B5C">
        <w:rPr>
          <w:sz w:val="24"/>
        </w:rPr>
        <w:t>o</w:t>
      </w:r>
      <w:r w:rsidR="002667E9">
        <w:rPr>
          <w:sz w:val="24"/>
        </w:rPr>
        <w:t xml:space="preserve"> stečajnom sucu donošenje dopunskog rješenja o otvaranju stečajnog postupka nad dužnikom </w:t>
      </w:r>
      <w:r w:rsidR="00E06095">
        <w:rPr>
          <w:sz w:val="24"/>
          <w:szCs w:val="24"/>
        </w:rPr>
        <w:t xml:space="preserve">dužnikom </w:t>
      </w:r>
      <w:r w:rsidR="003070F8">
        <w:rPr>
          <w:sz w:val="24"/>
        </w:rPr>
        <w:t>TEM GRADNJA d.o.o., u stečaju, Zagreb, Gračanska cesta 127/d, (OIB 88356467079)</w:t>
      </w:r>
      <w:r w:rsidR="003070F8">
        <w:rPr>
          <w:sz w:val="24"/>
          <w:szCs w:val="24"/>
        </w:rPr>
        <w:t xml:space="preserve">, </w:t>
      </w:r>
      <w:r w:rsidR="002667E9">
        <w:rPr>
          <w:sz w:val="24"/>
        </w:rPr>
        <w:t>time da se u zemljišnim knjigama u</w:t>
      </w:r>
      <w:r w:rsidR="001D092F">
        <w:rPr>
          <w:sz w:val="24"/>
        </w:rPr>
        <w:t>piše zabilježba rješenja o otva</w:t>
      </w:r>
      <w:r w:rsidR="002667E9">
        <w:rPr>
          <w:sz w:val="24"/>
        </w:rPr>
        <w:t xml:space="preserve">ranju stečajnog postupka od </w:t>
      </w:r>
      <w:r w:rsidR="003070F8">
        <w:rPr>
          <w:sz w:val="24"/>
        </w:rPr>
        <w:t>10.svibnja 2012</w:t>
      </w:r>
      <w:r w:rsidR="002576C4">
        <w:rPr>
          <w:sz w:val="24"/>
        </w:rPr>
        <w:t>.</w:t>
      </w:r>
      <w:r w:rsidR="003070F8">
        <w:rPr>
          <w:sz w:val="24"/>
        </w:rPr>
        <w:t xml:space="preserve">, poslovni </w:t>
      </w:r>
      <w:r w:rsidR="002667E9">
        <w:rPr>
          <w:sz w:val="24"/>
        </w:rPr>
        <w:t xml:space="preserve"> broj St</w:t>
      </w:r>
      <w:r w:rsidR="003070F8">
        <w:rPr>
          <w:sz w:val="24"/>
        </w:rPr>
        <w:t>1216</w:t>
      </w:r>
      <w:r w:rsidR="006D1B5C">
        <w:rPr>
          <w:sz w:val="24"/>
        </w:rPr>
        <w:t>/</w:t>
      </w:r>
      <w:r w:rsidR="003070F8">
        <w:rPr>
          <w:sz w:val="24"/>
        </w:rPr>
        <w:t>2011</w:t>
      </w:r>
      <w:r w:rsidR="002667E9">
        <w:rPr>
          <w:sz w:val="24"/>
        </w:rPr>
        <w:t xml:space="preserve">. </w:t>
      </w:r>
    </w:p>
    <w:p w:rsidRDefault="002667E9" w:rsidP="002667E9" w:rsidR="002667E9">
      <w:pPr>
        <w:ind w:firstLine="720"/>
        <w:jc w:val="both"/>
        <w:rPr>
          <w:sz w:val="24"/>
        </w:rPr>
      </w:pPr>
      <w:r>
        <w:rPr>
          <w:sz w:val="24"/>
        </w:rPr>
        <w:t xml:space="preserve">Uz podnesak od </w:t>
      </w:r>
      <w:r w:rsidR="0092063D">
        <w:rPr>
          <w:sz w:val="24"/>
        </w:rPr>
        <w:t>1</w:t>
      </w:r>
      <w:r w:rsidR="003070F8">
        <w:rPr>
          <w:sz w:val="24"/>
        </w:rPr>
        <w:t>2.siječnja</w:t>
      </w:r>
      <w:r w:rsidR="0092063D">
        <w:rPr>
          <w:sz w:val="24"/>
        </w:rPr>
        <w:t xml:space="preserve"> </w:t>
      </w:r>
      <w:r w:rsidR="002576C4">
        <w:rPr>
          <w:sz w:val="24"/>
        </w:rPr>
        <w:t>201</w:t>
      </w:r>
      <w:r w:rsidR="003070F8">
        <w:rPr>
          <w:sz w:val="24"/>
        </w:rPr>
        <w:t>7</w:t>
      </w:r>
      <w:r w:rsidR="002576C4">
        <w:rPr>
          <w:sz w:val="24"/>
        </w:rPr>
        <w:t>.</w:t>
      </w:r>
      <w:r>
        <w:rPr>
          <w:sz w:val="24"/>
        </w:rPr>
        <w:t xml:space="preserve"> stečajn</w:t>
      </w:r>
      <w:r w:rsidR="006D1B5C">
        <w:rPr>
          <w:sz w:val="24"/>
        </w:rPr>
        <w:t>i</w:t>
      </w:r>
      <w:r w:rsidR="002576C4">
        <w:rPr>
          <w:sz w:val="24"/>
        </w:rPr>
        <w:t xml:space="preserve"> j</w:t>
      </w:r>
      <w:r>
        <w:rPr>
          <w:sz w:val="24"/>
        </w:rPr>
        <w:t>e upravitel</w:t>
      </w:r>
      <w:r w:rsidR="002576C4">
        <w:rPr>
          <w:sz w:val="24"/>
        </w:rPr>
        <w:t xml:space="preserve">j </w:t>
      </w:r>
      <w:r>
        <w:rPr>
          <w:sz w:val="24"/>
        </w:rPr>
        <w:t>dostavi</w:t>
      </w:r>
      <w:r w:rsidR="006D1B5C">
        <w:rPr>
          <w:sz w:val="24"/>
        </w:rPr>
        <w:t>o</w:t>
      </w:r>
      <w:r>
        <w:rPr>
          <w:sz w:val="24"/>
        </w:rPr>
        <w:t xml:space="preserve"> zemljišno-knjižn</w:t>
      </w:r>
      <w:r w:rsidR="00E06095">
        <w:rPr>
          <w:sz w:val="24"/>
        </w:rPr>
        <w:t>i</w:t>
      </w:r>
      <w:r>
        <w:rPr>
          <w:sz w:val="24"/>
        </w:rPr>
        <w:t xml:space="preserve"> izvatke kojima dokazuje </w:t>
      </w:r>
      <w:r w:rsidR="0092063D">
        <w:rPr>
          <w:sz w:val="24"/>
        </w:rPr>
        <w:t xml:space="preserve">suvlasništvo </w:t>
      </w:r>
      <w:r>
        <w:rPr>
          <w:sz w:val="24"/>
        </w:rPr>
        <w:t>vlasništvo dužnika na nekretnin</w:t>
      </w:r>
      <w:r w:rsidR="00E06095">
        <w:rPr>
          <w:sz w:val="24"/>
        </w:rPr>
        <w:t>i</w:t>
      </w:r>
      <w:r>
        <w:rPr>
          <w:sz w:val="24"/>
        </w:rPr>
        <w:t xml:space="preserve"> naznačen</w:t>
      </w:r>
      <w:r w:rsidR="00E06095">
        <w:rPr>
          <w:sz w:val="24"/>
        </w:rPr>
        <w:t>oj</w:t>
      </w:r>
      <w:r>
        <w:rPr>
          <w:sz w:val="24"/>
        </w:rPr>
        <w:t xml:space="preserve"> u izreci ovog rješenja.</w:t>
      </w:r>
    </w:p>
    <w:p w:rsidRDefault="002139D0" w:rsidP="002139D0" w:rsidR="002139D0">
      <w:pPr>
        <w:ind w:firstLine="720"/>
        <w:jc w:val="both"/>
        <w:rPr>
          <w:sz w:val="24"/>
        </w:rPr>
      </w:pPr>
      <w:r>
        <w:rPr>
          <w:sz w:val="24"/>
        </w:rPr>
        <w:t>Prema odredbi članka 54. stavak 6. Stečajnog zakona (NN br. 44/96 do 133/12, dalje: SZ), koji se u ovom postupku primjenjuje temeljem članka 441. stavak 1. Stečajno zakona (N.N.br.71/16) u rješenju o otvaranju stečajnog postupka stečajni sudac će odrediti da se otvaranje stečajnog postupka upiše u sudski odnosno obrtni upisnik, u zemljišne knjige, upisnik brodova, upisnik brodova u izgradnji, upisnik zrakoplova, te upisnik prava intelektualnog vlasništva, a prema odredbi članka 65. stavak 3. SZ-a tijela koja vode upisnike dužna su po službenoj dužnosti na temelju dostavljenog rješenja zabilježiti otvaranje stečajnog postupka.</w:t>
      </w:r>
    </w:p>
    <w:p w:rsidRDefault="002139D0" w:rsidP="002139D0" w:rsidR="002139D0">
      <w:pPr>
        <w:ind w:firstLine="720"/>
        <w:jc w:val="both"/>
        <w:rPr>
          <w:sz w:val="24"/>
        </w:rPr>
      </w:pPr>
      <w:r>
        <w:rPr>
          <w:sz w:val="24"/>
        </w:rPr>
        <w:lastRenderedPageBreak/>
        <w:t xml:space="preserve">Člankom 6. SZ-a propisano je da se u stečajnom postupku na odgovarajući način primjenjuju pravila parničnog postupka u postupku pred trgovačkim sudovima. </w:t>
      </w:r>
    </w:p>
    <w:p w:rsidRDefault="002139D0" w:rsidP="002139D0" w:rsidR="002139D0">
      <w:pPr>
        <w:ind w:firstLine="720"/>
        <w:jc w:val="both"/>
        <w:rPr>
          <w:sz w:val="24"/>
        </w:rPr>
      </w:pPr>
      <w:r>
        <w:rPr>
          <w:sz w:val="24"/>
        </w:rPr>
        <w:t>Prema članku 339.stavak 1. ZPP-a ako je sud propustio da odluči o svim zahtjevima o kojima se mora odlučiti presudom, ili je propustio da odluči o dijelu zahtjeva, stranka može u roku od 15 dana od primitka presude predložiti parničnom sudu da se presuda dopuni.</w:t>
      </w:r>
    </w:p>
    <w:p w:rsidRDefault="002139D0" w:rsidP="002139D0" w:rsidR="002139D0">
      <w:pPr>
        <w:ind w:firstLine="720"/>
        <w:jc w:val="both"/>
        <w:rPr>
          <w:sz w:val="24"/>
        </w:rPr>
      </w:pPr>
      <w:r>
        <w:rPr>
          <w:sz w:val="24"/>
        </w:rPr>
        <w:t xml:space="preserve">Kako je u rješenju o otvaranju stečajnog postupka od </w:t>
      </w:r>
      <w:r w:rsidR="002D5477">
        <w:rPr>
          <w:sz w:val="24"/>
        </w:rPr>
        <w:t>10.svibnja</w:t>
      </w:r>
      <w:r>
        <w:rPr>
          <w:sz w:val="24"/>
        </w:rPr>
        <w:t xml:space="preserve"> 201</w:t>
      </w:r>
      <w:r w:rsidR="002D5477">
        <w:rPr>
          <w:sz w:val="24"/>
        </w:rPr>
        <w:t>2</w:t>
      </w:r>
      <w:r>
        <w:rPr>
          <w:sz w:val="24"/>
        </w:rPr>
        <w:t>. sud propustio naložiti zabilježbu rješenja o otvaranju stečajnog postupka .k. odjel</w:t>
      </w:r>
      <w:r w:rsidR="002D5477">
        <w:rPr>
          <w:sz w:val="24"/>
        </w:rPr>
        <w:t>u Općinskog suda u Rijeci</w:t>
      </w:r>
      <w:r>
        <w:rPr>
          <w:sz w:val="24"/>
        </w:rPr>
        <w:t xml:space="preserve">, to je uz odgovarajuću primjenu članka 339. stavak 1. ZPP-a, u vezi članka 6. SZ-a, a temeljem odredbe članka 54. stavak 6. i članka 65. stavak 3. SZ-a riješeno kao u izreci. </w:t>
      </w:r>
    </w:p>
    <w:p w:rsidRDefault="002139D0" w:rsidP="002139D0" w:rsidR="002139D0">
      <w:pPr>
        <w:ind w:firstLine="720"/>
        <w:jc w:val="both"/>
        <w:rPr>
          <w:sz w:val="24"/>
        </w:rPr>
      </w:pPr>
    </w:p>
    <w:p w:rsidRDefault="006838BA" w:rsidP="006C7A5A" w:rsidR="006838BA">
      <w:pPr>
        <w:jc w:val="center"/>
        <w:rPr>
          <w:b/>
          <w:sz w:val="24"/>
        </w:rPr>
      </w:pPr>
      <w:r>
        <w:rPr>
          <w:sz w:val="24"/>
          <w:lang w:val="pl-PL"/>
        </w:rPr>
        <w:t>Zagreb</w:t>
      </w:r>
      <w:r>
        <w:rPr>
          <w:sz w:val="24"/>
        </w:rPr>
        <w:t xml:space="preserve">, </w:t>
      </w:r>
      <w:r w:rsidR="002D5477">
        <w:rPr>
          <w:sz w:val="24"/>
        </w:rPr>
        <w:t>12.siječnja</w:t>
      </w:r>
      <w:r w:rsidR="0007714C">
        <w:rPr>
          <w:sz w:val="24"/>
        </w:rPr>
        <w:t xml:space="preserve"> 201</w:t>
      </w:r>
      <w:r w:rsidR="002D5477">
        <w:rPr>
          <w:sz w:val="24"/>
        </w:rPr>
        <w:t>7</w:t>
      </w:r>
      <w:r w:rsidR="002576C4">
        <w:rPr>
          <w:sz w:val="24"/>
        </w:rPr>
        <w:t>.</w:t>
      </w:r>
    </w:p>
    <w:p w:rsidRDefault="00A96E38" w:rsidP="002B322D" w:rsidR="006838BA">
      <w:pPr>
        <w:ind w:firstLine="720" w:left="3600"/>
        <w:jc w:val="right"/>
        <w:rPr>
          <w:sz w:val="24"/>
        </w:rPr>
      </w:pPr>
      <w:r>
        <w:rPr>
          <w:sz w:val="24"/>
        </w:rPr>
        <w:t>Sudac:</w:t>
      </w:r>
    </w:p>
    <w:p w:rsidRDefault="006838BA" w:rsidP="00D46850" w:rsidR="006838BA" w:rsidRPr="006F075A">
      <w:pPr>
        <w:jc w:val="right"/>
        <w:rPr>
          <w:sz w:val="24"/>
          <w:szCs w:val="24"/>
          <w:lang w:val="pl-PL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</w:t>
      </w:r>
      <w:r w:rsidR="00041689">
        <w:rPr>
          <w:sz w:val="24"/>
        </w:rPr>
        <w:t xml:space="preserve">                        </w:t>
      </w:r>
      <w:r w:rsidR="00041689">
        <w:rPr>
          <w:sz w:val="24"/>
        </w:rPr>
        <w:tab/>
        <w:t xml:space="preserve">          </w:t>
      </w:r>
      <w:r w:rsidR="0077476F">
        <w:rPr>
          <w:sz w:val="24"/>
        </w:rPr>
        <w:tab/>
      </w:r>
      <w:r w:rsidR="0077476F">
        <w:rPr>
          <w:sz w:val="24"/>
        </w:rPr>
        <w:tab/>
        <w:t xml:space="preserve">     </w:t>
      </w:r>
      <w:r>
        <w:rPr>
          <w:sz w:val="24"/>
        </w:rPr>
        <w:t>Ante Galić</w:t>
      </w:r>
    </w:p>
    <w:p w:rsidRDefault="006F075A" w:rsidP="006F075A" w:rsidR="006F075A" w:rsidRPr="006F075A">
      <w:pPr>
        <w:rPr>
          <w:sz w:val="24"/>
          <w:szCs w:val="24"/>
        </w:rPr>
      </w:pPr>
      <w:r w:rsidRPr="006F075A">
        <w:rPr>
          <w:sz w:val="24"/>
          <w:szCs w:val="24"/>
        </w:rPr>
        <w:t>UPUTA O PRAVNOM LIJEKU:</w:t>
      </w:r>
    </w:p>
    <w:p w:rsidRDefault="006F075A" w:rsidP="006F075A" w:rsidR="006F075A" w:rsidRPr="006F075A">
      <w:pPr>
        <w:jc w:val="both"/>
        <w:rPr>
          <w:sz w:val="24"/>
          <w:szCs w:val="24"/>
        </w:rPr>
      </w:pPr>
      <w:r w:rsidRPr="006F075A">
        <w:rPr>
          <w:sz w:val="24"/>
          <w:szCs w:val="24"/>
        </w:rPr>
        <w:t>Protiv ovog rješenja, nezadovoljna stranka može uložiti žalbu Visokom trgovačkom sudu Republike Hrvatske u roku od 8 dana, a ulaže se putem ovog suda u 2 primjerka.</w:t>
      </w:r>
    </w:p>
    <w:p w:rsidRDefault="00FD0592" w:rsidP="00FD0592" w:rsidR="00FD0592" w:rsidRPr="003370D4">
      <w:pPr>
        <w:rPr>
          <w:sz w:val="24"/>
          <w:szCs w:val="24"/>
          <w:lang w:val="pl-PL"/>
        </w:rPr>
      </w:pPr>
    </w:p>
    <w:p w:rsidRDefault="00FD0592" w:rsidP="00796D38" w:rsidR="00796D38">
      <w:pPr>
        <w:pStyle w:val="Odlomakpopisa"/>
        <w:numPr>
          <w:ilvl w:val="0"/>
          <w:numId w:val="7"/>
        </w:numPr>
        <w:jc w:val="both"/>
        <w:rPr>
          <w:sz w:val="24"/>
          <w:szCs w:val="24"/>
        </w:rPr>
      </w:pPr>
      <w:r w:rsidRPr="003370D4">
        <w:rPr>
          <w:sz w:val="24"/>
          <w:szCs w:val="24"/>
          <w:lang w:val="pl-PL"/>
        </w:rPr>
        <w:t>DNA:</w:t>
      </w:r>
      <w:r w:rsidR="00796D38" w:rsidRPr="00796D38">
        <w:rPr>
          <w:sz w:val="24"/>
          <w:szCs w:val="24"/>
        </w:rPr>
        <w:t xml:space="preserve"> </w:t>
      </w:r>
    </w:p>
    <w:p w:rsidRDefault="00796D38" w:rsidP="00796D38" w:rsidR="00796D38" w:rsidRPr="001D5467">
      <w:pPr>
        <w:pStyle w:val="Odlomakpopisa"/>
        <w:numPr>
          <w:ilvl w:val="0"/>
          <w:numId w:val="7"/>
        </w:numPr>
        <w:jc w:val="both"/>
        <w:rPr>
          <w:sz w:val="24"/>
          <w:szCs w:val="24"/>
        </w:rPr>
      </w:pPr>
      <w:r w:rsidRPr="001D5467">
        <w:rPr>
          <w:sz w:val="24"/>
          <w:szCs w:val="24"/>
        </w:rPr>
        <w:t>dužniku</w:t>
      </w:r>
    </w:p>
    <w:p w:rsidRDefault="00796D38" w:rsidP="00796D38" w:rsidR="00796D38" w:rsidRPr="001D5467">
      <w:pPr>
        <w:ind w:firstLine="360"/>
        <w:jc w:val="both"/>
        <w:rPr>
          <w:sz w:val="24"/>
          <w:szCs w:val="24"/>
        </w:rPr>
      </w:pPr>
      <w:r w:rsidRPr="001D5467">
        <w:rPr>
          <w:sz w:val="24"/>
          <w:szCs w:val="24"/>
        </w:rPr>
        <w:t xml:space="preserve">3. FINA Zagreb </w:t>
      </w:r>
    </w:p>
    <w:p w:rsidRDefault="00796D38" w:rsidP="00796D38" w:rsidR="00796D38">
      <w:pPr>
        <w:ind w:firstLine="360"/>
        <w:jc w:val="both"/>
        <w:rPr>
          <w:sz w:val="24"/>
          <w:szCs w:val="24"/>
        </w:rPr>
      </w:pPr>
      <w:r w:rsidRPr="001D5467">
        <w:rPr>
          <w:sz w:val="24"/>
          <w:szCs w:val="24"/>
        </w:rPr>
        <w:t>4.</w:t>
      </w:r>
      <w:r>
        <w:rPr>
          <w:sz w:val="24"/>
          <w:szCs w:val="24"/>
        </w:rPr>
        <w:t xml:space="preserve"> </w:t>
      </w:r>
      <w:r w:rsidRPr="001D5467">
        <w:rPr>
          <w:sz w:val="24"/>
          <w:szCs w:val="24"/>
        </w:rPr>
        <w:t xml:space="preserve">Ministarstvo financija, Porezna uprava </w:t>
      </w:r>
      <w:r w:rsidR="002D5477">
        <w:rPr>
          <w:sz w:val="24"/>
          <w:szCs w:val="24"/>
        </w:rPr>
        <w:t>Rijeka</w:t>
      </w:r>
      <w:r w:rsidRPr="001D5467">
        <w:rPr>
          <w:sz w:val="24"/>
          <w:szCs w:val="24"/>
        </w:rPr>
        <w:t xml:space="preserve">, </w:t>
      </w:r>
    </w:p>
    <w:p w:rsidRDefault="00796D38" w:rsidP="00796D38" w:rsidR="00796D38" w:rsidRPr="001D5467">
      <w:pPr>
        <w:ind w:firstLine="360"/>
        <w:jc w:val="both"/>
        <w:rPr>
          <w:sz w:val="24"/>
          <w:szCs w:val="24"/>
        </w:rPr>
      </w:pPr>
      <w:r w:rsidRPr="001D5467">
        <w:rPr>
          <w:sz w:val="24"/>
          <w:szCs w:val="24"/>
        </w:rPr>
        <w:t>5.ŽDO, Građansko-upravni odjel, Zagreb, Trg bana J.Jelačića 6</w:t>
      </w:r>
    </w:p>
    <w:p w:rsidRDefault="00796D38" w:rsidP="00796D38" w:rsidR="00796D38" w:rsidRPr="001D5467">
      <w:pPr>
        <w:ind w:left="360"/>
        <w:jc w:val="both"/>
        <w:rPr>
          <w:sz w:val="24"/>
          <w:szCs w:val="24"/>
        </w:rPr>
      </w:pPr>
      <w:r w:rsidRPr="001D5467">
        <w:rPr>
          <w:sz w:val="24"/>
          <w:szCs w:val="24"/>
        </w:rPr>
        <w:t xml:space="preserve">6..stečajnom upravitelju </w:t>
      </w:r>
    </w:p>
    <w:p w:rsidRDefault="00796D38" w:rsidP="00796D38" w:rsidR="00796D38" w:rsidRPr="001D5467">
      <w:pPr>
        <w:ind w:left="360"/>
        <w:jc w:val="both"/>
        <w:rPr>
          <w:sz w:val="24"/>
          <w:szCs w:val="24"/>
        </w:rPr>
      </w:pPr>
      <w:r w:rsidRPr="001D5467">
        <w:rPr>
          <w:sz w:val="24"/>
          <w:szCs w:val="24"/>
        </w:rPr>
        <w:t>7.stečajni upisnik, ovdje</w:t>
      </w:r>
    </w:p>
    <w:p w:rsidRDefault="00796D38" w:rsidP="00796D38" w:rsidR="00796D38" w:rsidRPr="001D5467">
      <w:pPr>
        <w:ind w:left="360"/>
        <w:jc w:val="both"/>
        <w:rPr>
          <w:sz w:val="24"/>
          <w:szCs w:val="24"/>
        </w:rPr>
      </w:pPr>
      <w:r w:rsidRPr="001D5467">
        <w:rPr>
          <w:sz w:val="24"/>
          <w:szCs w:val="24"/>
        </w:rPr>
        <w:t>8.sudski registar, ovdje</w:t>
      </w:r>
    </w:p>
    <w:p w:rsidRDefault="00796D38" w:rsidP="00796D38" w:rsidR="00796D38" w:rsidRPr="001D5467">
      <w:pPr>
        <w:ind w:left="360"/>
        <w:jc w:val="both"/>
        <w:rPr>
          <w:sz w:val="24"/>
          <w:szCs w:val="24"/>
        </w:rPr>
      </w:pPr>
      <w:r w:rsidRPr="001D5467">
        <w:rPr>
          <w:sz w:val="24"/>
          <w:szCs w:val="24"/>
        </w:rPr>
        <w:t xml:space="preserve">9. e-oglasna ploča suda, </w:t>
      </w:r>
      <w:r>
        <w:rPr>
          <w:sz w:val="24"/>
          <w:szCs w:val="24"/>
        </w:rPr>
        <w:t>90</w:t>
      </w:r>
      <w:r w:rsidRPr="001D5467">
        <w:rPr>
          <w:sz w:val="24"/>
          <w:szCs w:val="24"/>
        </w:rPr>
        <w:t xml:space="preserve"> dana</w:t>
      </w:r>
    </w:p>
    <w:p w:rsidRDefault="00796D38" w:rsidP="00796D38" w:rsidR="00796D38" w:rsidRPr="001D5467">
      <w:pPr>
        <w:ind w:left="360"/>
        <w:jc w:val="both"/>
        <w:rPr>
          <w:sz w:val="24"/>
          <w:szCs w:val="24"/>
        </w:rPr>
      </w:pPr>
      <w:r w:rsidRPr="001D5467">
        <w:rPr>
          <w:sz w:val="24"/>
          <w:szCs w:val="24"/>
        </w:rPr>
        <w:t>10.Općin</w:t>
      </w:r>
      <w:r w:rsidR="0097052F">
        <w:rPr>
          <w:sz w:val="24"/>
          <w:szCs w:val="24"/>
        </w:rPr>
        <w:t>s</w:t>
      </w:r>
      <w:r w:rsidRPr="001D5467">
        <w:rPr>
          <w:sz w:val="24"/>
          <w:szCs w:val="24"/>
        </w:rPr>
        <w:t xml:space="preserve">ki u </w:t>
      </w:r>
      <w:r w:rsidR="002D5477">
        <w:rPr>
          <w:sz w:val="24"/>
          <w:szCs w:val="24"/>
        </w:rPr>
        <w:t>Rijeci</w:t>
      </w:r>
    </w:p>
    <w:p w:rsidRDefault="00796D38" w:rsidP="00796D38" w:rsidR="00796D38" w:rsidRPr="001D5467">
      <w:pPr>
        <w:ind w:left="360"/>
        <w:jc w:val="both"/>
        <w:rPr>
          <w:sz w:val="24"/>
          <w:szCs w:val="24"/>
        </w:rPr>
      </w:pPr>
      <w:r w:rsidRPr="001D5467">
        <w:rPr>
          <w:sz w:val="24"/>
          <w:szCs w:val="24"/>
        </w:rPr>
        <w:t>11.spis</w:t>
      </w:r>
    </w:p>
    <w:p w:rsidRDefault="00FD0592" w:rsidP="00FD0592" w:rsidR="00FD0592" w:rsidRPr="003370D4">
      <w:pPr>
        <w:rPr>
          <w:sz w:val="24"/>
          <w:szCs w:val="24"/>
          <w:lang w:val="pl-PL"/>
        </w:rPr>
      </w:pPr>
    </w:p>
    <w:sectPr w:rsidSect="006C7A5A" w:rsidR="00FD0592" w:rsidRPr="003370D4">
      <w:headerReference w:type="even" r:id="rId10"/>
      <w:headerReference w:type="default" r:id="rId11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035D" w:rsidR="00AA035D">
      <w:r>
        <w:separator/>
      </w:r>
    </w:p>
  </w:endnote>
  <w:endnote w:id="0" w:type="continuationSeparator">
    <w:p w:rsidRDefault="00AA035D" w:rsidR="00AA03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035D" w:rsidR="00AA035D">
      <w:r>
        <w:separator/>
      </w:r>
    </w:p>
  </w:footnote>
  <w:footnote w:id="0" w:type="continuationSeparator">
    <w:p w:rsidRDefault="00AA035D" w:rsidR="00AA03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7041" w:rsidP="00C24C72" w:rsidR="008570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7041" w:rsidR="0085704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7041" w:rsidP="00C24C72" w:rsidR="008570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5CE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46850" w:rsidP="0056018D" w:rsidR="00857041">
    <w:pPr>
      <w:pStyle w:val="Zaglavlje"/>
      <w:jc w:val="right"/>
    </w:pPr>
    <w:r>
      <w:t>40. St-1216/2011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8214CF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52C29AC"/>
    <w:multiLevelType w:val="hybridMultilevel"/>
    <w:tmpl w:val="3D7AEE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5">
    <w:nsid w:val="681D6B8E"/>
    <w:multiLevelType w:val="hybridMultilevel"/>
    <w:tmpl w:val="A656AA60"/>
    <w:lvl w:tplc="AB5A2AA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70" w:val="num"/>
        </w:tabs>
        <w:ind w:hanging="360" w:left="10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6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11327"/>
    <w:rsid w:val="00041689"/>
    <w:rsid w:val="00060C17"/>
    <w:rsid w:val="00076287"/>
    <w:rsid w:val="0007714C"/>
    <w:rsid w:val="00077E5C"/>
    <w:rsid w:val="000B78D5"/>
    <w:rsid w:val="000C4886"/>
    <w:rsid w:val="000D1BF8"/>
    <w:rsid w:val="001044A4"/>
    <w:rsid w:val="00166E72"/>
    <w:rsid w:val="00195086"/>
    <w:rsid w:val="001A45BF"/>
    <w:rsid w:val="001C6BCA"/>
    <w:rsid w:val="001D092F"/>
    <w:rsid w:val="001D0F19"/>
    <w:rsid w:val="001D7C4E"/>
    <w:rsid w:val="001E44D0"/>
    <w:rsid w:val="001E7445"/>
    <w:rsid w:val="00212857"/>
    <w:rsid w:val="002139D0"/>
    <w:rsid w:val="00230BF0"/>
    <w:rsid w:val="002437EE"/>
    <w:rsid w:val="00243CCA"/>
    <w:rsid w:val="00255E71"/>
    <w:rsid w:val="002576C4"/>
    <w:rsid w:val="002667E9"/>
    <w:rsid w:val="00280705"/>
    <w:rsid w:val="00294BC4"/>
    <w:rsid w:val="002B322D"/>
    <w:rsid w:val="002B56A1"/>
    <w:rsid w:val="002D3DC3"/>
    <w:rsid w:val="002D5477"/>
    <w:rsid w:val="002E2D4A"/>
    <w:rsid w:val="003070F8"/>
    <w:rsid w:val="0031643F"/>
    <w:rsid w:val="00320E1B"/>
    <w:rsid w:val="00341148"/>
    <w:rsid w:val="00341C5D"/>
    <w:rsid w:val="00367E7C"/>
    <w:rsid w:val="00377237"/>
    <w:rsid w:val="003A4171"/>
    <w:rsid w:val="004004CC"/>
    <w:rsid w:val="00401191"/>
    <w:rsid w:val="00414221"/>
    <w:rsid w:val="00447E26"/>
    <w:rsid w:val="00455127"/>
    <w:rsid w:val="00473B11"/>
    <w:rsid w:val="004A77F1"/>
    <w:rsid w:val="00515C42"/>
    <w:rsid w:val="0056018D"/>
    <w:rsid w:val="0059110D"/>
    <w:rsid w:val="005E5E90"/>
    <w:rsid w:val="005F30D5"/>
    <w:rsid w:val="006018F8"/>
    <w:rsid w:val="00603157"/>
    <w:rsid w:val="0062562C"/>
    <w:rsid w:val="006524A1"/>
    <w:rsid w:val="006711A2"/>
    <w:rsid w:val="00677BBF"/>
    <w:rsid w:val="006838BA"/>
    <w:rsid w:val="006906E7"/>
    <w:rsid w:val="006B0E12"/>
    <w:rsid w:val="006C7A5A"/>
    <w:rsid w:val="006D1B5C"/>
    <w:rsid w:val="006F075A"/>
    <w:rsid w:val="00704661"/>
    <w:rsid w:val="00720611"/>
    <w:rsid w:val="0072797B"/>
    <w:rsid w:val="007369F8"/>
    <w:rsid w:val="007624A6"/>
    <w:rsid w:val="0077476F"/>
    <w:rsid w:val="0078609A"/>
    <w:rsid w:val="007860C6"/>
    <w:rsid w:val="00796D38"/>
    <w:rsid w:val="007A7ECC"/>
    <w:rsid w:val="007B349C"/>
    <w:rsid w:val="007C09A9"/>
    <w:rsid w:val="007C0A7F"/>
    <w:rsid w:val="007F0340"/>
    <w:rsid w:val="007F44F9"/>
    <w:rsid w:val="0081167C"/>
    <w:rsid w:val="00837019"/>
    <w:rsid w:val="008371BA"/>
    <w:rsid w:val="00843BE5"/>
    <w:rsid w:val="00857041"/>
    <w:rsid w:val="00860C8A"/>
    <w:rsid w:val="008B40FA"/>
    <w:rsid w:val="008E1B76"/>
    <w:rsid w:val="0092063D"/>
    <w:rsid w:val="009557CC"/>
    <w:rsid w:val="0097052F"/>
    <w:rsid w:val="009B3614"/>
    <w:rsid w:val="009E0FC4"/>
    <w:rsid w:val="00A622BE"/>
    <w:rsid w:val="00A8327A"/>
    <w:rsid w:val="00A8352C"/>
    <w:rsid w:val="00A96E38"/>
    <w:rsid w:val="00AA035D"/>
    <w:rsid w:val="00AB0423"/>
    <w:rsid w:val="00AE521E"/>
    <w:rsid w:val="00AF7312"/>
    <w:rsid w:val="00B1477C"/>
    <w:rsid w:val="00B33435"/>
    <w:rsid w:val="00BA3671"/>
    <w:rsid w:val="00BB4167"/>
    <w:rsid w:val="00BD400B"/>
    <w:rsid w:val="00BD7E32"/>
    <w:rsid w:val="00C22011"/>
    <w:rsid w:val="00C24C72"/>
    <w:rsid w:val="00C3388F"/>
    <w:rsid w:val="00C6207F"/>
    <w:rsid w:val="00CB0F34"/>
    <w:rsid w:val="00CB229D"/>
    <w:rsid w:val="00D06254"/>
    <w:rsid w:val="00D32809"/>
    <w:rsid w:val="00D46850"/>
    <w:rsid w:val="00D945B3"/>
    <w:rsid w:val="00DC19E9"/>
    <w:rsid w:val="00DF2F9C"/>
    <w:rsid w:val="00DF4708"/>
    <w:rsid w:val="00E06095"/>
    <w:rsid w:val="00E16B9B"/>
    <w:rsid w:val="00E54519"/>
    <w:rsid w:val="00E63A39"/>
    <w:rsid w:val="00E8117B"/>
    <w:rsid w:val="00EA4400"/>
    <w:rsid w:val="00EB36BA"/>
    <w:rsid w:val="00ED01DA"/>
    <w:rsid w:val="00EE08DB"/>
    <w:rsid w:val="00EE193F"/>
    <w:rsid w:val="00EE4B19"/>
    <w:rsid w:val="00F20384"/>
    <w:rsid w:val="00F71A7F"/>
    <w:rsid w:val="00F87DD6"/>
    <w:rsid w:val="00FB5CE2"/>
    <w:rsid w:val="00FD0592"/>
    <w:rsid w:val="00FD6DC9"/>
    <w:rsid w:val="00FE1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6D3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5C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5CE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5CE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5CE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5CE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6D3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5C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5CE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5CE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5CE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5CE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1216</izvorni_sadrzaj>
    <derivirana_varijabla naziv="DomainObject.Predmet.Broj_1">1216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2011.</izvorni_sadrzaj>
    <derivirana_varijabla naziv="DomainObject.Predmet.DatumOsnivanja_1">16.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St-1216/2011</izvorni_sadrzaj>
    <derivirana_varijabla naziv="DomainObject.Predmet.OznakaBroj_1">St-1216/2011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 GRADNJA d.o.o. za savjetovanje i upravljanje</izvorni_sadrzaj>
    <derivirana_varijabla naziv="DomainObject.Predmet.ProtustrankaFormated_1">  TEM GRADNJA d.o.o. za savjetovanje i upravljanje</derivirana_varijabla>
  </DomainObject.Predmet.ProtustrankaFormated>
  <DomainObject.Predmet.ProtustrankaFormatedOIB>
    <izvorni_sadrzaj>  TEM GRADNJA d.o.o. za savjetovanje i upravljanje, OIB 88356467079</izvorni_sadrzaj>
    <derivirana_varijabla naziv="DomainObject.Predmet.ProtustrankaFormatedOIB_1">  TEM GRADNJA d.o.o. za savjetovanje i upravljanje, OIB 88356467079</derivirana_varijabla>
  </DomainObject.Predmet.ProtustrankaFormatedOIB>
  <DomainObject.Predmet.ProtustrankaFormatedWithAdress>
    <izvorni_sadrzaj> TEM GRADNJA d.o.o. za savjetovanje i upravljanje, GRAČANSKA CESTA 127/d, 10000 Zagreb</izvorni_sadrzaj>
    <derivirana_varijabla naziv="DomainObject.Predmet.ProtustrankaFormatedWithAdress_1"> TEM GRADNJA d.o.o. za savjetovanje i upravljanje, GRAČANSKA CESTA 127/d, 10000 Zagreb</derivirana_varijabla>
  </DomainObject.Predmet.ProtustrankaFormatedWithAdress>
  <DomainObject.Predmet.ProtustrankaFormatedWithAdressOIB>
    <izvorni_sadrzaj> TEM GRADNJA d.o.o. za savjetovanje i upravljanje, OIB 88356467079, GRAČANSKA CESTA 127/d, 10000 Zagreb</izvorni_sadrzaj>
    <derivirana_varijabla naziv="DomainObject.Predmet.ProtustrankaFormatedWithAdressOIB_1"> TEM GRADNJA d.o.o. za savjetovanje i upravljanje, OIB 88356467079, GRAČANSKA CESTA 127/d, 10000 Zagreb</derivirana_varijabla>
  </DomainObject.Predmet.ProtustrankaFormatedWithAdressOIB>
  <DomainObject.Predmet.ProtustrankaWithAdress>
    <izvorni_sadrzaj>TEM GRADNJA d.o.o. za savjetovanje i upravljanje GRAČANSKA CESTA 127/d, 10000 Zagreb</izvorni_sadrzaj>
    <derivirana_varijabla naziv="DomainObject.Predmet.ProtustrankaWithAdress_1">TEM GRADNJA d.o.o. za savjetovanje i upravljanje GRAČANSKA CESTA 127/d, 10000 Zagreb</derivirana_varijabla>
  </DomainObject.Predmet.ProtustrankaWithAdress>
  <DomainObject.Predmet.ProtustrankaWithAdressOIB>
    <izvorni_sadrzaj>TEM GRADNJA d.o.o. za savjetovanje i upravljanje, OIB 88356467079, GRAČANSKA CESTA 127/d, 10000 Zagreb</izvorni_sadrzaj>
    <derivirana_varijabla naziv="DomainObject.Predmet.ProtustrankaWithAdressOIB_1">TEM GRADNJA d.o.o. za savjetovanje i upravljanje, OIB 88356467079, GRAČANSKA CESTA 127/d, 10000 Zagreb</derivirana_varijabla>
  </DomainObject.Predmet.ProtustrankaWithAdressOIB>
  <DomainObject.Predmet.ProtustrankaNazivFormated>
    <izvorni_sadrzaj>TEM GRADNJA d.o.o. za savjetovanje i upravljanje</izvorni_sadrzaj>
    <derivirana_varijabla naziv="DomainObject.Predmet.ProtustrankaNazivFormated_1">TEM GRADNJA d.o.o. za savjetovanje i upravljanje</derivirana_varijabla>
  </DomainObject.Predmet.ProtustrankaNazivFormated>
  <DomainObject.Predmet.ProtustrankaNazivFormatedOIB>
    <izvorni_sadrzaj>TEM GRADNJA d.o.o. za savjetovanje i upravljanje, OIB 88356467079</izvorni_sadrzaj>
    <derivirana_varijabla naziv="DomainObject.Predmet.ProtustrankaNazivFormatedOIB_1">TEM GRADNJA d.o.o. za savjetovanje i upravljanje, OIB 88356467079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 zastupanog po punomoćniku ŽUPANIJSKO DRŽAVNO ODVJETNIŠTVO U ZAGREBU</izvorni_sadrzaj>
    <derivirana_varijabla naziv="DomainObject.Predmet.StrankaFormated_1">  REPUBLIKA HRVATSKA, MINISTARSTVO FINANCIJA, POREZNA UPRAVA, PODRUČNI URED ZAGREB zastupanog po punomoćniku ŽUPANIJSKO DRŽAVNO ODVJETNIŠTVO U ZAGREBU</derivirana_varijabla>
  </DomainObject.Predmet.StrankaFormated>
  <DomainObject.Predmet.StrankaFormatedOIB>
    <izvorni_sadrzaj>  REPUBLIKA HRVATSKA, MINISTARSTVO FINANCIJA, POREZNA UPRAVA, PODRUČNI URED ZAGREB, OIB 18683136487 zastupanog po punomoćniku ŽUPANIJSKO DRŽAVNO ODVJETNIŠTVO U ZAGREBU</izvorni_sadrzaj>
    <derivirana_varijabla naziv="DomainObject.Predmet.StrankaFormatedOIB_1">  REPUBLIKA HRVATSKA, MINISTARSTVO FINANCIJA, POREZNA UPRAVA, PODRUČNI URED ZAGREB, OIB 18683136487 zastupanog po punomoćniku ŽUPANIJSKO DRŽAVNO ODVJETNIŠTVO U ZAGREBU</derivirana_varijabla>
  </DomainObject.Predmet.StrankaFormatedOIB>
  <DomainObject.Predmet.StrankaFormatedWithAdress>
    <izvorni_sadrzaj> REPUBLIKA HRVATSKA, MINISTARSTVO FINANCIJA, POREZNA UPRAVA, PODRUČNI URED ZAGREB zastupanog po punomoćniku ŽUPANIJSKO DRŽAVNO ODVJETNIŠTVO U ZAGREBU</izvorni_sadrzaj>
    <derivirana_varijabla naziv="DomainObject.Predmet.StrankaFormatedWithAdress_1"> REPUBLIKA HRVATSKA, MINISTARSTVO FINANCIJA, POREZNA UPRAVA, PODRUČNI URED ZAGREB zastupanog po punomoćniku ŽUPANIJSKO DRŽAVNO ODVJETNIŠTVO U ZAGREBU</derivirana_varijabla>
  </DomainObject.Predmet.StrankaFormatedWithAdress>
  <DomainObject.Predmet.StrankaFormatedWithAdressOIB>
    <izvorni_sadrzaj> REPUBLIKA HRVATSKA, MINISTARSTVO FINANCIJA, POREZNA UPRAVA, PODRUČNI URED ZAGREB, OIB 18683136487 zastupanog po punomoćniku ŽUPANIJSKO DRŽAVNO ODVJETNIŠTVO U ZAGREBU</izvorni_sadrzaj>
    <derivirana_varijabla naziv="DomainObject.Predmet.StrankaFormatedWithAdressOIB_1"> REPUBLIKA HRVATSKA, MINISTARSTVO FINANCIJA, POREZNA UPRAVA, PODRUČNI URED ZAGREB, OIB 18683136487 zastupanog po punomoćniku ŽUPANIJSKO DRŽAVNO ODVJETNIŠTVO U ZAGREBU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18683136487</izvorni_sadrzaj>
    <derivirana_varijabla naziv="DomainObject.Predmet.StrankaWithAdressOIB_1">REPUBLIKA HRVATSKA, MINISTARSTVO FINANCIJA, POREZNA UPRAVA, PODRUČNI URED ZAGREB, OIB 18683136487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18683136487</izvorni_sadrzaj>
    <derivirana_varijabla naziv="DomainObject.Predmet.StrankaNazivFormatedOIB_1">REPUBLIKA HRVATSKA,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REPUBLIKA HRVATSKA, MINISTARSTVO FINANCIJA, POREZNA UPRAVA, PODRUČNI URED ZAGREB zastupanog po punomoćniku ŽUPANIJSKO DRŽAVNO ODVJETNIŠTVO U ZAGREBU</item>
    </izvorni_sadrzaj>
    <derivirana_varijabla naziv="DomainObject.Predmet.StrankaListFormated_1">
      <item>REPUBLIKA HRVATSKA, MINISTARSTVO FINANCIJA, POREZNA UPRAVA, PODRUČNI URED ZAGREB zastupanog po punomoćniku ŽUPANIJSKO DRŽAVNO ODVJETNIŠTVO U ZAGREBU</item>
    </derivirana_varijabla>
  </DomainObject.Predmet.StrankaListFormated>
  <DomainObject.Predmet.StrankaListFormatedOIB>
    <izvorni_sadrzaj>
      <item>REPUBLIKA HRVATSKA, MINISTARSTVO FINANCIJA, POREZNA UPRAVA, PODRUČNI URED ZAGREB, OIB 18683136487 zastupanog po punomoćniku ŽUPANIJSKO DRŽAVNO ODVJETNIŠTVO U ZAGREBU</item>
    </izvorni_sadrzaj>
    <derivirana_varijabla naziv="DomainObject.Predmet.StrankaListFormatedOIB_1">
      <item>REPUBLIKA HRVATSKA, MINISTARSTVO FINANCIJA,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REPUBLIKA HRVATSKA, MINISTARSTVO FINANCIJA, POREZNA UPRAVA, PODRUČNI URED ZAGREB zastupanog po punomoćniku ŽUPANIJSKO DRŽAVNO ODVJETNIŠTVO U ZAGREBU</item>
    </izvorni_sadrzaj>
    <derivirana_varijabla naziv="DomainObject.Predmet.StrankaListFormatedWithAdress_1">
      <item>REPUBLIKA HRVATSKA, MINISTARSTVO FINANCIJA, POREZNA UPRAVA, PODRUČNI URED ZAGREB zastupanog po punomoćniku ŽUPANIJSKO DRŽAVNO ODVJETNIŠTVO U ZAGREBU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 zastupanog po punomoćniku ŽUPANIJSKO DRŽAVNO ODVJETNIŠTVO U ZAGREBU</item>
    </izvorni_sadrzaj>
    <derivirana_varijabla naziv="DomainObject.Predmet.StrankaListFormatedWithAdressOIB_1">
      <item>REPUBLIKA HRVATSKA, MINISTARSTVO FINANCIJA, POREZNA UPRAVA, PODRUČNI URED ZAGREB, OIB 18683136487 zastupanog po punomoćniku ŽUPANIJSKO DRŽAVNO ODVJETNIŠTVO U ZAGREBU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</izvorni_sadrzaj>
    <derivirana_varijabla naziv="DomainObject.Predmet.StrankaListNazivFormatedOIB_1"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TEM GRADNJA d.o.o. za savjetovanje i upravljanje</item>
    </izvorni_sadrzaj>
    <derivirana_varijabla naziv="DomainObject.Predmet.ProtuStrankaListFormated_1">
      <item>TEM GRADNJA d.o.o. za savjetovanje i upravljanje</item>
    </derivirana_varijabla>
  </DomainObject.Predmet.ProtuStrankaListFormated>
  <DomainObject.Predmet.ProtuStrankaListFormatedOIB>
    <izvorni_sadrzaj>
      <item>TEM GRADNJA d.o.o. za savjetovanje i upravljanje, OIB 88356467079</item>
    </izvorni_sadrzaj>
    <derivirana_varijabla naziv="DomainObject.Predmet.ProtuStrankaListFormatedOIB_1">
      <item>TEM GRADNJA d.o.o. za savjetovanje i upravljanje, OIB 88356467079</item>
    </derivirana_varijabla>
  </DomainObject.Predmet.ProtuStrankaListFormatedOIB>
  <DomainObject.Predmet.ProtuStrankaListFormatedWithAdress>
    <izvorni_sadrzaj>
      <item>TEM GRADNJA d.o.o. za savjetovanje i upravljanje, GRAČANSKA CESTA 127/d, 10000 Zagreb</item>
    </izvorni_sadrzaj>
    <derivirana_varijabla naziv="DomainObject.Predmet.ProtuStrankaListFormatedWithAdress_1">
      <item>TEM GRADNJA d.o.o. za savjetovanje i upravljanje, GRAČANSKA CESTA 127/d, 10000 Zagreb</item>
    </derivirana_varijabla>
  </DomainObject.Predmet.ProtuStrankaListFormatedWithAdress>
  <DomainObject.Predmet.ProtuStrankaListFormatedWithAdressOIB>
    <izvorni_sadrzaj>
      <item>TEM GRADNJA d.o.o. za savjetovanje i upravljanje, OIB 88356467079, GRAČANSKA CESTA 127/d, 10000 Zagreb</item>
    </izvorni_sadrzaj>
    <derivirana_varijabla naziv="DomainObject.Predmet.ProtuStrankaListFormatedWithAdressOIB_1">
      <item>TEM GRADNJA d.o.o. za savjetovanje i upravljanje, OIB 88356467079, GRAČANSKA CESTA 127/d, 10000 Zagreb</item>
    </derivirana_varijabla>
  </DomainObject.Predmet.ProtuStrankaListFormatedWithAdressOIB>
  <DomainObject.Predmet.ProtuStrankaListNazivFormated>
    <izvorni_sadrzaj>
      <item>TEM GRADNJA d.o.o. za savjetovanje i upravljanje</item>
    </izvorni_sadrzaj>
    <derivirana_varijabla naziv="DomainObject.Predmet.ProtuStrankaListNazivFormated_1">
      <item>TEM GRADNJA d.o.o. za savjetovanje i upravljanje</item>
    </derivirana_varijabla>
  </DomainObject.Predmet.ProtuStrankaListNazivFormated>
  <DomainObject.Predmet.ProtuStrankaListNazivFormatedOIB>
    <izvorni_sadrzaj>
      <item>TEM GRADNJA d.o.o. za savjetovanje i upravljanje, OIB 88356467079</item>
    </izvorni_sadrzaj>
    <derivirana_varijabla naziv="DomainObject.Predmet.ProtuStrankaListNazivFormatedOIB_1">
      <item>TEM GRADNJA d.o.o. za savjetovanje i upravljanje, OIB 88356467079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ZAGREB</item>
      <item>Milorad Zajkovski</item>
    </izvorni_sadrzaj>
    <derivirana_varijabla naziv="DomainObject.Predmet.OstaliListFormated_1">
      <item>ŽUPANIJSKO DRŽAVNO ODVJETNIŠTVO U ZAGREBU punomoćnik sudionika u postupku REPUBLIKA HRVATSKA, MINISTARSTVO FINANCIJA, POREZNA UPRAVA, PODRUČNI URED ZAGREB</item>
      <item>Milorad Zajkovski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UPRAVA, PODRUČNI URED ZAGREB</item>
      <item>Milorad Zajkovski, OIB 59768013642</item>
    </izvorni_sadrzaj>
    <derivirana_varijabla naziv="DomainObject.Predmet.OstaliListFormatedOIB_1">
      <item>ŽUPANIJSKO DRŽAVNO ODVJETNIŠTVO U ZAGREBU punomoćnik sudionika u postupku REPUBLIKA HRVATSKA, MINISTARSTVO FINANCIJA, POREZNA UPRAVA, PODRUČNI URED ZAGREB</item>
      <item>Milorad Zajkovski, OIB 59768013642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UPRAVA, PODRUČNI URED ZAGREB</item>
      <item>Milorad Zajkovski, Ivana Vencla 32, 10290 Zaprešić</item>
    </izvorni_sadrzaj>
    <derivirana_varijabla naziv="DomainObject.Predmet.OstaliListFormatedWithAdress_1">
      <item>ŽUPANIJSKO DRŽAVNO ODVJETNIŠTVO U ZAGREBU punomoćnik sudionika u postupku REPUBLIKA HRVATSKA, MINISTARSTVO FINANCIJA, POREZNA UPRAVA, PODRUČNI URED ZAGREB</item>
      <item>Milorad Zajkovski, Ivana Vencla 32, 10290 Zaprešić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UPRAVA, PODRUČNI URED ZAGREB</item>
      <item>Milorad Zajkovski, OIB 59768013642, Ivana Vencla 32, 10290 Zaprešić</item>
    </izvorni_sadrzaj>
    <derivirana_varijabla naziv="DomainObject.Predmet.OstaliListFormatedWithAdressOIB_1">
      <item>ŽUPANIJSKO DRŽAVNO ODVJETNIŠTVO U ZAGREBU punomoćnik sudionika u postupku REPUBLIKA HRVATSKA, MINISTARSTVO FINANCIJA, POREZNA UPRAVA, PODRUČNI URED ZAGREB</item>
      <item>Milorad Zajkovski, OIB 59768013642, Ivana Vencla 32, 10290 Zaprešić</item>
    </derivirana_varijabla>
  </DomainObject.Predmet.OstaliListFormatedWithAdressOIB>
  <DomainObject.Predmet.OstaliListNazivFormated>
    <izvorni_sadrzaj>
      <item>ŽUPANIJSKO DRŽAVNO ODVJETNIŠTVO U ZAGREBU</item>
      <item>Milorad Zajkovski</item>
    </izvorni_sadrzaj>
    <derivirana_varijabla naziv="DomainObject.Predmet.OstaliListNazivFormated_1">
      <item>ŽUPANIJSKO DRŽAVNO ODVJETNIŠTVO U ZAGREBU</item>
      <item>Milorad Zajkovski</item>
    </derivirana_varijabla>
  </DomainObject.Predmet.OstaliListNazivFormated>
  <DomainObject.Predmet.OstaliListNazivFormatedOIB>
    <izvorni_sadrzaj>
      <item>ŽUPANIJSKO DRŽAVNO ODVJETNIŠTVO U ZAGREBU</item>
      <item>Milorad Zajkovski, OIB 59768013642</item>
    </izvorni_sadrzaj>
    <derivirana_varijabla naziv="DomainObject.Predmet.OstaliListNazivFormatedOIB_1">
      <item>ŽUPANIJSKO DRŽAVNO ODVJETNIŠTVO U ZAGREBU</item>
      <item>Milorad Zajkovski, OIB 59768013642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TEM GRADNJA d.o.o. za savjetovanje i upravljanje</izvorni_sadrzaj>
    <derivirana_varijabla naziv="DomainObject.Predmet.ProtustrankaIDrugi_1">TEM GRADNJA d.o.o. za savjetovanje i upravljanje</derivirana_varijabla>
  </DomainObject.Predmet.ProtustrankaIDrugi>
  <DomainObject.Predmet.StrankaIDrugiAdressOIB>
    <izvorni_sadrzaj>REPUBLIKA HRVATSKA, MINISTARSTVO FINANCIJA, POREZNA UPRAVA, PODRUČNI URED ZAGREB, OIB 18683136487</izvorni_sadrzaj>
    <derivirana_varijabla naziv="DomainObject.Predmet.StrankaIDrugiAdressOIB_1">REPUBLIKA HRVATSKA, MINISTARSTVO FINANCIJA, POREZNA UPRAVA, PODRUČNI URED ZAGREB, OIB 18683136487</derivirana_varijabla>
  </DomainObject.Predmet.StrankaIDrugiAdressOIB>
  <DomainObject.Predmet.ProtustrankaIDrugiAdressOIB>
    <izvorni_sadrzaj>TEM GRADNJA d.o.o. za savjetovanje i upravljanje, OIB 88356467079, GRAČANSKA CESTA 127/d, 10000 Zagreb</izvorni_sadrzaj>
    <derivirana_varijabla naziv="DomainObject.Predmet.ProtustrankaIDrugiAdressOIB_1">TEM GRADNJA d.o.o. za savjetovanje i upravljanje, OIB 88356467079, GRAČANSKA CESTA 127/d,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TEM GRADNJA d.o.o. za savjetovanje i upravljanje</item>
      <item>ŽUPANIJSKO DRŽAVNO ODVJETNIŠTVO U ZAGREBU</item>
      <item>REPUBLIKA HRVATSKA, MINISTARSTVO FINANCIJA, POREZNA UPRAVA, PODRUČNI URED ZAGREB</item>
      <item>Milorad Zajkovski</item>
    </izvorni_sadrzaj>
    <derivirana_varijabla naziv="DomainObject.Predmet.SudioniciListNaziv_1">
      <item>TEM GRADNJA d.o.o. za savjetovanje i upravljanje</item>
      <item>ŽUPANIJSKO DRŽAVNO ODVJETNIŠTVO U ZAGREBU</item>
      <item>REPUBLIKA HRVATSKA, MINISTARSTVO FINANCIJA, POREZNA UPRAVA, PODRUČNI URED ZAGREB</item>
      <item>Milorad Zajkovski</item>
    </derivirana_varijabla>
  </DomainObject.Predmet.SudioniciListNaziv>
  <DomainObject.Predmet.SudioniciListAdressOIB>
    <izvorni_sadrzaj>
      <item>TEM GRADNJA d.o.o. za savjetovanje i upravljanje, OIB 88356467079, GRAČANSKA CESTA 127/d,10000 Zagreb</item>
      <item>ŽUPANIJSKO DRŽAVNO ODVJETNIŠTVO U ZAGREBU</item>
      <item>REPUBLIKA HRVATSKA, MINISTARSTVO FINANCIJA, POREZNA UPRAVA, PODRUČNI URED ZAGREB, OIB 18683136487</item>
      <item>Milorad Zajkovski, OIB 59768013642, Ivana Vencla 32,10290 Zaprešić</item>
    </izvorni_sadrzaj>
    <derivirana_varijabla naziv="DomainObject.Predmet.SudioniciListAdressOIB_1">
      <item>TEM GRADNJA d.o.o. za savjetovanje i upravljanje, OIB 88356467079, GRAČANSKA CESTA 127/d,10000 Zagreb</item>
      <item>ŽUPANIJSKO DRŽAVNO ODVJETNIŠTVO U ZAGREBU</item>
      <item>REPUBLIKA HRVATSKA, MINISTARSTVO FINANCIJA, POREZNA UPRAVA, PODRUČNI URED ZAGREB, OIB 18683136487</item>
      <item>Milorad Zajkovski, OIB 59768013642, Ivana Vencla 32,10290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88356467079</item>
      <item>, OIB null</item>
      <item>, OIB 18683136487</item>
      <item>, OIB 59768013642</item>
    </izvorni_sadrzaj>
    <derivirana_varijabla naziv="DomainObject.Predmet.SudioniciListNazivOIB_1">
      <item>, OIB 88356467079</item>
      <item>, OIB null</item>
      <item>, OIB 18683136487</item>
      <item>, OIB 59768013642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509</properties:Words>
  <properties:Characters>2837</properties:Characters>
  <properties:Lines>74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3456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2017-01-12T12:17:00Z</dcterms:created>
  <dc:creator>Ante</dc:creator>
  <cp:lastModifiedBy>Valentina Delač</cp:lastModifiedBy>
  <cp:lastPrinted>2017-01-12T12:17:00Z</cp:lastPrinted>
  <dcterms:modified xmlns:xsi="http://www.w3.org/2001/XMLSchema-instance" xsi:type="dcterms:W3CDTF">2017-01-12T12:18:00Z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