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1ca0" w14:paraId="2061ca0" w:rsidRDefault="004841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723900</wp:posOffset>
            </wp:positionV>
            <wp:extent cy="818515" cx="61341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8515" cx="613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4841DB" w:rsidP="004841DB" w:rsidR="004841DB">
      <w:pPr>
        <w:spacing w:after="0"/>
        <w:jc w:val="both"/>
      </w:pPr>
      <w:r>
        <w:t xml:space="preserve">           </w:t>
      </w:r>
      <w:r>
        <w:t>Republika Hrvatska</w:t>
      </w:r>
    </w:p>
    <w:p w:rsidRDefault="004841DB" w:rsidP="004841DB" w:rsidR="004841D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4841DB" w:rsidP="004841DB" w:rsidR="004841D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4841DB" w:rsidP="004841DB" w:rsidR="004841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Poslovni broj: 5 St-366/2018-2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R J E Š E N J E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UDIO BORAN, društvo s ograničenom odgovornošću za trgovinu i usluge, Zagreb, Pantovčak 101, OIB: 21066113654, MBS: 080087052, 17. rujna 2018.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r i j e š i o  j e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UDIO BORAN, društvo s ograničenom odgovornošću za trgovinu i usluge, Zagreb, Pantovčak 101, OIB: 21066113654, MBS: 080087052.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2. Dužniku UDIO BORAN, društvo s ograničenom odgovornošću za trgovinu i usluge, Zagreb, Pantovčak 101, OIB: 21066113654, MBS: 080087052, postavlja se privremeni stečajni upravitelj.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3. Za privremenog stečajnog upravitelja imenuje se </w:t>
      </w:r>
      <w:r w:rsidRPr="004841DB">
        <w:rPr>
          <w:rFonts w:cs="Times New Roman" w:eastAsia="Times New Roman"/>
          <w:lang w:eastAsia="hr-HR" w:val="en-GB"/>
        </w:rPr>
        <w:t xml:space="preserve">Ivan </w:t>
      </w:r>
      <w:proofErr w:type="spellStart"/>
      <w:r w:rsidRPr="004841DB">
        <w:rPr>
          <w:rFonts w:cs="Times New Roman" w:eastAsia="Times New Roman"/>
          <w:lang w:eastAsia="hr-HR" w:val="en-GB"/>
        </w:rPr>
        <w:t>Prpić</w:t>
      </w:r>
      <w:proofErr w:type="spellEnd"/>
      <w:r w:rsidRPr="004841DB">
        <w:rPr>
          <w:rFonts w:cs="Times New Roman" w:eastAsia="Times New Roman"/>
          <w:lang w:eastAsia="hr-HR" w:val="en-GB"/>
        </w:rPr>
        <w:t xml:space="preserve">, dipl. </w:t>
      </w:r>
      <w:proofErr w:type="spellStart"/>
      <w:proofErr w:type="gramStart"/>
      <w:r w:rsidRPr="004841DB">
        <w:rPr>
          <w:rFonts w:cs="Times New Roman" w:eastAsia="Times New Roman"/>
          <w:lang w:eastAsia="hr-HR" w:val="en-GB"/>
        </w:rPr>
        <w:t>ing</w:t>
      </w:r>
      <w:proofErr w:type="spellEnd"/>
      <w:proofErr w:type="gramEnd"/>
      <w:r w:rsidRPr="004841DB">
        <w:rPr>
          <w:rFonts w:cs="Times New Roman" w:eastAsia="Times New Roman"/>
          <w:lang w:eastAsia="hr-HR" w:val="en-GB"/>
        </w:rPr>
        <w:t xml:space="preserve">. </w:t>
      </w:r>
      <w:proofErr w:type="spellStart"/>
      <w:proofErr w:type="gramStart"/>
      <w:r w:rsidRPr="004841DB">
        <w:rPr>
          <w:rFonts w:cs="Times New Roman" w:eastAsia="Times New Roman"/>
          <w:lang w:eastAsia="hr-HR" w:val="en-GB"/>
        </w:rPr>
        <w:t>iz</w:t>
      </w:r>
      <w:proofErr w:type="spellEnd"/>
      <w:proofErr w:type="gramEnd"/>
      <w:r w:rsidRPr="004841D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841DB">
        <w:rPr>
          <w:rFonts w:cs="Times New Roman" w:eastAsia="Times New Roman"/>
          <w:lang w:eastAsia="hr-HR" w:val="en-GB"/>
        </w:rPr>
        <w:t>Zagreba</w:t>
      </w:r>
      <w:proofErr w:type="spellEnd"/>
      <w:r w:rsidRPr="004841D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841DB">
        <w:rPr>
          <w:rFonts w:cs="Times New Roman" w:eastAsia="Times New Roman"/>
          <w:lang w:eastAsia="hr-HR" w:val="en-GB"/>
        </w:rPr>
        <w:t>Hruševečka</w:t>
      </w:r>
      <w:proofErr w:type="spellEnd"/>
      <w:r w:rsidRPr="004841D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841DB">
        <w:rPr>
          <w:rFonts w:cs="Times New Roman" w:eastAsia="Times New Roman"/>
          <w:lang w:eastAsia="hr-HR" w:val="en-GB"/>
        </w:rPr>
        <w:t>ulica</w:t>
      </w:r>
      <w:proofErr w:type="spellEnd"/>
      <w:r w:rsidRPr="004841DB">
        <w:rPr>
          <w:rFonts w:cs="Times New Roman" w:eastAsia="Times New Roman"/>
          <w:lang w:eastAsia="hr-HR" w:val="en-GB"/>
        </w:rPr>
        <w:t xml:space="preserve"> 11, OIB: 16795120342.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25. listopada 2018. u 9,30 sati u ovome sudu u Bjelovaru, Šetalište dr. </w:t>
      </w:r>
      <w:proofErr w:type="spellStart"/>
      <w:r w:rsidRPr="004841D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841D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841D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841D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-zakonski zastupnik dužnika Tin </w:t>
      </w:r>
      <w:proofErr w:type="spellStart"/>
      <w:r w:rsidRPr="004841DB">
        <w:rPr>
          <w:rFonts w:cs="Times New Roman" w:eastAsia="Times New Roman"/>
          <w:szCs w:val="20"/>
          <w:lang w:eastAsia="hr-HR"/>
        </w:rPr>
        <w:t>Podner</w:t>
      </w:r>
      <w:proofErr w:type="spellEnd"/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4841DB">
        <w:rPr>
          <w:rFonts w:cs="Times New Roman" w:eastAsia="Times New Roman"/>
          <w:szCs w:val="20"/>
          <w:lang w:eastAsia="hr-HR"/>
        </w:rPr>
        <w:t>Obrazloženje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color w:val="000000"/>
          <w:szCs w:val="20"/>
          <w:lang w:eastAsia="hr-HR"/>
        </w:rPr>
        <w:t>Financijska agencija je na temelju čl.110. st.1. Stečajnog zakona ("Narodne novine" broj 71/15 i 104/17, dalje: SZ) 1. veljače 2018. podnijela Trgovačkom sudu u Zagrebu prijedlog za otvaranje stečajnog postupka nad dužnikom</w:t>
      </w:r>
      <w:r w:rsidRPr="004841DB">
        <w:rPr>
          <w:rFonts w:cs="Times New Roman" w:eastAsia="Times New Roman"/>
          <w:szCs w:val="20"/>
          <w:lang w:eastAsia="hr-HR"/>
        </w:rPr>
        <w:t xml:space="preserve"> UDIO BORAN d.o.o. Zagreb, Pantovčak 101, koji je zaprimljen pod brojem St-303/2018.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St-303/2018 ustupljen je Trgovačkom sudu u Bjelovaru  na daljnji postupak.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29. siječnja 2018. dužnik u Očevidniku redoslijeda osnova za plaćanje imao evidentirane neizvršene osnove za plaćanje u neprekinutom razdoblju od 120 dana, u ukupnom iznosu od 75.842,27 kn. Iz prijedloga proizlazi da je Fina na temelju čl.112. st.5. SZ-a,  29. siječnja 2018., dužniku na ime predujma za namirenje troškova stečajnog postupka, zaplijenila novčana sredstva u iznosu od 5.000,00 kn.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4841DB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U Bjelovaru 17. rujna 2018.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Sutkinja   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Marija Petrina Kubica v.r.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841DB" w:rsidP="004841DB" w:rsidR="004841DB" w:rsidRPr="004841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841D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4841DB" w:rsidP="004841DB" w:rsidR="004841DB" w:rsidRPr="004841D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4841D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  <w:r>
        <w:rPr>
          <w:rFonts w:cs="Times New Roman" w:eastAsia="Times New Roman"/>
          <w:szCs w:val="20"/>
          <w:lang w:eastAsia="hr-HR"/>
        </w:rPr>
        <w:t xml:space="preserve">      </w:t>
      </w:r>
      <w:r w:rsidRPr="004841DB">
        <w:rPr>
          <w:rFonts w:cs="Times New Roman" w:eastAsia="Times New Roman"/>
          <w:szCs w:val="20"/>
          <w:lang w:eastAsia="hr-HR"/>
        </w:rPr>
        <w:t xml:space="preserve">            </w:t>
      </w:r>
    </w:p>
    <w:p w:rsidRDefault="004841DB" w:rsidP="004841DB" w:rsidR="004841DB" w:rsidRPr="004841D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841DB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4841D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19639"/>
      <w:docPartObj>
        <w:docPartGallery w:val="Page Numbers (Top of Page)"/>
        <w:docPartUnique/>
      </w:docPartObj>
    </w:sdtPr>
    <w:sdtContent>
      <w:p w:rsidRDefault="004841DB" w:rsidP="004841DB" w:rsidR="004841D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841DB" w:rsidP="004841DB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4841DB">
      <w:rPr>
        <w:rFonts w:cs="Times New Roman" w:eastAsia="Times New Roman"/>
        <w:szCs w:val="20"/>
        <w:lang w:eastAsia="hr-HR"/>
      </w:rPr>
      <w:t>Poslovni broj: 5 St-366/2018-2</w:t>
    </w:r>
  </w:p>
  <w:p w:rsidRDefault="004841DB" w:rsidP="004841DB" w:rsidR="004841DB" w:rsidRPr="004841DB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1DB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425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340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St-366/2018-2</izvorni_sadrzaj>
    <derivirana_varijabla naziv="DomainObject.Oznaka_1">St-366/2018-2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UDIO BORAN d.o.o.</izvorni_sadrzaj>
    <derivirana_varijabla naziv="DomainObject.Predmet.ProtustrankaFormated_1">  UDIO BORAN d.o.o.</derivirana_varijabla>
  </DomainObject.Predmet.ProtustrankaFormated>
  <DomainObject.Predmet.ProtustrankaFormatedOIB>
    <izvorni_sadrzaj>  UDIO BORAN d.o.o., OIB 21066113654</izvorni_sadrzaj>
    <derivirana_varijabla naziv="DomainObject.Predmet.ProtustrankaFormatedOIB_1">  UDIO BORAN d.o.o., OIB 21066113654</derivirana_varijabla>
  </DomainObject.Predmet.ProtustrankaFormatedOIB>
  <DomainObject.Predmet.ProtustrankaFormatedWithAdress>
    <izvorni_sadrzaj> UDIO BORAN d.o.o., Pantovčak 101, 10000 Zagreb</izvorni_sadrzaj>
    <derivirana_varijabla naziv="DomainObject.Predmet.ProtustrankaFormatedWithAdress_1"> UDIO BORAN d.o.o., Pantovčak 101, 10000 Zagreb</derivirana_varijabla>
  </DomainObject.Predmet.ProtustrankaFormatedWithAdress>
  <DomainObject.Predmet.ProtustrankaFormatedWithAdressOIB>
    <izvorni_sadrzaj> UDIO BORAN d.o.o., OIB 21066113654, Pantovčak 101, 10000 Zagreb</izvorni_sadrzaj>
    <derivirana_varijabla naziv="DomainObject.Predmet.ProtustrankaFormatedWithAdressOIB_1"> UDIO BORAN d.o.o., OIB 21066113654, Pantovčak 101, 10000 Zagreb</derivirana_varijabla>
  </DomainObject.Predmet.ProtustrankaFormatedWithAdressOIB>
  <DomainObject.Predmet.ProtustrankaWithAdress>
    <izvorni_sadrzaj>UDIO BORAN d.o.o. Pantovčak 101, 10000 Zagreb</izvorni_sadrzaj>
    <derivirana_varijabla naziv="DomainObject.Predmet.ProtustrankaWithAdress_1">UDIO BORAN d.o.o. Pantovčak 101, 10000 Zagreb</derivirana_varijabla>
  </DomainObject.Predmet.ProtustrankaWithAdress>
  <DomainObject.Predmet.ProtustrankaWithAdressOIB>
    <izvorni_sadrzaj>UDIO BORAN d.o.o., OIB 21066113654, Pantovčak 101, 10000 Zagreb</izvorni_sadrzaj>
    <derivirana_varijabla naziv="DomainObject.Predmet.ProtustrankaWithAdressOIB_1">UDIO BORAN d.o.o., OIB 21066113654, Pantovčak 101, 10000 Zagreb</derivirana_varijabla>
  </DomainObject.Predmet.ProtustrankaWithAdressOIB>
  <DomainObject.Predmet.ProtustrankaNazivFormated>
    <izvorni_sadrzaj>UDIO BORAN d.o.o.</izvorni_sadrzaj>
    <derivirana_varijabla naziv="DomainObject.Predmet.ProtustrankaNazivFormated_1">UDIO BORAN d.o.o.</derivirana_varijabla>
  </DomainObject.Predmet.ProtustrankaNazivFormated>
  <DomainObject.Predmet.ProtustrankaNazivFormatedOIB>
    <izvorni_sadrzaj>UDIO BORAN d.o.o., OIB 21066113654</izvorni_sadrzaj>
    <derivirana_varijabla naziv="DomainObject.Predmet.ProtustrankaNazivFormatedOIB_1">UDIO BORAN d.o.o., OIB 21066113654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UDIO BORAN d.o.o.</item>
    </izvorni_sadrzaj>
    <derivirana_varijabla naziv="DomainObject.Predmet.ProtuStrankaListFormated_1">
      <item>UDIO BORAN d.o.o.</item>
    </derivirana_varijabla>
  </DomainObject.Predmet.ProtuStrankaListFormated>
  <DomainObject.Predmet.ProtuStrankaListFormatedOIB>
    <izvorni_sadrzaj>
      <item>UDIO BORAN d.o.o., OIB 21066113654</item>
    </izvorni_sadrzaj>
    <derivirana_varijabla naziv="DomainObject.Predmet.ProtuStrankaListFormatedOIB_1">
      <item>UDIO BORAN d.o.o., OIB 21066113654</item>
    </derivirana_varijabla>
  </DomainObject.Predmet.ProtuStrankaListFormatedOIB>
  <DomainObject.Predmet.ProtuStrankaListFormatedWithAdress>
    <izvorni_sadrzaj>
      <item>UDIO BORAN d.o.o., Pantovčak 101, 10000 Zagreb</item>
    </izvorni_sadrzaj>
    <derivirana_varijabla naziv="DomainObject.Predmet.ProtuStrankaListFormatedWithAdress_1">
      <item>UDIO BORAN d.o.o., Pantovčak 101, 10000 Zagreb</item>
    </derivirana_varijabla>
  </DomainObject.Predmet.ProtuStrankaListFormatedWithAdress>
  <DomainObject.Predmet.ProtuStrankaListFormatedWithAdressOIB>
    <izvorni_sadrzaj>
      <item>UDIO BORAN d.o.o., OIB 21066113654, Pantovčak 101, 10000 Zagreb</item>
    </izvorni_sadrzaj>
    <derivirana_varijabla naziv="DomainObject.Predmet.ProtuStrankaListFormatedWithAdressOIB_1">
      <item>UDIO BORAN d.o.o., OIB 21066113654, Pantovčak 101, 10000 Zagreb</item>
    </derivirana_varijabla>
  </DomainObject.Predmet.ProtuStrankaListFormatedWithAdressOIB>
  <DomainObject.Predmet.ProtuStrankaListNazivFormated>
    <izvorni_sadrzaj>
      <item>UDIO BORAN d.o.o.</item>
    </izvorni_sadrzaj>
    <derivirana_varijabla naziv="DomainObject.Predmet.ProtuStrankaListNazivFormated_1">
      <item>UDIO BORAN d.o.o.</item>
    </derivirana_varijabla>
  </DomainObject.Predmet.ProtuStrankaListNazivFormated>
  <DomainObject.Predmet.ProtuStrankaListNazivFormatedOIB>
    <izvorni_sadrzaj>
      <item>UDIO BORAN d.o.o., OIB 21066113654</item>
    </izvorni_sadrzaj>
    <derivirana_varijabla naziv="DomainObject.Predmet.ProtuStrankaListNazivFormatedOIB_1">
      <item>UDIO BORAN d.o.o., OIB 21066113654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St-366/2018-2</izvorni_sadrzaj>
    <derivirana_varijabla naziv="DomainObject.PoslovniBrojDokumenta_1">St-366/2018-2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UDIO BORAN d.o.o.</izvorni_sadrzaj>
    <derivirana_varijabla naziv="DomainObject.Predmet.ProtustrankaIDrugi_1">UDIO BORAN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UDIO BORAN d.o.o., OIB 21066113654, Pantovčak 101, 10000 Zagreb</izvorni_sadrzaj>
    <derivirana_varijabla naziv="DomainObject.Predmet.ProtustrankaIDrugiAdressOIB_1">UDIO BORAN d.o.o., OIB 21066113654,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UDIO BORAN d.o.o.</item>
      <item>FINA Regionalni centar Zagreb</item>
    </izvorni_sadrzaj>
    <derivirana_varijabla naziv="DomainObject.Predmet.SudioniciListNaziv_1">
      <item>UDIO BORAN d.o.o.</item>
      <item>FINA Regionalni centar Zagreb</item>
    </derivirana_varijabla>
  </DomainObject.Predmet.SudioniciListNaziv>
  <DomainObject.Predmet.SudioniciListAdressOIB>
    <izvorni_sadrzaj>
      <item>UDIO BORAN d.o.o., OIB 21066113654, Pantovčak 101,10000 Zagreb</item>
      <item>FINA Regionalni centar Zagreb, OIB 85821130368, Trg svibanjskih žrtava 1995. br. 1,10000 Zagreb</item>
    </izvorni_sadrzaj>
    <derivirana_varijabla naziv="DomainObject.Predmet.SudioniciListAdressOIB_1">
      <item>UDIO BORAN d.o.o., OIB 21066113654, Pantovčak 101,10000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1A944-72F3-40E9-9F79-732CEDED89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3875</properties:Characters>
  <properties:Lines>97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2018-09-17T11:34:00Z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St-366/2018-2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