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6cfbf" w14:paraId="ad6cfbf" w:rsidRDefault="008F26C0" w:rsidP="008F26C0" w:rsidR="008F26C0" w:rsidRPr="00AD1E04">
      <w:pPr>
        <w:jc w:val="both"/>
        <w15:collapsed w:val="false"/>
        <w:rPr>
          <w:rFonts w:hAnsi="Sylfaen" w:ascii="Sylfaen"/>
          <w:b/>
        </w:rPr>
      </w:pPr>
      <w:bookmarkStart w:name="_GoBack" w:id="0"/>
      <w:bookmarkEnd w:id="0"/>
      <w:r>
        <w:rPr>
          <w:rFonts w:hAnsi="Sylfaen" w:ascii="Sylfaen"/>
          <w:b/>
        </w:rPr>
        <w:t>S</w:t>
      </w:r>
      <w:r w:rsidRPr="00AD1E04">
        <w:rPr>
          <w:rFonts w:hAnsi="Sylfaen" w:ascii="Sylfaen"/>
          <w:b/>
        </w:rPr>
        <w:t>tečajni dužnik</w:t>
      </w:r>
    </w:p>
    <w:p w:rsidRDefault="00A37469" w:rsidP="008F26C0" w:rsidR="008F26C0" w:rsidRPr="00AD1E04">
      <w:pPr>
        <w:jc w:val="both"/>
        <w:rPr>
          <w:rFonts w:hAnsi="Sylfaen" w:ascii="Sylfaen"/>
          <w:b/>
        </w:rPr>
      </w:pPr>
      <w:r>
        <w:rPr>
          <w:rFonts w:hAnsi="Sylfaen" w:ascii="Sylfaen"/>
          <w:b/>
        </w:rPr>
        <w:t>DALIA SL</w:t>
      </w:r>
      <w:r w:rsidR="008F26C0">
        <w:rPr>
          <w:rFonts w:hAnsi="Sylfaen" w:ascii="Sylfaen"/>
          <w:b/>
        </w:rPr>
        <w:t xml:space="preserve"> d.o.o. u stečaju</w:t>
      </w:r>
    </w:p>
    <w:p w:rsidRDefault="00A37469" w:rsidP="008F26C0" w:rsidR="008F26C0">
      <w:pPr>
        <w:jc w:val="both"/>
        <w:rPr>
          <w:rFonts w:hAnsi="Sylfaen" w:ascii="Sylfaen"/>
          <w:b/>
        </w:rPr>
      </w:pPr>
      <w:r>
        <w:rPr>
          <w:rFonts w:hAnsi="Sylfaen" w:ascii="Sylfaen"/>
          <w:b/>
        </w:rPr>
        <w:t>Radnička cesta 57</w:t>
      </w:r>
    </w:p>
    <w:p w:rsidRDefault="00A37469" w:rsidP="008F26C0" w:rsidR="008F26C0" w:rsidRPr="00AD1E04">
      <w:pPr>
        <w:jc w:val="both"/>
        <w:rPr>
          <w:rFonts w:hAnsi="Sylfaen" w:ascii="Sylfaen"/>
          <w:b/>
        </w:rPr>
      </w:pPr>
      <w:r>
        <w:rPr>
          <w:rFonts w:hAnsi="Sylfaen" w:ascii="Sylfaen"/>
          <w:b/>
        </w:rPr>
        <w:t>10 000 Zagreb</w:t>
      </w:r>
    </w:p>
    <w:p w:rsidRDefault="008F26C0" w:rsidP="008F26C0" w:rsidR="008F26C0" w:rsidRPr="00AD1E04">
      <w:pPr>
        <w:jc w:val="both"/>
        <w:rPr>
          <w:rFonts w:hAnsi="Sylfaen" w:ascii="Sylfaen"/>
          <w:b/>
        </w:rPr>
      </w:pPr>
      <w:r w:rsidRPr="00AD1E04">
        <w:rPr>
          <w:rFonts w:hAnsi="Sylfaen" w:ascii="Sylfaen"/>
          <w:b/>
        </w:rPr>
        <w:t xml:space="preserve">OIB: </w:t>
      </w:r>
      <w:r w:rsidR="00A37469">
        <w:rPr>
          <w:rFonts w:hAnsi="Sylfaen" w:ascii="Sylfaen"/>
          <w:b/>
        </w:rPr>
        <w:t>41695155060</w:t>
      </w:r>
    </w:p>
    <w:p w:rsidRDefault="008F26C0" w:rsidP="008F26C0" w:rsidR="008F26C0">
      <w:pPr>
        <w:rPr>
          <w:rFonts w:hAnsi="Sylfaen" w:ascii="Sylfaen"/>
          <w:b/>
        </w:rPr>
      </w:pPr>
    </w:p>
    <w:p w:rsidRDefault="00216B8B" w:rsidP="008F26C0" w:rsidR="008F26C0" w:rsidRPr="00AD1E04">
      <w:pPr>
        <w:rPr>
          <w:rFonts w:hAnsi="Sylfaen" w:ascii="Sylfaen"/>
          <w:b/>
        </w:rPr>
      </w:pPr>
      <w:r>
        <w:rPr>
          <w:rFonts w:hAnsi="Sylfaen" w:ascii="Sylfaen"/>
          <w:b/>
        </w:rPr>
        <w:t>Stečajni upravitelj</w:t>
      </w:r>
    </w:p>
    <w:p w:rsidRDefault="00216B8B" w:rsidP="008F26C0" w:rsidR="008F26C0" w:rsidRPr="00AD1E04">
      <w:pPr>
        <w:rPr>
          <w:rFonts w:hAnsi="Sylfaen" w:ascii="Sylfaen"/>
          <w:b/>
        </w:rPr>
      </w:pPr>
      <w:r>
        <w:rPr>
          <w:rFonts w:hAnsi="Sylfaen" w:ascii="Sylfaen"/>
          <w:b/>
        </w:rPr>
        <w:t>Jurica Tončić</w:t>
      </w:r>
    </w:p>
    <w:p w:rsidRDefault="00216B8B" w:rsidP="008F26C0" w:rsidR="008F26C0" w:rsidRPr="00AD1E04">
      <w:pPr>
        <w:rPr>
          <w:rFonts w:hAnsi="Sylfaen" w:ascii="Sylfaen"/>
          <w:b/>
        </w:rPr>
      </w:pPr>
      <w:r>
        <w:rPr>
          <w:rFonts w:hAnsi="Sylfaen" w:ascii="Sylfaen"/>
          <w:b/>
        </w:rPr>
        <w:t>Ignjata Đorđića 19</w:t>
      </w:r>
      <w:r w:rsidR="008F26C0" w:rsidRPr="00AD1E04">
        <w:rPr>
          <w:rFonts w:hAnsi="Sylfaen" w:ascii="Sylfaen"/>
          <w:b/>
        </w:rPr>
        <w:t>, Zagreb</w:t>
      </w:r>
    </w:p>
    <w:p w:rsidRDefault="008F26C0" w:rsidP="008F26C0" w:rsidR="008F26C0">
      <w:pPr>
        <w:rPr>
          <w:rFonts w:hAnsi="Sylfaen" w:ascii="Sylfaen"/>
          <w:b/>
        </w:rPr>
      </w:pPr>
      <w:r w:rsidRPr="00AD1E04">
        <w:rPr>
          <w:rFonts w:hAnsi="Sylfaen" w:ascii="Sylfaen"/>
          <w:b/>
        </w:rPr>
        <w:t xml:space="preserve">OIB: </w:t>
      </w:r>
      <w:r w:rsidR="00216B8B">
        <w:rPr>
          <w:rFonts w:hAnsi="Sylfaen" w:ascii="Sylfaen"/>
          <w:b/>
        </w:rPr>
        <w:t>44669013271</w:t>
      </w:r>
    </w:p>
    <w:p w:rsidRDefault="00216B8B" w:rsidP="008F26C0" w:rsidR="002B786A" w:rsidRPr="00AD1E04">
      <w:pPr>
        <w:rPr>
          <w:rFonts w:hAnsi="Sylfaen" w:ascii="Sylfaen"/>
          <w:b/>
        </w:rPr>
      </w:pPr>
      <w:r>
        <w:rPr>
          <w:rFonts w:hAnsi="Sylfaen" w:ascii="Sylfaen"/>
          <w:b/>
        </w:rPr>
        <w:t>toncic4@yahoo.com</w:t>
      </w:r>
    </w:p>
    <w:p w:rsidRDefault="008F26C0" w:rsidP="008F26C0" w:rsidR="008F26C0" w:rsidRPr="00AD1E04">
      <w:pPr>
        <w:rPr>
          <w:rFonts w:hAnsi="Sylfaen" w:ascii="Sylfaen"/>
          <w:b/>
        </w:rPr>
      </w:pPr>
    </w:p>
    <w:p w:rsidRDefault="008F26C0" w:rsidP="008F26C0" w:rsidR="008F26C0" w:rsidRPr="00AD1E04">
      <w:pPr>
        <w:rPr>
          <w:rFonts w:hAnsi="Sylfaen" w:ascii="Sylfaen"/>
        </w:rPr>
      </w:pPr>
      <w:r w:rsidRPr="00AD1E04">
        <w:rPr>
          <w:rFonts w:hAnsi="Sylfaen" w:ascii="Sylfaen"/>
        </w:rPr>
        <w:t xml:space="preserve">U Zagrebu, </w:t>
      </w:r>
      <w:r w:rsidR="00EB3528">
        <w:rPr>
          <w:rFonts w:hAnsi="Sylfaen" w:ascii="Sylfaen"/>
        </w:rPr>
        <w:t>22</w:t>
      </w:r>
      <w:r w:rsidR="00216B8B">
        <w:rPr>
          <w:rFonts w:hAnsi="Sylfaen" w:ascii="Sylfaen"/>
        </w:rPr>
        <w:t xml:space="preserve">. </w:t>
      </w:r>
      <w:r w:rsidR="00A37469">
        <w:rPr>
          <w:rFonts w:hAnsi="Sylfaen" w:ascii="Sylfaen"/>
        </w:rPr>
        <w:t>svibnja</w:t>
      </w:r>
      <w:r w:rsidR="00216B8B">
        <w:rPr>
          <w:rFonts w:hAnsi="Sylfaen" w:ascii="Sylfaen"/>
        </w:rPr>
        <w:t xml:space="preserve"> 2019</w:t>
      </w:r>
      <w:r w:rsidRPr="00AD1E04">
        <w:rPr>
          <w:rFonts w:hAnsi="Sylfaen" w:ascii="Sylfaen"/>
        </w:rPr>
        <w:t>. god.</w:t>
      </w:r>
    </w:p>
    <w:p w:rsidRDefault="008F26C0" w:rsidP="008F26C0" w:rsidR="008F26C0" w:rsidRPr="00AD1E04">
      <w:pPr>
        <w:jc w:val="right"/>
        <w:rPr>
          <w:rFonts w:hAnsi="Sylfaen" w:ascii="Sylfaen"/>
          <w:b/>
        </w:rPr>
      </w:pPr>
      <w:r w:rsidRPr="00AD1E04">
        <w:rPr>
          <w:rFonts w:hAnsi="Sylfaen" w:ascii="Sylfaen"/>
        </w:rPr>
        <w:t xml:space="preserve">                              </w:t>
      </w:r>
      <w:r>
        <w:rPr>
          <w:rFonts w:hAnsi="Sylfaen" w:ascii="Sylfaen"/>
        </w:rPr>
        <w:t xml:space="preserve">         </w:t>
      </w:r>
      <w:r w:rsidRPr="00AD1E04">
        <w:rPr>
          <w:rFonts w:hAnsi="Sylfaen" w:ascii="Sylfaen"/>
        </w:rPr>
        <w:t xml:space="preserve">     </w:t>
      </w:r>
      <w:r w:rsidR="00A37469">
        <w:rPr>
          <w:rFonts w:hAnsi="Sylfaen" w:ascii="Sylfaen"/>
          <w:b/>
        </w:rPr>
        <w:t>48</w:t>
      </w:r>
      <w:r w:rsidR="00216B8B">
        <w:rPr>
          <w:rFonts w:hAnsi="Sylfaen" w:ascii="Sylfaen"/>
          <w:b/>
        </w:rPr>
        <w:t xml:space="preserve"> St-</w:t>
      </w:r>
      <w:r w:rsidR="00A37469">
        <w:rPr>
          <w:rFonts w:hAnsi="Sylfaen" w:ascii="Sylfaen"/>
          <w:b/>
        </w:rPr>
        <w:t>238/2019</w:t>
      </w:r>
    </w:p>
    <w:p w:rsidRDefault="008F26C0" w:rsidP="008F26C0" w:rsidR="008F26C0">
      <w:pPr>
        <w:jc w:val="right"/>
        <w:rPr>
          <w:rFonts w:hAnsi="Sylfaen" w:ascii="Sylfaen"/>
          <w:b/>
        </w:rPr>
      </w:pPr>
      <w:r w:rsidRPr="00AD1E04">
        <w:rPr>
          <w:rFonts w:hAnsi="Sylfaen" w:ascii="Sylfaen"/>
          <w:b/>
        </w:rPr>
        <w:t xml:space="preserve">                                                                                TRGOVAČKI SUD U  ZAGREBU</w:t>
      </w:r>
    </w:p>
    <w:p w:rsidRDefault="00216B8B" w:rsidP="008F26C0" w:rsidR="008F26C0">
      <w:pPr>
        <w:jc w:val="right"/>
        <w:rPr>
          <w:rFonts w:hAnsi="Sylfaen" w:ascii="Sylfaen"/>
          <w:b/>
        </w:rPr>
      </w:pPr>
      <w:r>
        <w:rPr>
          <w:rFonts w:hAnsi="Sylfaen" w:ascii="Sylfaen"/>
          <w:b/>
        </w:rPr>
        <w:t>Zagreb, Amruševa 2/II</w:t>
      </w:r>
    </w:p>
    <w:p w:rsidRDefault="008F26C0" w:rsidP="00AD42F9" w:rsidR="008F26C0">
      <w:pPr>
        <w:jc w:val="right"/>
        <w:rPr>
          <w:rFonts w:hAnsi="Sylfaen" w:ascii="Sylfaen"/>
        </w:rPr>
      </w:pPr>
    </w:p>
    <w:p w:rsidRDefault="008F26C0" w:rsidP="00AD42F9" w:rsidR="008F26C0">
      <w:pPr>
        <w:jc w:val="right"/>
        <w:rPr>
          <w:rFonts w:hAnsi="Sylfaen" w:ascii="Sylfaen"/>
        </w:rPr>
      </w:pPr>
    </w:p>
    <w:p w:rsidRDefault="008F26C0" w:rsidP="00AD42F9" w:rsidR="008F26C0">
      <w:pPr>
        <w:jc w:val="right"/>
        <w:rPr>
          <w:rFonts w:hAnsi="Sylfaen" w:ascii="Sylfaen"/>
        </w:rPr>
      </w:pPr>
    </w:p>
    <w:p w:rsidRDefault="008F26C0" w:rsidP="008F26C0" w:rsidR="008F26C0" w:rsidRPr="006D0386">
      <w:pPr>
        <w:pStyle w:val="Tijeloteksta"/>
        <w:rPr>
          <w:rFonts w:hAnsi="Sylfaen" w:ascii="Sylfaen"/>
        </w:rPr>
      </w:pPr>
      <w:r w:rsidRPr="006D0386">
        <w:rPr>
          <w:rFonts w:hAnsi="Sylfaen" w:ascii="Sylfaen"/>
        </w:rPr>
        <w:t xml:space="preserve">Na osnovu članka </w:t>
      </w:r>
      <w:r w:rsidR="002B786A" w:rsidRPr="002A7C01">
        <w:rPr>
          <w:rFonts w:hAnsi="Sylfaen" w:ascii="Sylfaen"/>
        </w:rPr>
        <w:t>227</w:t>
      </w:r>
      <w:r w:rsidRPr="006D0386">
        <w:rPr>
          <w:rFonts w:hAnsi="Sylfaen" w:ascii="Sylfaen"/>
        </w:rPr>
        <w:t>. Stečajnog zakona te rješenja Trgovačkog suda u Zagrebu, broj St-</w:t>
      </w:r>
      <w:r w:rsidR="00A37469">
        <w:rPr>
          <w:rFonts w:hAnsi="Sylfaen" w:ascii="Sylfaen"/>
        </w:rPr>
        <w:t>238/2019</w:t>
      </w:r>
      <w:r w:rsidRPr="006D0386">
        <w:rPr>
          <w:rFonts w:hAnsi="Sylfaen" w:ascii="Sylfaen"/>
        </w:rPr>
        <w:t xml:space="preserve"> od </w:t>
      </w:r>
      <w:r w:rsidR="00A37469">
        <w:rPr>
          <w:rFonts w:hAnsi="Sylfaen" w:ascii="Sylfaen"/>
        </w:rPr>
        <w:t>25</w:t>
      </w:r>
      <w:r w:rsidRPr="006D0386">
        <w:rPr>
          <w:rFonts w:hAnsi="Sylfaen" w:ascii="Sylfaen"/>
        </w:rPr>
        <w:t xml:space="preserve">. </w:t>
      </w:r>
      <w:r w:rsidR="00A37469">
        <w:rPr>
          <w:rFonts w:hAnsi="Sylfaen" w:ascii="Sylfaen"/>
        </w:rPr>
        <w:t>ožujka</w:t>
      </w:r>
      <w:r w:rsidR="00216B8B">
        <w:rPr>
          <w:rFonts w:hAnsi="Sylfaen" w:ascii="Sylfaen"/>
        </w:rPr>
        <w:t xml:space="preserve"> 2019. godine, stečajni upravitelj</w:t>
      </w:r>
      <w:r w:rsidRPr="006D0386">
        <w:rPr>
          <w:rFonts w:hAnsi="Sylfaen" w:ascii="Sylfaen"/>
        </w:rPr>
        <w:t xml:space="preserve"> društva podnosi sljedeće</w:t>
      </w:r>
    </w:p>
    <w:p w:rsidRDefault="008F26C0" w:rsidP="008F26C0" w:rsidR="008F26C0" w:rsidRPr="006D0386">
      <w:pPr>
        <w:jc w:val="both"/>
        <w:rPr>
          <w:rFonts w:hAnsi="Sylfaen" w:ascii="Sylfaen"/>
          <w:b/>
        </w:rPr>
      </w:pPr>
    </w:p>
    <w:p w:rsidRDefault="008F26C0" w:rsidP="008F26C0" w:rsidR="008F26C0" w:rsidRPr="006D0386">
      <w:pPr>
        <w:jc w:val="center"/>
        <w:rPr>
          <w:rFonts w:hAnsi="Sylfaen" w:ascii="Sylfaen"/>
          <w:b/>
          <w:sz w:val="28"/>
          <w:szCs w:val="28"/>
        </w:rPr>
      </w:pPr>
      <w:r w:rsidRPr="006D0386">
        <w:rPr>
          <w:rFonts w:hAnsi="Sylfaen" w:ascii="Sylfaen"/>
          <w:b/>
          <w:sz w:val="28"/>
          <w:szCs w:val="28"/>
        </w:rPr>
        <w:t xml:space="preserve">Izvješće o gospodarskom položaju stečajnog dužnika </w:t>
      </w:r>
    </w:p>
    <w:p w:rsidRDefault="00A37469" w:rsidP="008F26C0" w:rsidR="008F26C0" w:rsidRPr="006D0386">
      <w:pPr>
        <w:jc w:val="center"/>
        <w:rPr>
          <w:rFonts w:hAnsi="Sylfaen" w:ascii="Sylfaen"/>
          <w:sz w:val="28"/>
          <w:szCs w:val="28"/>
        </w:rPr>
      </w:pPr>
      <w:r>
        <w:rPr>
          <w:rFonts w:hAnsi="Sylfaen" w:ascii="Sylfaen"/>
          <w:b/>
          <w:sz w:val="28"/>
          <w:szCs w:val="28"/>
        </w:rPr>
        <w:t>DALIA SL</w:t>
      </w:r>
      <w:r w:rsidR="008F26C0" w:rsidRPr="006D0386">
        <w:rPr>
          <w:rFonts w:hAnsi="Sylfaen" w:ascii="Sylfaen"/>
          <w:b/>
          <w:sz w:val="28"/>
          <w:szCs w:val="28"/>
        </w:rPr>
        <w:t xml:space="preserve"> d.o.o. - u stečaju i njegovim uzrocima</w:t>
      </w:r>
    </w:p>
    <w:p w:rsidRDefault="008F26C0" w:rsidP="008F26C0" w:rsidR="008F26C0" w:rsidRPr="006D0386">
      <w:pPr>
        <w:pStyle w:val="Podnoje"/>
        <w:rPr>
          <w:rFonts w:hAnsi="Sylfaen" w:ascii="Sylfaen"/>
          <w:sz w:val="28"/>
          <w:szCs w:val="28"/>
          <w:lang w:val="hr-HR"/>
        </w:rPr>
      </w:pPr>
    </w:p>
    <w:p w:rsidRDefault="008F26C0" w:rsidP="008F26C0" w:rsidR="008F26C0" w:rsidRPr="006D0386">
      <w:pPr>
        <w:jc w:val="center"/>
        <w:rPr>
          <w:rFonts w:hAnsi="Sylfaen" w:ascii="Sylfaen"/>
          <w:b/>
          <w:bCs/>
          <w:sz w:val="28"/>
          <w:szCs w:val="28"/>
        </w:rPr>
      </w:pPr>
      <w:r w:rsidRPr="006D0386">
        <w:rPr>
          <w:rFonts w:hAnsi="Sylfaen" w:ascii="Sylfaen"/>
          <w:b/>
          <w:bCs/>
          <w:sz w:val="28"/>
          <w:szCs w:val="28"/>
        </w:rPr>
        <w:t xml:space="preserve">Izvještajno ročište </w:t>
      </w:r>
      <w:r w:rsidR="00A37469">
        <w:rPr>
          <w:rFonts w:hAnsi="Sylfaen" w:ascii="Sylfaen"/>
          <w:b/>
          <w:bCs/>
          <w:sz w:val="28"/>
          <w:szCs w:val="28"/>
        </w:rPr>
        <w:t>11</w:t>
      </w:r>
      <w:r w:rsidRPr="006D0386">
        <w:rPr>
          <w:rFonts w:hAnsi="Sylfaen" w:ascii="Sylfaen"/>
          <w:b/>
          <w:bCs/>
          <w:sz w:val="28"/>
          <w:szCs w:val="28"/>
        </w:rPr>
        <w:t xml:space="preserve">. </w:t>
      </w:r>
      <w:r w:rsidR="00A37469">
        <w:rPr>
          <w:rFonts w:hAnsi="Sylfaen" w:ascii="Sylfaen"/>
          <w:b/>
          <w:bCs/>
          <w:sz w:val="28"/>
          <w:szCs w:val="28"/>
        </w:rPr>
        <w:t>lipnja</w:t>
      </w:r>
      <w:r>
        <w:rPr>
          <w:rFonts w:hAnsi="Sylfaen" w:ascii="Sylfaen"/>
          <w:b/>
          <w:bCs/>
          <w:sz w:val="28"/>
          <w:szCs w:val="28"/>
        </w:rPr>
        <w:t xml:space="preserve"> 2</w:t>
      </w:r>
      <w:r w:rsidR="00216B8B">
        <w:rPr>
          <w:rFonts w:hAnsi="Sylfaen" w:ascii="Sylfaen"/>
          <w:b/>
          <w:bCs/>
          <w:sz w:val="28"/>
          <w:szCs w:val="28"/>
        </w:rPr>
        <w:t>019</w:t>
      </w:r>
      <w:r w:rsidRPr="006D0386">
        <w:rPr>
          <w:rFonts w:hAnsi="Sylfaen" w:ascii="Sylfaen"/>
          <w:b/>
          <w:bCs/>
          <w:sz w:val="28"/>
          <w:szCs w:val="28"/>
        </w:rPr>
        <w:t>.g</w:t>
      </w:r>
      <w:r w:rsidR="002B786A">
        <w:rPr>
          <w:rFonts w:hAnsi="Sylfaen" w:ascii="Sylfaen"/>
          <w:b/>
          <w:bCs/>
          <w:sz w:val="28"/>
          <w:szCs w:val="28"/>
        </w:rPr>
        <w:t>od</w:t>
      </w:r>
      <w:r w:rsidRPr="006D0386">
        <w:rPr>
          <w:rFonts w:hAnsi="Sylfaen" w:ascii="Sylfaen"/>
          <w:b/>
          <w:bCs/>
          <w:sz w:val="28"/>
          <w:szCs w:val="28"/>
        </w:rPr>
        <w:t>.</w:t>
      </w:r>
    </w:p>
    <w:p w:rsidRDefault="008F26C0" w:rsidP="008F26C0" w:rsidR="008F26C0" w:rsidRPr="006D0386">
      <w:pPr>
        <w:pStyle w:val="Naslov2"/>
        <w:rPr>
          <w:rFonts w:hAnsi="Sylfaen" w:ascii="Sylfaen"/>
        </w:rPr>
      </w:pPr>
      <w:r w:rsidRPr="006D0386">
        <w:rPr>
          <w:rFonts w:hAnsi="Sylfaen" w:ascii="Sylfaen"/>
        </w:rPr>
        <w:t>Uvod</w:t>
      </w:r>
    </w:p>
    <w:p w:rsidRDefault="008F26C0" w:rsidP="008F26C0" w:rsidR="008F26C0" w:rsidRPr="006D0386">
      <w:pPr>
        <w:jc w:val="both"/>
        <w:rPr>
          <w:rFonts w:hAnsi="Sylfaen" w:ascii="Sylfaen"/>
        </w:rPr>
      </w:pPr>
    </w:p>
    <w:p w:rsidRDefault="008F26C0" w:rsidP="001C253B" w:rsidR="001C253B">
      <w:pPr>
        <w:jc w:val="both"/>
        <w:rPr>
          <w:rFonts w:hAnsi="Sylfaen" w:ascii="Sylfaen"/>
        </w:rPr>
      </w:pPr>
      <w:r w:rsidRPr="006D0386">
        <w:rPr>
          <w:rFonts w:hAnsi="Sylfaen" w:ascii="Sylfaen"/>
        </w:rPr>
        <w:t xml:space="preserve">Prijedlog za otvaranje stečajnog postupka nad dužnikom </w:t>
      </w:r>
      <w:r w:rsidR="00A37469">
        <w:rPr>
          <w:rFonts w:hAnsi="Sylfaen" w:ascii="Sylfaen"/>
        </w:rPr>
        <w:t>DALIA SL</w:t>
      </w:r>
      <w:r w:rsidRPr="006D0386">
        <w:rPr>
          <w:rFonts w:hAnsi="Sylfaen" w:ascii="Sylfaen"/>
        </w:rPr>
        <w:t xml:space="preserve"> d.o.o.</w:t>
      </w:r>
      <w:r>
        <w:rPr>
          <w:rFonts w:hAnsi="Sylfaen" w:ascii="Sylfaen"/>
        </w:rPr>
        <w:t xml:space="preserve"> – u stečaju</w:t>
      </w:r>
      <w:r w:rsidR="00C42781">
        <w:rPr>
          <w:rFonts w:hAnsi="Sylfaen" w:ascii="Sylfaen"/>
        </w:rPr>
        <w:t xml:space="preserve"> iz </w:t>
      </w:r>
      <w:r w:rsidR="00A37469">
        <w:rPr>
          <w:rFonts w:hAnsi="Sylfaen" w:ascii="Sylfaen"/>
        </w:rPr>
        <w:t>Zagerba</w:t>
      </w:r>
      <w:r w:rsidR="00C42781">
        <w:rPr>
          <w:rFonts w:hAnsi="Sylfaen" w:ascii="Sylfaen"/>
        </w:rPr>
        <w:t xml:space="preserve">, </w:t>
      </w:r>
      <w:r w:rsidR="00A37469">
        <w:rPr>
          <w:rFonts w:hAnsi="Sylfaen" w:ascii="Sylfaen"/>
        </w:rPr>
        <w:t>Radnička cesta 57</w:t>
      </w:r>
      <w:r w:rsidR="00C42781">
        <w:rPr>
          <w:rFonts w:hAnsi="Sylfaen" w:ascii="Sylfaen"/>
        </w:rPr>
        <w:t xml:space="preserve">, OIB: </w:t>
      </w:r>
      <w:r w:rsidR="00A37469">
        <w:rPr>
          <w:rFonts w:hAnsi="Sylfaen" w:ascii="Sylfaen"/>
        </w:rPr>
        <w:t>41695155060</w:t>
      </w:r>
      <w:r w:rsidRPr="006D0386">
        <w:rPr>
          <w:rFonts w:hAnsi="Sylfaen" w:ascii="Sylfaen"/>
        </w:rPr>
        <w:t xml:space="preserve"> </w:t>
      </w:r>
      <w:r>
        <w:rPr>
          <w:rFonts w:hAnsi="Sylfaen" w:ascii="Sylfaen"/>
        </w:rPr>
        <w:t>podnesen</w:t>
      </w:r>
      <w:r w:rsidRPr="006D0386">
        <w:rPr>
          <w:rFonts w:hAnsi="Sylfaen" w:ascii="Sylfaen"/>
        </w:rPr>
        <w:t xml:space="preserve"> je </w:t>
      </w:r>
      <w:r>
        <w:rPr>
          <w:rFonts w:hAnsi="Sylfaen" w:ascii="Sylfaen"/>
        </w:rPr>
        <w:t xml:space="preserve">od </w:t>
      </w:r>
      <w:r w:rsidR="00A37469">
        <w:rPr>
          <w:rFonts w:hAnsi="Sylfaen" w:ascii="Sylfaen"/>
        </w:rPr>
        <w:t>strane predlagatelja FINA, Regionalni centar Zagreb. Trg svibanjskih žrtava 1995. 1., OIB: 85821130368</w:t>
      </w:r>
      <w:r w:rsidR="002B786A">
        <w:rPr>
          <w:rFonts w:hAnsi="Sylfaen" w:ascii="Sylfaen"/>
        </w:rPr>
        <w:t xml:space="preserve">, </w:t>
      </w:r>
      <w:r w:rsidR="00A37469">
        <w:rPr>
          <w:rFonts w:hAnsi="Sylfaen" w:ascii="Sylfaen"/>
        </w:rPr>
        <w:t>temeljem čl. 429</w:t>
      </w:r>
      <w:r w:rsidR="001C253B">
        <w:rPr>
          <w:rFonts w:hAnsi="Sylfaen" w:ascii="Sylfaen"/>
        </w:rPr>
        <w:t>.</w:t>
      </w:r>
      <w:r w:rsidR="00A37469">
        <w:rPr>
          <w:rFonts w:hAnsi="Sylfaen" w:ascii="Sylfaen"/>
        </w:rPr>
        <w:t xml:space="preserve"> st.1 Stečajnog zakona, u kojem se navodi da stečajni dužnik u očevidniku redoslijeda osnova za plaćanje ima evidentirane neizvršene osnove za plaćanje u neprekinutom razdoblju od 120 dana u iznosu od 24.705,72 kn, na dan 24.01.2019.god.</w:t>
      </w:r>
    </w:p>
    <w:p w:rsidRDefault="0084209F" w:rsidP="001C253B" w:rsidR="0084209F">
      <w:pPr>
        <w:jc w:val="both"/>
        <w:rPr>
          <w:rFonts w:hAnsi="Sylfaen" w:ascii="Sylfaen"/>
        </w:rPr>
      </w:pPr>
    </w:p>
    <w:p w:rsidRDefault="001C253B" w:rsidP="001C253B" w:rsidR="00FE1C90">
      <w:pPr>
        <w:jc w:val="both"/>
        <w:rPr>
          <w:rFonts w:hAnsi="Sylfaen" w:ascii="Sylfaen"/>
        </w:rPr>
      </w:pPr>
      <w:r>
        <w:rPr>
          <w:rFonts w:hAnsi="Sylfaen" w:ascii="Sylfaen"/>
        </w:rPr>
        <w:t>Rješenjem Trgovačkog suda u Zagrebu, posl. br.: St-</w:t>
      </w:r>
      <w:r w:rsidR="00600A18">
        <w:rPr>
          <w:rFonts w:hAnsi="Sylfaen" w:ascii="Sylfaen"/>
        </w:rPr>
        <w:t>238/2019</w:t>
      </w:r>
      <w:r w:rsidR="001A4541">
        <w:rPr>
          <w:rFonts w:hAnsi="Sylfaen" w:ascii="Sylfaen"/>
        </w:rPr>
        <w:t xml:space="preserve"> od dana </w:t>
      </w:r>
      <w:r w:rsidR="00600A18">
        <w:rPr>
          <w:rFonts w:hAnsi="Sylfaen" w:ascii="Sylfaen"/>
        </w:rPr>
        <w:t>04.02.2019</w:t>
      </w:r>
      <w:r w:rsidR="001A4541">
        <w:rPr>
          <w:rFonts w:hAnsi="Sylfaen" w:ascii="Sylfaen"/>
        </w:rPr>
        <w:t xml:space="preserve">. god. </w:t>
      </w:r>
      <w:r>
        <w:rPr>
          <w:rFonts w:hAnsi="Sylfaen" w:ascii="Sylfaen"/>
        </w:rPr>
        <w:t xml:space="preserve"> pokrenut je prethodni postupak radi utvrđivanja </w:t>
      </w:r>
      <w:r w:rsidR="00600A18">
        <w:rPr>
          <w:rFonts w:hAnsi="Sylfaen" w:ascii="Sylfaen"/>
        </w:rPr>
        <w:t>pretpostavki</w:t>
      </w:r>
      <w:r>
        <w:rPr>
          <w:rFonts w:hAnsi="Sylfaen" w:ascii="Sylfaen"/>
        </w:rPr>
        <w:t xml:space="preserve"> za otvaranje stečajnog postupka nad Dužnikom te je ročište radi izjašnjenja o prijedlogu za otvaranje stečajnog postupka </w:t>
      </w:r>
      <w:r w:rsidR="001A4541">
        <w:rPr>
          <w:rFonts w:hAnsi="Sylfaen" w:ascii="Sylfaen"/>
        </w:rPr>
        <w:t xml:space="preserve">održano dana </w:t>
      </w:r>
      <w:r w:rsidR="00600A18">
        <w:rPr>
          <w:rFonts w:hAnsi="Sylfaen" w:ascii="Sylfaen"/>
        </w:rPr>
        <w:t>21.03.2019</w:t>
      </w:r>
      <w:r>
        <w:rPr>
          <w:rFonts w:hAnsi="Sylfaen" w:ascii="Sylfaen"/>
        </w:rPr>
        <w:t xml:space="preserve">. god. </w:t>
      </w:r>
      <w:r w:rsidR="00600A18">
        <w:rPr>
          <w:rFonts w:hAnsi="Sylfaen" w:ascii="Sylfaen"/>
        </w:rPr>
        <w:t xml:space="preserve">Na ročištu za otvaranje stečajnog postupka osoba ovlaštena za zastupanje </w:t>
      </w:r>
      <w:r w:rsidR="00600A18">
        <w:rPr>
          <w:rFonts w:hAnsi="Sylfaen" w:ascii="Sylfaen"/>
        </w:rPr>
        <w:lastRenderedPageBreak/>
        <w:t>dužnika izjavila je da se ne protivi prijedlogu za otvaranje stečajnog postupka te da dužnik nema nekretnina i porektnina, ali da ima utuživih potraživanja prema trećima u iznosu od 74.806,46 kn i to temeljem nepravomoćne presude Trgovačkog suda u Varaždinu broj P-48/16 iz veljače 2018.god., u kojem postupku je dužnik ovdje tužitelj uspio, zatim da postoji i 61% udjela u tvrtki Gorka naranča d.o.o. Podšpilje bb, Podšpilje (Komiža-Vis), OIB: 66809014490, koje društvo ne posluje i nema zaposlenika, a postoje i ulaganja u tuđi prostor te nešto robe na skladištu</w:t>
      </w:r>
      <w:r w:rsidR="00FE1C90">
        <w:rPr>
          <w:rFonts w:hAnsi="Sylfaen" w:ascii="Sylfaen"/>
        </w:rPr>
        <w:t>.</w:t>
      </w:r>
    </w:p>
    <w:p w:rsidRDefault="00FE1C90" w:rsidP="008F26C0" w:rsidR="00FE1C90">
      <w:pPr>
        <w:pStyle w:val="Tijeloteksta"/>
        <w:rPr>
          <w:rFonts w:hAnsi="Sylfaen" w:ascii="Sylfaen"/>
        </w:rPr>
      </w:pPr>
    </w:p>
    <w:p w:rsidRDefault="00FE1C90" w:rsidP="008F26C0" w:rsidR="008F26C0">
      <w:pPr>
        <w:pStyle w:val="Tijeloteksta"/>
        <w:rPr>
          <w:rFonts w:hAnsi="Sylfaen" w:ascii="Sylfaen"/>
        </w:rPr>
      </w:pPr>
      <w:r w:rsidRPr="006D0386">
        <w:rPr>
          <w:rFonts w:hAnsi="Sylfaen" w:ascii="Sylfaen"/>
        </w:rPr>
        <w:t xml:space="preserve">Kako su ostvareni stečajni razlozi sukladno </w:t>
      </w:r>
      <w:r>
        <w:rPr>
          <w:rFonts w:hAnsi="Sylfaen" w:ascii="Sylfaen"/>
        </w:rPr>
        <w:t>čl. 6. st. 2. Stečajnog zakona</w:t>
      </w:r>
      <w:r w:rsidRPr="006D0386">
        <w:rPr>
          <w:rFonts w:hAnsi="Sylfaen" w:ascii="Sylfaen"/>
        </w:rPr>
        <w:t>, rješe</w:t>
      </w:r>
      <w:r>
        <w:rPr>
          <w:rFonts w:hAnsi="Sylfaen" w:ascii="Sylfaen"/>
        </w:rPr>
        <w:t xml:space="preserve">njem Trgovačkog suda u Zagrebu, broj gornji </w:t>
      </w:r>
      <w:r w:rsidR="008140A6">
        <w:rPr>
          <w:rFonts w:hAnsi="Sylfaen" w:ascii="Sylfaen"/>
        </w:rPr>
        <w:t>posl.br. St-</w:t>
      </w:r>
      <w:r>
        <w:rPr>
          <w:rFonts w:hAnsi="Sylfaen" w:ascii="Sylfaen"/>
        </w:rPr>
        <w:t>238/2019</w:t>
      </w:r>
      <w:r w:rsidR="008140A6" w:rsidRPr="008140A6">
        <w:rPr>
          <w:rFonts w:hAnsi="Sylfaen" w:ascii="Sylfaen"/>
        </w:rPr>
        <w:t xml:space="preserve"> </w:t>
      </w:r>
      <w:r w:rsidR="008140A6">
        <w:rPr>
          <w:rFonts w:hAnsi="Sylfaen" w:ascii="Sylfaen"/>
        </w:rPr>
        <w:t xml:space="preserve">dana </w:t>
      </w:r>
      <w:r>
        <w:rPr>
          <w:rFonts w:hAnsi="Sylfaen" w:ascii="Sylfaen"/>
        </w:rPr>
        <w:t>25.03</w:t>
      </w:r>
      <w:r w:rsidR="008140A6">
        <w:rPr>
          <w:rFonts w:hAnsi="Sylfaen" w:ascii="Sylfaen"/>
        </w:rPr>
        <w:t>.2019.god.</w:t>
      </w:r>
      <w:r>
        <w:rPr>
          <w:rFonts w:hAnsi="Sylfaen" w:ascii="Sylfaen"/>
        </w:rPr>
        <w:t xml:space="preserve"> otvoren je stečajni postupak nad dužnikom</w:t>
      </w:r>
      <w:r w:rsidR="007247BE">
        <w:rPr>
          <w:rFonts w:hAnsi="Sylfaen" w:ascii="Sylfaen"/>
        </w:rPr>
        <w:t xml:space="preserve"> DALIA SL d.o.o. – u stečaju te sam istim imenovan stečajnim upraviteljom</w:t>
      </w:r>
      <w:r w:rsidR="00EB759D">
        <w:rPr>
          <w:rFonts w:hAnsi="Sylfaen" w:ascii="Sylfaen"/>
        </w:rPr>
        <w:t>.</w:t>
      </w:r>
    </w:p>
    <w:p w:rsidRDefault="00EB759D" w:rsidP="008F26C0" w:rsidR="00EB759D" w:rsidRPr="006D0386">
      <w:pPr>
        <w:pStyle w:val="Tijeloteksta"/>
        <w:rPr>
          <w:rFonts w:hAnsi="Sylfaen" w:ascii="Sylfaen"/>
        </w:rPr>
      </w:pPr>
    </w:p>
    <w:p w:rsidRDefault="008F26C0" w:rsidP="008F26C0" w:rsidR="008F26C0" w:rsidRPr="006D0386">
      <w:pPr>
        <w:pStyle w:val="Tijeloteksta"/>
        <w:rPr>
          <w:rFonts w:hAnsi="Sylfaen" w:ascii="Sylfaen"/>
          <w:b/>
          <w:sz w:val="28"/>
          <w:szCs w:val="28"/>
        </w:rPr>
      </w:pPr>
      <w:r w:rsidRPr="006D0386">
        <w:rPr>
          <w:rFonts w:hAnsi="Sylfaen" w:ascii="Sylfaen"/>
          <w:b/>
          <w:sz w:val="28"/>
          <w:szCs w:val="28"/>
        </w:rPr>
        <w:t>Poduzete aktivnosti od otvaranja stečajnog postupka</w:t>
      </w:r>
    </w:p>
    <w:p w:rsidRDefault="008F26C0" w:rsidP="008F26C0" w:rsidR="008F26C0">
      <w:pPr>
        <w:pStyle w:val="Tijeloteksta"/>
        <w:rPr>
          <w:rFonts w:hAnsi="Sylfaen" w:ascii="Sylfaen"/>
        </w:rPr>
      </w:pPr>
    </w:p>
    <w:p w:rsidRDefault="008F26C0" w:rsidP="008F26C0" w:rsidR="008F26C0" w:rsidRPr="006D0386">
      <w:pPr>
        <w:pStyle w:val="Tijeloteksta"/>
        <w:rPr>
          <w:rFonts w:hAnsi="Sylfaen" w:ascii="Sylfaen"/>
        </w:rPr>
      </w:pPr>
      <w:r w:rsidRPr="006D0386">
        <w:rPr>
          <w:rFonts w:hAnsi="Sylfaen" w:ascii="Sylfaen"/>
        </w:rPr>
        <w:t>Nakon otva</w:t>
      </w:r>
      <w:r w:rsidR="007922DD">
        <w:rPr>
          <w:rFonts w:hAnsi="Sylfaen" w:ascii="Sylfaen"/>
        </w:rPr>
        <w:t>ranja stečajnog postupka poduzeo</w:t>
      </w:r>
      <w:r w:rsidRPr="006D0386">
        <w:rPr>
          <w:rFonts w:hAnsi="Sylfaen" w:ascii="Sylfaen"/>
        </w:rPr>
        <w:t xml:space="preserve"> sam sljedeće aktivnosti:</w:t>
      </w:r>
    </w:p>
    <w:p w:rsidRDefault="008F26C0" w:rsidP="008F26C0" w:rsidR="008F26C0" w:rsidRPr="006D0386">
      <w:pPr>
        <w:pStyle w:val="Tijeloteksta"/>
        <w:rPr>
          <w:rFonts w:hAnsi="Sylfaen" w:ascii="Sylfaen"/>
        </w:rPr>
      </w:pPr>
    </w:p>
    <w:p w:rsidRDefault="008F26C0" w:rsidP="005E1506" w:rsidR="008F26C0">
      <w:pPr>
        <w:pStyle w:val="Tijeloteksta"/>
        <w:numPr>
          <w:ilvl w:val="0"/>
          <w:numId w:val="17"/>
        </w:numPr>
        <w:rPr>
          <w:rFonts w:hAnsi="Sylfaen" w:ascii="Sylfaen"/>
        </w:rPr>
      </w:pPr>
      <w:r w:rsidRPr="006D0386">
        <w:rPr>
          <w:rFonts w:hAnsi="Sylfaen" w:ascii="Sylfaen"/>
        </w:rPr>
        <w:t xml:space="preserve">Odmah po preuzimanju dužnosti </w:t>
      </w:r>
      <w:r w:rsidR="007922DD">
        <w:rPr>
          <w:rFonts w:hAnsi="Sylfaen" w:ascii="Sylfaen"/>
        </w:rPr>
        <w:t>stečajnog upravitelja</w:t>
      </w:r>
      <w:r w:rsidRPr="006D0386">
        <w:rPr>
          <w:rFonts w:hAnsi="Sylfaen" w:ascii="Sylfaen"/>
        </w:rPr>
        <w:t xml:space="preserve"> </w:t>
      </w:r>
      <w:r w:rsidR="00EB3528">
        <w:rPr>
          <w:rFonts w:hAnsi="Sylfaen" w:ascii="Sylfaen"/>
          <w:lang w:val="hr-HR"/>
        </w:rPr>
        <w:t>stupio sam</w:t>
      </w:r>
      <w:r w:rsidR="00EB3528">
        <w:rPr>
          <w:rFonts w:hAnsi="Sylfaen" w:ascii="Sylfaen"/>
        </w:rPr>
        <w:t xml:space="preserve"> u kontakt i pribavi</w:t>
      </w:r>
      <w:r w:rsidR="00EB3528">
        <w:rPr>
          <w:rFonts w:hAnsi="Sylfaen" w:ascii="Sylfaen"/>
          <w:lang w:val="hr-HR"/>
        </w:rPr>
        <w:t>o dostupnu</w:t>
      </w:r>
      <w:r>
        <w:rPr>
          <w:rFonts w:hAnsi="Sylfaen" w:ascii="Sylfaen"/>
        </w:rPr>
        <w:t xml:space="preserve"> dokumentaciju stečajnog dužnika od </w:t>
      </w:r>
      <w:r w:rsidR="001A4541">
        <w:rPr>
          <w:rFonts w:hAnsi="Sylfaen" w:ascii="Sylfaen"/>
        </w:rPr>
        <w:t xml:space="preserve">strane </w:t>
      </w:r>
      <w:r>
        <w:rPr>
          <w:rFonts w:hAnsi="Sylfaen" w:ascii="Sylfaen"/>
        </w:rPr>
        <w:t>ranije</w:t>
      </w:r>
      <w:r w:rsidR="001C253B">
        <w:rPr>
          <w:rFonts w:hAnsi="Sylfaen" w:ascii="Sylfaen"/>
        </w:rPr>
        <w:t>g</w:t>
      </w:r>
      <w:r>
        <w:rPr>
          <w:rFonts w:hAnsi="Sylfaen" w:ascii="Sylfaen"/>
        </w:rPr>
        <w:t xml:space="preserve"> dire</w:t>
      </w:r>
      <w:r w:rsidR="001C253B">
        <w:rPr>
          <w:rFonts w:hAnsi="Sylfaen" w:ascii="Sylfaen"/>
        </w:rPr>
        <w:t xml:space="preserve">ktora gosp. </w:t>
      </w:r>
      <w:r w:rsidR="007247BE">
        <w:rPr>
          <w:rFonts w:hAnsi="Sylfaen" w:ascii="Sylfaen"/>
        </w:rPr>
        <w:t xml:space="preserve">Filipa Gelo iz Zagreba, Šestinski vrh 59B, OIB: </w:t>
      </w:r>
      <w:r w:rsidR="005E34B6">
        <w:rPr>
          <w:rFonts w:hAnsi="Sylfaen" w:ascii="Sylfaen"/>
        </w:rPr>
        <w:t>68066482877</w:t>
      </w:r>
      <w:r w:rsidR="00CA25AF">
        <w:rPr>
          <w:rFonts w:hAnsi="Sylfaen" w:ascii="Sylfaen"/>
        </w:rPr>
        <w:t xml:space="preserve">. </w:t>
      </w:r>
    </w:p>
    <w:p w:rsidRDefault="00EF1F7F" w:rsidP="00E65337" w:rsidR="00EF1F7F" w:rsidRPr="00C22859">
      <w:pPr>
        <w:pStyle w:val="Tijeloteksta"/>
        <w:rPr>
          <w:rFonts w:hAnsi="Sylfaen" w:ascii="Sylfaen"/>
        </w:rPr>
      </w:pPr>
    </w:p>
    <w:p w:rsidRDefault="00AD7028" w:rsidP="008F26C0" w:rsidR="008F26C0" w:rsidRPr="006D0386">
      <w:pPr>
        <w:pStyle w:val="Tijeloteksta"/>
        <w:numPr>
          <w:ilvl w:val="0"/>
          <w:numId w:val="17"/>
        </w:numPr>
        <w:rPr>
          <w:rFonts w:hAnsi="Sylfaen" w:ascii="Sylfaen"/>
        </w:rPr>
      </w:pPr>
      <w:r>
        <w:rPr>
          <w:rFonts w:hAnsi="Sylfaen" w:ascii="Sylfaen"/>
        </w:rPr>
        <w:t>Napravio</w:t>
      </w:r>
      <w:r w:rsidR="008F26C0" w:rsidRPr="006D0386">
        <w:rPr>
          <w:rFonts w:hAnsi="Sylfaen" w:ascii="Sylfaen"/>
        </w:rPr>
        <w:t xml:space="preserve"> sam žig sa naz</w:t>
      </w:r>
      <w:r>
        <w:rPr>
          <w:rFonts w:hAnsi="Sylfaen" w:ascii="Sylfaen"/>
        </w:rPr>
        <w:t>nakom tvrtke u stečaju, ishodio</w:t>
      </w:r>
      <w:r w:rsidR="008F26C0" w:rsidRPr="006D0386">
        <w:rPr>
          <w:rFonts w:hAnsi="Sylfaen" w:ascii="Sylfaen"/>
        </w:rPr>
        <w:t xml:space="preserve"> obavijest o razvrstavanju poslovnog subjekta kod Državnog zavoda za statistiku</w:t>
      </w:r>
      <w:r w:rsidR="008F26C0">
        <w:rPr>
          <w:rFonts w:hAnsi="Sylfaen" w:ascii="Sylfaen"/>
        </w:rPr>
        <w:t xml:space="preserve"> te </w:t>
      </w:r>
      <w:r>
        <w:rPr>
          <w:rFonts w:hAnsi="Sylfaen" w:ascii="Sylfaen"/>
        </w:rPr>
        <w:t>otvorio</w:t>
      </w:r>
      <w:r w:rsidR="001C253B">
        <w:rPr>
          <w:rFonts w:hAnsi="Sylfaen" w:ascii="Sylfaen"/>
        </w:rPr>
        <w:t xml:space="preserve"> novi</w:t>
      </w:r>
      <w:r w:rsidR="008F26C0" w:rsidRPr="006D0386">
        <w:rPr>
          <w:rFonts w:hAnsi="Sylfaen" w:ascii="Sylfaen"/>
        </w:rPr>
        <w:t xml:space="preserve"> žiro-račun dužnika u stečaju </w:t>
      </w:r>
      <w:r w:rsidR="008F26C0">
        <w:rPr>
          <w:rFonts w:hAnsi="Sylfaen" w:ascii="Sylfaen"/>
        </w:rPr>
        <w:t xml:space="preserve">kod </w:t>
      </w:r>
      <w:r w:rsidR="00EB3528">
        <w:rPr>
          <w:rFonts w:hAnsi="Sylfaen" w:ascii="Sylfaen"/>
          <w:lang w:val="hr-HR"/>
        </w:rPr>
        <w:t xml:space="preserve">Privredne banke Zagreb d.d. </w:t>
      </w:r>
    </w:p>
    <w:p w:rsidRDefault="008F26C0" w:rsidP="008F26C0" w:rsidR="008F26C0" w:rsidRPr="006D0386">
      <w:pPr>
        <w:pStyle w:val="Tijeloteksta"/>
        <w:ind w:left="360"/>
        <w:rPr>
          <w:rFonts w:hAnsi="Sylfaen" w:ascii="Sylfaen"/>
        </w:rPr>
      </w:pPr>
      <w:r w:rsidRPr="006D0386">
        <w:rPr>
          <w:rFonts w:hAnsi="Sylfaen" w:ascii="Sylfaen"/>
        </w:rPr>
        <w:t xml:space="preserve"> </w:t>
      </w:r>
    </w:p>
    <w:p w:rsidRDefault="008F26C0" w:rsidP="008F26C0" w:rsidR="008F26C0">
      <w:pPr>
        <w:pStyle w:val="Tijeloteksta"/>
        <w:numPr>
          <w:ilvl w:val="0"/>
          <w:numId w:val="17"/>
        </w:numPr>
        <w:rPr>
          <w:rFonts w:hAnsi="Sylfaen" w:ascii="Sylfaen"/>
        </w:rPr>
      </w:pPr>
      <w:r>
        <w:rPr>
          <w:rFonts w:hAnsi="Sylfaen" w:ascii="Sylfaen"/>
        </w:rPr>
        <w:t>I</w:t>
      </w:r>
      <w:r w:rsidRPr="006D0386">
        <w:rPr>
          <w:rFonts w:hAnsi="Sylfaen" w:ascii="Sylfaen"/>
        </w:rPr>
        <w:t>zradu početne stečajne bilance, kao i obavljanje financijskih i knjigovodstvenih poslova stečajnog dužnika</w:t>
      </w:r>
      <w:r w:rsidR="00EB3528">
        <w:rPr>
          <w:rFonts w:hAnsi="Sylfaen" w:ascii="Sylfaen"/>
        </w:rPr>
        <w:t xml:space="preserve">  povjeri</w:t>
      </w:r>
      <w:r w:rsidR="00EB3528">
        <w:rPr>
          <w:rFonts w:hAnsi="Sylfaen" w:ascii="Sylfaen"/>
          <w:lang w:val="hr-HR"/>
        </w:rPr>
        <w:t>o</w:t>
      </w:r>
      <w:r w:rsidR="00C04E50">
        <w:rPr>
          <w:rFonts w:hAnsi="Sylfaen" w:ascii="Sylfaen"/>
        </w:rPr>
        <w:t xml:space="preserve"> sam</w:t>
      </w:r>
      <w:r>
        <w:rPr>
          <w:rFonts w:hAnsi="Sylfaen" w:ascii="Sylfaen"/>
        </w:rPr>
        <w:t xml:space="preserve"> </w:t>
      </w:r>
      <w:r w:rsidRPr="006D0386">
        <w:rPr>
          <w:rFonts w:hAnsi="Sylfaen" w:ascii="Sylfaen"/>
        </w:rPr>
        <w:t>stručnom knjigovodstvenom servisu.</w:t>
      </w:r>
    </w:p>
    <w:p w:rsidRDefault="009014FA" w:rsidP="009014FA" w:rsidR="009014FA">
      <w:pPr>
        <w:pStyle w:val="Tijeloteksta"/>
        <w:ind w:left="750"/>
        <w:rPr>
          <w:rFonts w:hAnsi="Sylfaen" w:ascii="Sylfaen"/>
        </w:rPr>
      </w:pPr>
    </w:p>
    <w:p w:rsidRDefault="00545482" w:rsidP="008F26C0" w:rsidR="00545482" w:rsidRPr="00545482">
      <w:pPr>
        <w:pStyle w:val="Tijeloteksta"/>
        <w:numPr>
          <w:ilvl w:val="0"/>
          <w:numId w:val="17"/>
        </w:numPr>
        <w:rPr>
          <w:rFonts w:hAnsi="Sylfaen" w:ascii="Sylfaen"/>
        </w:rPr>
      </w:pPr>
      <w:r w:rsidRPr="00545482">
        <w:rPr>
          <w:rFonts w:hAnsi="Sylfaen" w:ascii="Sylfaen"/>
        </w:rPr>
        <w:t xml:space="preserve">Iz sudskog registra Trgovačkog suda u Zagrebu kao </w:t>
      </w:r>
      <w:r>
        <w:rPr>
          <w:rFonts w:hAnsi="Sylfaen" w:ascii="Sylfaen"/>
        </w:rPr>
        <w:t>osnovna djelatnost</w:t>
      </w:r>
      <w:r w:rsidR="00BD2E36">
        <w:rPr>
          <w:rFonts w:hAnsi="Sylfaen" w:ascii="Sylfaen"/>
        </w:rPr>
        <w:t xml:space="preserve"> dužnika</w:t>
      </w:r>
      <w:r>
        <w:rPr>
          <w:rFonts w:hAnsi="Sylfaen" w:ascii="Sylfaen"/>
        </w:rPr>
        <w:t xml:space="preserve"> </w:t>
      </w:r>
      <w:r w:rsidRPr="00545482">
        <w:rPr>
          <w:rFonts w:hAnsi="Sylfaen" w:ascii="Sylfaen"/>
        </w:rPr>
        <w:t xml:space="preserve">navedeno je </w:t>
      </w:r>
      <w:r w:rsidR="00B77191">
        <w:rPr>
          <w:rFonts w:hAnsi="Sylfaen" w:ascii="Sylfaen"/>
        </w:rPr>
        <w:t>obavljanje trgovačkog posredovanja na domaćem i inozemnom tržištu</w:t>
      </w:r>
      <w:r w:rsidRPr="00545482">
        <w:rPr>
          <w:rFonts w:hAnsi="Sylfaen" w:ascii="Sylfaen"/>
        </w:rPr>
        <w:t>.</w:t>
      </w:r>
      <w:r w:rsidR="00FE3523">
        <w:rPr>
          <w:rFonts w:hAnsi="Sylfaen" w:ascii="Sylfaen"/>
        </w:rPr>
        <w:t xml:space="preserve"> Prema Izvješću o finacijsko-gospodarskom stanju dužnika predanog </w:t>
      </w:r>
      <w:r w:rsidR="00EB3528">
        <w:rPr>
          <w:rFonts w:hAnsi="Sylfaen" w:ascii="Sylfaen"/>
          <w:lang w:val="hr-HR"/>
        </w:rPr>
        <w:t>u sudski spis</w:t>
      </w:r>
      <w:r w:rsidR="00FE3523">
        <w:rPr>
          <w:rFonts w:hAnsi="Sylfaen" w:ascii="Sylfaen"/>
        </w:rPr>
        <w:t xml:space="preserve"> dana 18.02.2019.god. navedeno je kako društvo JABUKE I RUŽE d.o.o. (sada DALIA SL d.o.o.) osnovana je 16.02.2011.god sa ciljem obavljanja djelatnosti zastupstva i distribucije vina te da dana 21.12.2015.god. društvo mijenja naziv u DALIA SL d.o.o. sa ciljem prodaje softverskih rješenja.</w:t>
      </w:r>
    </w:p>
    <w:p w:rsidRDefault="00EB3528" w:rsidP="00731DA2" w:rsidR="00EB3528">
      <w:pPr>
        <w:jc w:val="center"/>
        <w:rPr>
          <w:rFonts w:hAnsi="Sylfaen" w:ascii="Sylfaen"/>
        </w:rPr>
      </w:pPr>
    </w:p>
    <w:p w:rsidRDefault="00EB3528" w:rsidP="00731DA2" w:rsidR="00EB3528">
      <w:pPr>
        <w:jc w:val="center"/>
        <w:rPr>
          <w:rFonts w:hAnsi="Sylfaen" w:ascii="Sylfaen"/>
        </w:rPr>
      </w:pPr>
    </w:p>
    <w:p w:rsidRDefault="00EB3528" w:rsidP="00731DA2" w:rsidR="00EB3528">
      <w:pPr>
        <w:jc w:val="center"/>
        <w:rPr>
          <w:rFonts w:hAnsi="Sylfaen" w:ascii="Sylfaen"/>
        </w:rPr>
      </w:pPr>
    </w:p>
    <w:p w:rsidRDefault="00EB3528" w:rsidP="00731DA2" w:rsidR="00EB3528">
      <w:pPr>
        <w:jc w:val="center"/>
        <w:rPr>
          <w:rFonts w:hAnsi="Sylfaen" w:ascii="Sylfaen"/>
        </w:rPr>
      </w:pPr>
    </w:p>
    <w:p w:rsidRDefault="00EB3528" w:rsidP="00731DA2" w:rsidR="00EB3528">
      <w:pPr>
        <w:jc w:val="center"/>
        <w:rPr>
          <w:rFonts w:hAnsi="Sylfaen" w:ascii="Sylfaen"/>
        </w:rPr>
      </w:pPr>
    </w:p>
    <w:p w:rsidRDefault="00F41453" w:rsidP="00731DA2" w:rsidR="00835145">
      <w:pPr>
        <w:jc w:val="center"/>
        <w:rPr>
          <w:rFonts w:hAnsi="Sylfaen" w:ascii="Sylfaen"/>
          <w:b/>
        </w:rPr>
      </w:pPr>
      <w:r w:rsidRPr="00AD1E04">
        <w:rPr>
          <w:rFonts w:hAnsi="Sylfaen" w:ascii="Sylfaen"/>
        </w:rPr>
        <w:t xml:space="preserve">                              </w:t>
      </w:r>
      <w:r w:rsidR="00175329">
        <w:rPr>
          <w:rFonts w:hAnsi="Sylfaen" w:ascii="Sylfaen"/>
        </w:rPr>
        <w:t xml:space="preserve">         </w:t>
      </w:r>
      <w:r w:rsidR="00C82A08" w:rsidRPr="00AD1E04">
        <w:rPr>
          <w:rFonts w:hAnsi="Sylfaen" w:ascii="Sylfaen"/>
        </w:rPr>
        <w:t xml:space="preserve">  </w:t>
      </w:r>
    </w:p>
    <w:p w:rsidRDefault="00731DA2" w:rsidP="00731DA2" w:rsidR="00731DA2" w:rsidRPr="00731DA2">
      <w:pPr>
        <w:jc w:val="center"/>
        <w:rPr>
          <w:rFonts w:hAnsi="Sylfaen" w:ascii="Sylfaen"/>
          <w:b/>
        </w:rPr>
      </w:pPr>
    </w:p>
    <w:p w:rsidRDefault="00130ECB" w:rsidP="00130ECB" w:rsidR="00130ECB" w:rsidRPr="00D05326">
      <w:pPr>
        <w:jc w:val="both"/>
        <w:rPr>
          <w:rFonts w:hAnsi="Sylfaen" w:ascii="Sylfaen"/>
          <w:b/>
          <w:sz w:val="28"/>
          <w:szCs w:val="28"/>
          <w:u w:val="single"/>
        </w:rPr>
      </w:pPr>
      <w:r w:rsidRPr="00D05326">
        <w:rPr>
          <w:rFonts w:hAnsi="Sylfaen" w:ascii="Sylfaen"/>
          <w:b/>
          <w:sz w:val="28"/>
          <w:szCs w:val="28"/>
          <w:u w:val="single"/>
        </w:rPr>
        <w:t>Poslovanje i uzroci gospodarskog položaja stečajnog dužnika</w:t>
      </w:r>
    </w:p>
    <w:p w:rsidRDefault="00E92DD7" w:rsidP="00E92DD7" w:rsidR="00E92DD7" w:rsidRPr="00F9420E">
      <w:pPr>
        <w:jc w:val="both"/>
        <w:rPr>
          <w:rFonts w:hAnsi="Sylfaen" w:ascii="Sylfaen"/>
          <w:color w:val="FF0000"/>
        </w:rPr>
      </w:pPr>
    </w:p>
    <w:p w:rsidRDefault="00AF76D1" w:rsidP="00D81982" w:rsidR="00130ECB" w:rsidRPr="0002064C">
      <w:pPr>
        <w:jc w:val="both"/>
        <w:rPr>
          <w:rFonts w:hAnsi="Sylfaen" w:ascii="Sylfaen"/>
          <w:b/>
          <w:bCs/>
        </w:rPr>
      </w:pPr>
      <w:r>
        <w:rPr>
          <w:rFonts w:hAnsi="Sylfaen" w:ascii="Sylfaen"/>
        </w:rPr>
        <w:t xml:space="preserve">Budući je blokada žiro računa </w:t>
      </w:r>
      <w:r w:rsidR="00B77191">
        <w:rPr>
          <w:rFonts w:hAnsi="Sylfaen" w:ascii="Sylfaen"/>
        </w:rPr>
        <w:t>nastupila 19.11.2018</w:t>
      </w:r>
      <w:r w:rsidR="0002064C">
        <w:rPr>
          <w:rFonts w:hAnsi="Sylfaen" w:ascii="Sylfaen"/>
        </w:rPr>
        <w:t xml:space="preserve">. god. te obzirom </w:t>
      </w:r>
      <w:r w:rsidR="00E01981">
        <w:rPr>
          <w:rFonts w:hAnsi="Sylfaen" w:ascii="Sylfaen"/>
        </w:rPr>
        <w:t>društvo ne obavlja nikakovu djelatnost i</w:t>
      </w:r>
      <w:r>
        <w:rPr>
          <w:rFonts w:hAnsi="Sylfaen" w:ascii="Sylfaen"/>
        </w:rPr>
        <w:t xml:space="preserve"> </w:t>
      </w:r>
      <w:r w:rsidR="00EB3528">
        <w:rPr>
          <w:rFonts w:hAnsi="Sylfaen" w:ascii="Sylfaen"/>
        </w:rPr>
        <w:t xml:space="preserve">danas </w:t>
      </w:r>
      <w:r>
        <w:rPr>
          <w:rFonts w:hAnsi="Sylfaen" w:ascii="Sylfaen"/>
        </w:rPr>
        <w:t xml:space="preserve">nema zaposlenih radnika </w:t>
      </w:r>
      <w:r w:rsidR="0002064C">
        <w:rPr>
          <w:rFonts w:hAnsi="Sylfaen" w:ascii="Sylfaen"/>
        </w:rPr>
        <w:t>smatram</w:t>
      </w:r>
      <w:r>
        <w:rPr>
          <w:rFonts w:hAnsi="Sylfaen" w:ascii="Sylfaen"/>
        </w:rPr>
        <w:t xml:space="preserve"> </w:t>
      </w:r>
      <w:r w:rsidR="00B9502D">
        <w:rPr>
          <w:rFonts w:hAnsi="Sylfaen" w:ascii="Sylfaen"/>
        </w:rPr>
        <w:t xml:space="preserve">da </w:t>
      </w:r>
      <w:r>
        <w:rPr>
          <w:rFonts w:hAnsi="Sylfaen" w:ascii="Sylfaen"/>
          <w:b/>
          <w:bCs/>
        </w:rPr>
        <w:t xml:space="preserve">ne postoje nikakovi izgledi za nastavak poslovanja.   </w:t>
      </w:r>
    </w:p>
    <w:p w:rsidRDefault="007534D3" w:rsidP="00D81982" w:rsidR="007534D3">
      <w:pPr>
        <w:jc w:val="both"/>
        <w:rPr>
          <w:rFonts w:hAnsi="Sylfaen" w:ascii="Sylfaen"/>
        </w:rPr>
      </w:pPr>
    </w:p>
    <w:p w:rsidRDefault="00731DA2" w:rsidP="00D81982" w:rsidR="00731DA2">
      <w:pPr>
        <w:jc w:val="both"/>
        <w:rPr>
          <w:rFonts w:hAnsi="Sylfaen" w:ascii="Sylfaen"/>
        </w:rPr>
      </w:pPr>
    </w:p>
    <w:p w:rsidRDefault="00835145" w:rsidP="00D81982" w:rsidR="00835145">
      <w:pPr>
        <w:jc w:val="both"/>
        <w:rPr>
          <w:rFonts w:hAnsi="Sylfaen" w:ascii="Sylfaen"/>
          <w:b/>
          <w:sz w:val="28"/>
          <w:szCs w:val="28"/>
          <w:u w:val="single"/>
        </w:rPr>
      </w:pPr>
      <w:r w:rsidRPr="00835145">
        <w:rPr>
          <w:rFonts w:hAnsi="Sylfaen" w:ascii="Sylfaen"/>
          <w:b/>
          <w:sz w:val="28"/>
          <w:szCs w:val="28"/>
          <w:u w:val="single"/>
        </w:rPr>
        <w:t>Poslovne knjige i dokumentacija</w:t>
      </w:r>
    </w:p>
    <w:p w:rsidRDefault="00513708" w:rsidP="00D81982" w:rsidR="00513708">
      <w:pPr>
        <w:jc w:val="both"/>
        <w:rPr>
          <w:rFonts w:hAnsi="Sylfaen" w:ascii="Sylfaen"/>
        </w:rPr>
      </w:pPr>
    </w:p>
    <w:p w:rsidRDefault="00513708" w:rsidP="00D81982" w:rsidR="00835145">
      <w:pPr>
        <w:jc w:val="both"/>
        <w:rPr>
          <w:rFonts w:hAnsi="Sylfaen" w:ascii="Sylfaen"/>
          <w:b/>
          <w:sz w:val="28"/>
          <w:szCs w:val="28"/>
          <w:u w:val="single"/>
        </w:rPr>
      </w:pPr>
      <w:r>
        <w:rPr>
          <w:rFonts w:hAnsi="Sylfaen" w:ascii="Sylfaen"/>
        </w:rPr>
        <w:t>Odmah po</w:t>
      </w:r>
      <w:r w:rsidR="00EB3528">
        <w:rPr>
          <w:rFonts w:hAnsi="Sylfaen" w:ascii="Sylfaen"/>
        </w:rPr>
        <w:t xml:space="preserve"> preuzimanju dužnosti stečajnog upravitelja</w:t>
      </w:r>
      <w:r>
        <w:rPr>
          <w:rFonts w:hAnsi="Sylfaen" w:ascii="Sylfaen"/>
        </w:rPr>
        <w:t xml:space="preserve">, pisanim putem sam od Ministarstva financija - Porezne uprave, </w:t>
      </w:r>
      <w:r w:rsidR="00C0176F">
        <w:rPr>
          <w:rFonts w:hAnsi="Sylfaen" w:ascii="Sylfaen"/>
        </w:rPr>
        <w:t>Centar za vozila Hrvatska</w:t>
      </w:r>
      <w:r w:rsidR="00F9420E">
        <w:rPr>
          <w:rFonts w:hAnsi="Sylfaen" w:ascii="Sylfaen"/>
        </w:rPr>
        <w:t xml:space="preserve">, </w:t>
      </w:r>
      <w:r>
        <w:rPr>
          <w:rFonts w:hAnsi="Sylfaen" w:ascii="Sylfaen"/>
        </w:rPr>
        <w:t xml:space="preserve">Hrvatskog zavoda za </w:t>
      </w:r>
      <w:r w:rsidR="002372A5">
        <w:rPr>
          <w:rFonts w:hAnsi="Sylfaen" w:ascii="Sylfaen"/>
        </w:rPr>
        <w:t>mirovinsko</w:t>
      </w:r>
      <w:r>
        <w:rPr>
          <w:rFonts w:hAnsi="Sylfaen" w:ascii="Sylfaen"/>
        </w:rPr>
        <w:t xml:space="preserve"> osiguranje</w:t>
      </w:r>
      <w:r w:rsidR="00EB3528">
        <w:rPr>
          <w:rFonts w:hAnsi="Sylfaen" w:ascii="Sylfaen"/>
        </w:rPr>
        <w:t>, Državne geodetske uprave</w:t>
      </w:r>
      <w:r w:rsidR="00E01981">
        <w:rPr>
          <w:rFonts w:hAnsi="Sylfaen" w:ascii="Sylfaen"/>
        </w:rPr>
        <w:t xml:space="preserve"> </w:t>
      </w:r>
      <w:r>
        <w:rPr>
          <w:rFonts w:hAnsi="Sylfaen" w:ascii="Sylfaen"/>
        </w:rPr>
        <w:t xml:space="preserve">te </w:t>
      </w:r>
      <w:r w:rsidR="002372A5">
        <w:rPr>
          <w:rFonts w:hAnsi="Sylfaen" w:ascii="Sylfaen"/>
        </w:rPr>
        <w:t>direktora društva</w:t>
      </w:r>
      <w:r w:rsidR="00F9420E">
        <w:rPr>
          <w:rFonts w:hAnsi="Sylfaen" w:ascii="Sylfaen"/>
        </w:rPr>
        <w:t xml:space="preserve"> gosp. </w:t>
      </w:r>
      <w:r w:rsidR="00C0176F">
        <w:rPr>
          <w:rFonts w:hAnsi="Sylfaen" w:ascii="Sylfaen"/>
        </w:rPr>
        <w:t>Filipa Gelo</w:t>
      </w:r>
      <w:r w:rsidR="00E01981">
        <w:rPr>
          <w:rFonts w:hAnsi="Sylfaen" w:ascii="Sylfaen"/>
        </w:rPr>
        <w:t xml:space="preserve"> </w:t>
      </w:r>
      <w:r w:rsidR="00AD7028">
        <w:rPr>
          <w:rFonts w:hAnsi="Sylfaen" w:ascii="Sylfaen"/>
        </w:rPr>
        <w:t>zatražio</w:t>
      </w:r>
      <w:r>
        <w:rPr>
          <w:rFonts w:hAnsi="Sylfaen" w:ascii="Sylfaen"/>
        </w:rPr>
        <w:t xml:space="preserve"> na uvid poslovnu dokumentaciju te sve druge obavijesti u svezi poslovanja u prijašnjim godinama.</w:t>
      </w:r>
    </w:p>
    <w:p w:rsidRDefault="00AD7028" w:rsidP="00E92DD7" w:rsidR="00E92DD7">
      <w:pPr>
        <w:jc w:val="both"/>
        <w:rPr>
          <w:rFonts w:hAnsi="Sylfaen" w:ascii="Sylfaen"/>
        </w:rPr>
      </w:pPr>
      <w:r>
        <w:rPr>
          <w:rFonts w:hAnsi="Sylfaen" w:ascii="Sylfaen"/>
        </w:rPr>
        <w:t>Bivši zakonski zastupnik</w:t>
      </w:r>
      <w:r w:rsidR="00E92DD7">
        <w:rPr>
          <w:rFonts w:hAnsi="Sylfaen" w:ascii="Sylfaen"/>
        </w:rPr>
        <w:t xml:space="preserve"> je</w:t>
      </w:r>
      <w:r w:rsidR="00E92DD7" w:rsidRPr="00E92DD7">
        <w:rPr>
          <w:rFonts w:hAnsi="Sylfaen" w:ascii="Sylfaen"/>
        </w:rPr>
        <w:t xml:space="preserve"> </w:t>
      </w:r>
      <w:r>
        <w:rPr>
          <w:rFonts w:hAnsi="Sylfaen" w:ascii="Sylfaen"/>
        </w:rPr>
        <w:t>dostavio poslovnu dokumentaciju dužnika</w:t>
      </w:r>
      <w:r w:rsidR="006C65F5">
        <w:rPr>
          <w:rFonts w:hAnsi="Sylfaen" w:ascii="Sylfaen"/>
        </w:rPr>
        <w:t xml:space="preserve"> te</w:t>
      </w:r>
      <w:r w:rsidR="00E92DD7">
        <w:rPr>
          <w:rFonts w:hAnsi="Sylfaen" w:ascii="Sylfaen"/>
        </w:rPr>
        <w:t xml:space="preserve"> se iz podataka koji su u istome navedeni može dati zaključak o trenutnom stanju društva i imovini društva.</w:t>
      </w:r>
    </w:p>
    <w:p w:rsidRDefault="00F9420E" w:rsidP="00E92DD7" w:rsidR="00F9420E">
      <w:pPr>
        <w:jc w:val="both"/>
        <w:rPr>
          <w:rFonts w:hAnsi="Sylfaen" w:ascii="Sylfaen"/>
        </w:rPr>
      </w:pPr>
    </w:p>
    <w:p w:rsidRDefault="00EB3528" w:rsidP="00E92DD7" w:rsidR="00EB3528">
      <w:pPr>
        <w:jc w:val="both"/>
        <w:rPr>
          <w:rFonts w:hAnsi="Sylfaen" w:ascii="Sylfaen"/>
        </w:rPr>
      </w:pPr>
      <w:r>
        <w:rPr>
          <w:rFonts w:hAnsi="Sylfaen" w:ascii="Sylfaen"/>
        </w:rPr>
        <w:t>Dopisom</w:t>
      </w:r>
      <w:r w:rsidR="00F9420E">
        <w:rPr>
          <w:rFonts w:hAnsi="Sylfaen" w:ascii="Sylfaen"/>
        </w:rPr>
        <w:t xml:space="preserve"> Ministarstva financija, Porezne uprave, Područni ured </w:t>
      </w:r>
      <w:r>
        <w:rPr>
          <w:rFonts w:hAnsi="Sylfaen" w:ascii="Sylfaen"/>
        </w:rPr>
        <w:t>Zagreb, Ispostava Peščenica, Klasa: 410-01/2019-01/00137 od dana 09. travnja</w:t>
      </w:r>
      <w:r w:rsidR="00AD7028">
        <w:rPr>
          <w:rFonts w:hAnsi="Sylfaen" w:ascii="Sylfaen"/>
        </w:rPr>
        <w:t xml:space="preserve"> </w:t>
      </w:r>
      <w:r>
        <w:rPr>
          <w:rFonts w:hAnsi="Sylfaen" w:ascii="Sylfaen"/>
        </w:rPr>
        <w:t>2019. god. navedeno je da se dostavlja Obrazac PD za 2017 god. (Bilanca stanja, Račun dobiti i gubitka, Odluka o pokriću gubitka) s naznakom da Prijava poreza na dobit za 2018. god. nije dostavljena do sastava dopisa. Ujedno je dostavljena porezno – knjigovodstvena kartica na dan 09.04.2019. god.  Porezni obveznik od dana upisa u Registar poreznih obveznika (03.03.2011. god.) do dana sastavljanja predmetnog dopisa nije bio evidentiran kao obveznik poreza na promet nekretnina, ali je bio registriran kao obveznik poreza na promet cestovnih motornih vozila u 2012. god. i to Škoda Fabia 1.9 SDI COMBIA, reg. oznake ZG 4901-BJ, god. proizvodnje 2005.)</w:t>
      </w:r>
    </w:p>
    <w:p w:rsidRDefault="00EB3528" w:rsidP="00E92DD7" w:rsidR="00EB3528">
      <w:pPr>
        <w:jc w:val="both"/>
        <w:rPr>
          <w:rFonts w:hAnsi="Sylfaen" w:ascii="Sylfaen"/>
        </w:rPr>
      </w:pPr>
    </w:p>
    <w:p w:rsidRDefault="00EB3528" w:rsidP="00E92DD7" w:rsidR="00975FD3">
      <w:pPr>
        <w:jc w:val="both"/>
        <w:rPr>
          <w:rFonts w:hAnsi="Sylfaen" w:ascii="Sylfaen"/>
        </w:rPr>
      </w:pPr>
      <w:r>
        <w:rPr>
          <w:rFonts w:hAnsi="Sylfaen" w:ascii="Sylfaen"/>
        </w:rPr>
        <w:t xml:space="preserve">DOKAZ: </w:t>
      </w:r>
      <w:r w:rsidR="00F9420E">
        <w:rPr>
          <w:rFonts w:hAnsi="Sylfaen" w:ascii="Sylfaen"/>
        </w:rPr>
        <w:t xml:space="preserve"> </w:t>
      </w:r>
      <w:r>
        <w:rPr>
          <w:rFonts w:hAnsi="Sylfaen" w:ascii="Sylfaen"/>
        </w:rPr>
        <w:t>Dopis Ministarstva financija, Porezne uprave, Područni ured Zagreb, Ispostava Peščenica, Klasa: 410-01/2019-01/00137 od dana 09. travnja 2019. god. s prilozima</w:t>
      </w:r>
    </w:p>
    <w:p w:rsidRDefault="009014FA" w:rsidP="00D81982" w:rsidR="009014FA">
      <w:pPr>
        <w:jc w:val="both"/>
        <w:rPr>
          <w:rFonts w:hAnsi="Sylfaen" w:ascii="Sylfaen"/>
          <w:b/>
          <w:sz w:val="28"/>
          <w:szCs w:val="28"/>
          <w:u w:val="single"/>
        </w:rPr>
      </w:pPr>
    </w:p>
    <w:p w:rsidRDefault="001C253B" w:rsidP="00D81982" w:rsidR="006C50FF">
      <w:pPr>
        <w:jc w:val="both"/>
        <w:rPr>
          <w:rFonts w:hAnsi="Sylfaen" w:ascii="Sylfaen"/>
          <w:b/>
          <w:sz w:val="28"/>
          <w:szCs w:val="28"/>
          <w:u w:val="single"/>
        </w:rPr>
      </w:pPr>
      <w:r>
        <w:rPr>
          <w:rFonts w:hAnsi="Sylfaen" w:ascii="Sylfaen"/>
          <w:b/>
          <w:sz w:val="28"/>
          <w:szCs w:val="28"/>
          <w:u w:val="single"/>
        </w:rPr>
        <w:t xml:space="preserve">Ranije otvoreni računi </w:t>
      </w:r>
      <w:r w:rsidR="00B60C3F">
        <w:rPr>
          <w:rFonts w:hAnsi="Sylfaen" w:ascii="Sylfaen"/>
          <w:b/>
          <w:sz w:val="28"/>
          <w:szCs w:val="28"/>
          <w:u w:val="single"/>
        </w:rPr>
        <w:t>stečajnog dužnika</w:t>
      </w:r>
    </w:p>
    <w:p w:rsidRDefault="00975FD3" w:rsidP="00975FD3" w:rsidR="00975FD3" w:rsidRPr="009C7499">
      <w:pPr>
        <w:pStyle w:val="Naslov3"/>
        <w:rPr>
          <w:rFonts w:hAnsi="Sylfaen" w:ascii="Sylfaen"/>
          <w:sz w:val="22"/>
          <w:szCs w:val="22"/>
        </w:rPr>
      </w:pPr>
      <w:r w:rsidRPr="009C7499">
        <w:rPr>
          <w:rFonts w:hAnsi="Sylfaen" w:ascii="Sylfaen"/>
          <w:sz w:val="22"/>
          <w:szCs w:val="22"/>
        </w:rPr>
        <w:t>Žiro računi</w:t>
      </w:r>
    </w:p>
    <w:p w:rsidRDefault="00975FD3" w:rsidP="00975FD3" w:rsidR="00975FD3" w:rsidRPr="009C7499">
      <w:pPr>
        <w:pStyle w:val="Naslov4"/>
        <w:rPr>
          <w:rFonts w:hAnsi="Sylfaen" w:ascii="Sylfaen"/>
          <w:sz w:val="22"/>
          <w:szCs w:val="22"/>
        </w:rPr>
      </w:pPr>
      <w:r w:rsidRPr="009C7499">
        <w:rPr>
          <w:rFonts w:hAnsi="Sylfaen" w:ascii="Sylfaen"/>
          <w:sz w:val="22"/>
          <w:szCs w:val="22"/>
        </w:rPr>
        <w:t>Datum ažuriranja žiro računa:</w:t>
      </w:r>
      <w:r w:rsidR="009C7499" w:rsidRPr="009C7499">
        <w:rPr>
          <w:rFonts w:hAnsi="Sylfaen" w:ascii="Sylfaen"/>
          <w:sz w:val="22"/>
          <w:szCs w:val="22"/>
        </w:rPr>
        <w:t xml:space="preserve"> </w:t>
      </w:r>
      <w:r w:rsidR="00C0176F">
        <w:rPr>
          <w:rFonts w:hAnsi="Sylfaen" w:ascii="Sylfaen"/>
          <w:sz w:val="22"/>
          <w:szCs w:val="22"/>
        </w:rPr>
        <w:t>15.05</w:t>
      </w:r>
      <w:r w:rsidR="00AD7028">
        <w:rPr>
          <w:rFonts w:hAnsi="Sylfaen" w:ascii="Sylfaen"/>
          <w:sz w:val="22"/>
          <w:szCs w:val="22"/>
        </w:rPr>
        <w:t>.2019</w:t>
      </w:r>
      <w:r w:rsidRPr="009C7499">
        <w:rPr>
          <w:rFonts w:hAnsi="Sylfaen" w:ascii="Sylfaen"/>
          <w:sz w:val="22"/>
          <w:szCs w:val="22"/>
        </w:rPr>
        <w:t>.</w:t>
      </w:r>
      <w:r w:rsidR="009C7499" w:rsidRPr="009C7499">
        <w:rPr>
          <w:rFonts w:hAnsi="Sylfaen" w:ascii="Sylfaen"/>
          <w:sz w:val="22"/>
          <w:szCs w:val="22"/>
        </w:rPr>
        <w:t xml:space="preserve"> god.</w:t>
      </w:r>
    </w:p>
    <w:tbl>
      <w:tblPr>
        <w:tblW w:type="pct" w:w="4987"/>
        <w:tblCellSpacing w:type="dxa" w:w="0"/>
        <w:tblLayout w:type="fixed"/>
        <w:tblCellMar>
          <w:top w:type="dxa" w:w="15"/>
          <w:left w:type="dxa" w:w="15"/>
          <w:bottom w:type="dxa" w:w="15"/>
          <w:right w:type="dxa" w:w="15"/>
        </w:tblCellMar>
        <w:tblLook w:val="04A0" w:noVBand="1" w:noHBand="0" w:lastColumn="0" w:firstColumn="1" w:lastRow="0" w:firstRow="1"/>
      </w:tblPr>
      <w:tblGrid>
        <w:gridCol w:w="184"/>
        <w:gridCol w:w="2007"/>
        <w:gridCol w:w="3068"/>
        <w:gridCol w:w="990"/>
        <w:gridCol w:w="849"/>
        <w:gridCol w:w="990"/>
        <w:gridCol w:w="1556"/>
      </w:tblGrid>
      <w:tr w:rsidTr="00DD1E48" w:rsidR="00DD1E48" w:rsidRPr="009C7499">
        <w:trPr>
          <w:tblCellSpacing w:type="dxa" w:w="0"/>
        </w:trPr>
        <w:tc>
          <w:tcPr>
            <w:tcW w:type="dxa" w:w="185"/>
            <w:vAlign w:val="center"/>
            <w:hideMark/>
          </w:tcPr>
          <w:p w:rsidRDefault="00DD1E48" w:rsidR="00DD1E48" w:rsidRPr="009C7499">
            <w:pPr>
              <w:jc w:val="center"/>
              <w:rPr>
                <w:b/>
                <w:bCs/>
                <w:sz w:val="18"/>
                <w:szCs w:val="18"/>
              </w:rPr>
            </w:pPr>
            <w:r w:rsidRPr="009C7499">
              <w:rPr>
                <w:b/>
                <w:bCs/>
                <w:sz w:val="18"/>
                <w:szCs w:val="18"/>
              </w:rPr>
              <w:t> </w:t>
            </w:r>
          </w:p>
        </w:tc>
        <w:tc>
          <w:tcPr>
            <w:tcW w:type="dxa" w:w="2011"/>
            <w:vAlign w:val="center"/>
            <w:hideMark/>
          </w:tcPr>
          <w:p w:rsidRDefault="00DD1E48" w:rsidR="00DD1E48" w:rsidRPr="009C7499">
            <w:pPr>
              <w:jc w:val="center"/>
              <w:rPr>
                <w:b/>
                <w:bCs/>
                <w:sz w:val="18"/>
                <w:szCs w:val="18"/>
              </w:rPr>
            </w:pPr>
            <w:r w:rsidRPr="009C7499">
              <w:rPr>
                <w:b/>
                <w:bCs/>
                <w:sz w:val="18"/>
                <w:szCs w:val="18"/>
              </w:rPr>
              <w:t>IBAN</w:t>
            </w:r>
          </w:p>
        </w:tc>
        <w:tc>
          <w:tcPr>
            <w:tcW w:type="dxa" w:w="3074"/>
            <w:vAlign w:val="center"/>
            <w:hideMark/>
          </w:tcPr>
          <w:p w:rsidRDefault="00DD1E48" w:rsidR="00DD1E48" w:rsidRPr="009C7499">
            <w:pPr>
              <w:jc w:val="center"/>
              <w:rPr>
                <w:b/>
                <w:bCs/>
                <w:sz w:val="18"/>
                <w:szCs w:val="18"/>
              </w:rPr>
            </w:pPr>
            <w:r w:rsidRPr="009C7499">
              <w:rPr>
                <w:b/>
                <w:bCs/>
                <w:sz w:val="18"/>
                <w:szCs w:val="18"/>
              </w:rPr>
              <w:t>Banka</w:t>
            </w:r>
          </w:p>
        </w:tc>
        <w:tc>
          <w:tcPr>
            <w:tcW w:type="dxa" w:w="992"/>
            <w:vAlign w:val="center"/>
            <w:hideMark/>
          </w:tcPr>
          <w:p w:rsidRDefault="00DD1E48" w:rsidR="00DD1E48" w:rsidRPr="009C7499">
            <w:pPr>
              <w:jc w:val="center"/>
              <w:rPr>
                <w:b/>
                <w:bCs/>
                <w:sz w:val="18"/>
                <w:szCs w:val="18"/>
              </w:rPr>
            </w:pPr>
            <w:r w:rsidRPr="009C7499">
              <w:rPr>
                <w:b/>
                <w:bCs/>
                <w:sz w:val="18"/>
                <w:szCs w:val="18"/>
              </w:rPr>
              <w:t>Otvoren</w:t>
            </w:r>
          </w:p>
        </w:tc>
        <w:tc>
          <w:tcPr>
            <w:tcW w:type="dxa" w:w="851"/>
            <w:vAlign w:val="center"/>
            <w:hideMark/>
          </w:tcPr>
          <w:p w:rsidRDefault="00DD1E48" w:rsidR="00DD1E48" w:rsidRPr="009C7499">
            <w:pPr>
              <w:jc w:val="center"/>
              <w:rPr>
                <w:b/>
                <w:bCs/>
                <w:sz w:val="18"/>
                <w:szCs w:val="18"/>
              </w:rPr>
            </w:pPr>
            <w:r w:rsidRPr="009C7499">
              <w:rPr>
                <w:b/>
                <w:bCs/>
                <w:sz w:val="18"/>
                <w:szCs w:val="18"/>
              </w:rPr>
              <w:t>Ugašen</w:t>
            </w:r>
          </w:p>
        </w:tc>
        <w:tc>
          <w:tcPr>
            <w:tcW w:type="dxa" w:w="992"/>
            <w:vAlign w:val="center"/>
            <w:hideMark/>
          </w:tcPr>
          <w:p w:rsidRDefault="00DD1E48" w:rsidR="00DD1E48" w:rsidRPr="009C7499">
            <w:pPr>
              <w:jc w:val="center"/>
              <w:rPr>
                <w:b/>
                <w:bCs/>
                <w:sz w:val="18"/>
                <w:szCs w:val="18"/>
              </w:rPr>
            </w:pPr>
          </w:p>
        </w:tc>
        <w:tc>
          <w:tcPr>
            <w:tcW w:type="dxa" w:w="1559"/>
            <w:vAlign w:val="center"/>
            <w:hideMark/>
          </w:tcPr>
          <w:p w:rsidRDefault="00DD1E48" w:rsidR="00DD1E48" w:rsidRPr="009C7499">
            <w:pPr>
              <w:jc w:val="center"/>
              <w:rPr>
                <w:b/>
                <w:bCs/>
                <w:sz w:val="18"/>
                <w:szCs w:val="18"/>
              </w:rPr>
            </w:pPr>
            <w:r w:rsidRPr="009C7499">
              <w:rPr>
                <w:b/>
                <w:bCs/>
                <w:sz w:val="18"/>
                <w:szCs w:val="18"/>
              </w:rPr>
              <w:t xml:space="preserve">Broj dana blokade </w:t>
            </w:r>
          </w:p>
        </w:tc>
      </w:tr>
      <w:tr w:rsidTr="00DD1E48" w:rsidR="00DD1E48" w:rsidRPr="009C7499">
        <w:trPr>
          <w:tblCellSpacing w:type="dxa" w:w="0"/>
        </w:trPr>
        <w:tc>
          <w:tcPr>
            <w:tcW w:type="dxa" w:w="185"/>
            <w:vAlign w:val="center"/>
            <w:hideMark/>
          </w:tcPr>
          <w:p w:rsidRDefault="00DD1E48" w:rsidR="00DD1E48" w:rsidRPr="009C7499">
            <w:pPr>
              <w:rPr>
                <w:sz w:val="18"/>
                <w:szCs w:val="18"/>
              </w:rPr>
            </w:pPr>
            <w:r w:rsidRPr="009C7499">
              <w:rPr>
                <w:sz w:val="18"/>
                <w:szCs w:val="18"/>
              </w:rPr>
              <w:t>1.</w:t>
            </w:r>
          </w:p>
        </w:tc>
        <w:tc>
          <w:tcPr>
            <w:tcW w:type="dxa" w:w="2011"/>
            <w:vAlign w:val="center"/>
            <w:hideMark/>
          </w:tcPr>
          <w:p w:rsidRDefault="00DD1E48" w:rsidP="00C0176F" w:rsidR="00DD1E48" w:rsidRPr="009C7499">
            <w:pPr>
              <w:rPr>
                <w:sz w:val="18"/>
                <w:szCs w:val="18"/>
              </w:rPr>
            </w:pPr>
            <w:r w:rsidRPr="009C7499">
              <w:rPr>
                <w:sz w:val="18"/>
                <w:szCs w:val="18"/>
              </w:rPr>
              <w:t>HR</w:t>
            </w:r>
            <w:r w:rsidR="00C0176F">
              <w:rPr>
                <w:sz w:val="18"/>
                <w:szCs w:val="18"/>
              </w:rPr>
              <w:t>5424070001100486488</w:t>
            </w:r>
          </w:p>
        </w:tc>
        <w:tc>
          <w:tcPr>
            <w:tcW w:type="dxa" w:w="3074"/>
            <w:vAlign w:val="center"/>
            <w:hideMark/>
          </w:tcPr>
          <w:p w:rsidRDefault="00C0176F" w:rsidP="00DD1E48" w:rsidR="00DD1E48" w:rsidRPr="009C7499">
            <w:pPr>
              <w:jc w:val="center"/>
              <w:rPr>
                <w:sz w:val="18"/>
                <w:szCs w:val="18"/>
              </w:rPr>
            </w:pPr>
            <w:r>
              <w:rPr>
                <w:sz w:val="18"/>
                <w:szCs w:val="18"/>
              </w:rPr>
              <w:t>OTP BANKA HRVATSKA</w:t>
            </w:r>
            <w:r w:rsidR="00DD1E48" w:rsidRPr="009C7499">
              <w:rPr>
                <w:sz w:val="18"/>
                <w:szCs w:val="18"/>
              </w:rPr>
              <w:t xml:space="preserve"> d.d.</w:t>
            </w:r>
            <w:r>
              <w:rPr>
                <w:sz w:val="18"/>
                <w:szCs w:val="18"/>
              </w:rPr>
              <w:t xml:space="preserve"> Zadar</w:t>
            </w:r>
          </w:p>
        </w:tc>
        <w:tc>
          <w:tcPr>
            <w:tcW w:type="dxa" w:w="992"/>
            <w:vAlign w:val="center"/>
            <w:hideMark/>
          </w:tcPr>
          <w:p w:rsidRDefault="00C0176F" w:rsidR="00DD1E48" w:rsidRPr="009C7499">
            <w:pPr>
              <w:jc w:val="center"/>
              <w:rPr>
                <w:sz w:val="18"/>
                <w:szCs w:val="18"/>
              </w:rPr>
            </w:pPr>
            <w:r>
              <w:rPr>
                <w:sz w:val="18"/>
                <w:szCs w:val="18"/>
              </w:rPr>
              <w:t>25.09.2018</w:t>
            </w:r>
            <w:r w:rsidR="00DD1E48" w:rsidRPr="009C7499">
              <w:rPr>
                <w:sz w:val="18"/>
                <w:szCs w:val="18"/>
              </w:rPr>
              <w:t>.</w:t>
            </w:r>
          </w:p>
        </w:tc>
        <w:tc>
          <w:tcPr>
            <w:tcW w:type="dxa" w:w="851"/>
            <w:vAlign w:val="center"/>
            <w:hideMark/>
          </w:tcPr>
          <w:p w:rsidRDefault="00DD1E48" w:rsidR="00DD1E48" w:rsidRPr="009C7499">
            <w:pPr>
              <w:rPr>
                <w:sz w:val="18"/>
                <w:szCs w:val="18"/>
              </w:rPr>
            </w:pPr>
            <w:r w:rsidRPr="009C7499">
              <w:rPr>
                <w:sz w:val="18"/>
                <w:szCs w:val="18"/>
              </w:rPr>
              <w:t> </w:t>
            </w:r>
          </w:p>
        </w:tc>
        <w:tc>
          <w:tcPr>
            <w:tcW w:type="dxa" w:w="992"/>
            <w:vAlign w:val="center"/>
            <w:hideMark/>
          </w:tcPr>
          <w:p w:rsidRDefault="00BE0D58" w:rsidR="00DD1E48" w:rsidRPr="009C7499">
            <w:pPr>
              <w:rPr>
                <w:sz w:val="18"/>
                <w:szCs w:val="18"/>
              </w:rPr>
            </w:pPr>
            <w:r>
              <w:rPr>
                <w:noProof/>
                <w:sz w:val="18"/>
                <w:szCs w:val="18"/>
                <w:lang w:eastAsia="hr-HR"/>
              </w:rPr>
              <w:drawing>
                <wp:inline distR="0" distL="0" distB="0" distT="0">
                  <wp:extent cy="152400" cx="152400"/>
                  <wp:effectExtent b="0" r="0" t="0" l="0"/>
                  <wp:docPr descr="Račun je blokiran" name="Slika 1" id="1"/>
                  <wp:cNvGraphicFramePr>
                    <a:graphicFrameLocks noChangeAspect="true"/>
                  </wp:cNvGraphicFramePr>
                  <a:graphic>
                    <a:graphicData uri="http://schemas.openxmlformats.org/drawingml/2006/picture">
                      <pic:pic>
                        <pic:nvPicPr>
                          <pic:cNvPr descr="Račun je blokiran"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2400" cx="152400"/>
                          </a:xfrm>
                          <a:prstGeom prst="rect">
                            <a:avLst/>
                          </a:prstGeom>
                          <a:noFill/>
                          <a:ln>
                            <a:noFill/>
                          </a:ln>
                        </pic:spPr>
                      </pic:pic>
                    </a:graphicData>
                  </a:graphic>
                </wp:inline>
              </w:drawing>
            </w:r>
            <w:r w:rsidR="00DD1E48" w:rsidRPr="009C7499">
              <w:rPr>
                <w:rStyle w:val="blokiranistaknuto"/>
                <w:sz w:val="18"/>
                <w:szCs w:val="18"/>
              </w:rPr>
              <w:t>blokiran</w:t>
            </w:r>
          </w:p>
        </w:tc>
        <w:tc>
          <w:tcPr>
            <w:tcW w:type="dxa" w:w="1559"/>
            <w:vAlign w:val="center"/>
            <w:hideMark/>
          </w:tcPr>
          <w:p w:rsidRDefault="00C0176F" w:rsidR="00DD1E48" w:rsidRPr="009C7499">
            <w:pPr>
              <w:jc w:val="center"/>
              <w:rPr>
                <w:sz w:val="18"/>
                <w:szCs w:val="18"/>
              </w:rPr>
            </w:pPr>
            <w:r>
              <w:rPr>
                <w:sz w:val="18"/>
                <w:szCs w:val="18"/>
              </w:rPr>
              <w:t>177</w:t>
            </w:r>
          </w:p>
        </w:tc>
      </w:tr>
    </w:tbl>
    <w:p w:rsidRDefault="001C253B" w:rsidP="00D81982" w:rsidR="001C253B">
      <w:pPr>
        <w:jc w:val="both"/>
        <w:rPr>
          <w:rFonts w:hAnsi="Sylfaen" w:ascii="Sylfaen"/>
          <w:b/>
          <w:sz w:val="28"/>
          <w:szCs w:val="28"/>
          <w:u w:val="single"/>
        </w:rPr>
      </w:pPr>
    </w:p>
    <w:p w:rsidRDefault="00EB3528" w:rsidP="00D81982" w:rsidR="00EB3528">
      <w:pPr>
        <w:jc w:val="both"/>
        <w:rPr>
          <w:rFonts w:hAnsi="Sylfaen" w:ascii="Sylfaen"/>
          <w:b/>
          <w:sz w:val="28"/>
          <w:szCs w:val="28"/>
          <w:u w:val="single"/>
        </w:rPr>
      </w:pPr>
    </w:p>
    <w:p w:rsidRDefault="00EB3528" w:rsidP="00D81982" w:rsidR="00EB3528">
      <w:pPr>
        <w:jc w:val="both"/>
        <w:rPr>
          <w:rFonts w:hAnsi="Sylfaen" w:ascii="Sylfaen"/>
          <w:b/>
          <w:sz w:val="28"/>
          <w:szCs w:val="28"/>
          <w:u w:val="single"/>
        </w:rPr>
      </w:pPr>
    </w:p>
    <w:p w:rsidRDefault="00E47B3F" w:rsidP="00D81982" w:rsidR="00E47B3F" w:rsidRPr="00E47B3F">
      <w:pPr>
        <w:jc w:val="both"/>
        <w:rPr>
          <w:rFonts w:hAnsi="Sylfaen" w:ascii="Sylfaen"/>
          <w:b/>
          <w:sz w:val="28"/>
          <w:szCs w:val="28"/>
          <w:u w:val="single"/>
        </w:rPr>
      </w:pPr>
      <w:r w:rsidRPr="00E47B3F">
        <w:rPr>
          <w:rFonts w:hAnsi="Sylfaen" w:ascii="Sylfaen"/>
          <w:b/>
          <w:sz w:val="28"/>
          <w:szCs w:val="28"/>
          <w:u w:val="single"/>
        </w:rPr>
        <w:lastRenderedPageBreak/>
        <w:t>Imovina dužnika koja bi činila stečajnu masu</w:t>
      </w:r>
    </w:p>
    <w:p w:rsidRDefault="00835145" w:rsidP="00D81982" w:rsidR="00835145" w:rsidRPr="009C7499">
      <w:pPr>
        <w:jc w:val="both"/>
        <w:rPr>
          <w:rFonts w:hAnsi="Sylfaen" w:ascii="Sylfaen"/>
          <w:color w:val="FF0000"/>
        </w:rPr>
      </w:pPr>
    </w:p>
    <w:p w:rsidRDefault="005A7B0C" w:rsidP="0002064C" w:rsidR="0002064C">
      <w:pPr>
        <w:jc w:val="both"/>
        <w:rPr>
          <w:rFonts w:hAnsi="Sylfaen" w:ascii="Sylfaen"/>
        </w:rPr>
      </w:pPr>
      <w:r>
        <w:rPr>
          <w:rFonts w:hAnsi="Sylfaen" w:ascii="Sylfaen"/>
        </w:rPr>
        <w:t>Prema objavljenim podacima u Financijskom izvještaju za 2018.god. na stranicama Sudskog registra RGFI-javna objava,</w:t>
      </w:r>
      <w:r w:rsidR="0002064C" w:rsidRPr="00E65337">
        <w:rPr>
          <w:rFonts w:hAnsi="Sylfaen" w:ascii="Sylfaen"/>
        </w:rPr>
        <w:t xml:space="preserve"> odn</w:t>
      </w:r>
      <w:r w:rsidR="009C7499" w:rsidRPr="00E65337">
        <w:rPr>
          <w:rFonts w:hAnsi="Sylfaen" w:ascii="Sylfaen"/>
        </w:rPr>
        <w:t xml:space="preserve">osno u Bilanci </w:t>
      </w:r>
      <w:r>
        <w:rPr>
          <w:rFonts w:hAnsi="Sylfaen" w:ascii="Sylfaen"/>
        </w:rPr>
        <w:t xml:space="preserve">za poduzetnike </w:t>
      </w:r>
      <w:r w:rsidR="00DD1E48">
        <w:rPr>
          <w:rFonts w:hAnsi="Sylfaen" w:ascii="Sylfaen"/>
        </w:rPr>
        <w:t>na dan 31.12.2018</w:t>
      </w:r>
      <w:r w:rsidR="0002064C" w:rsidRPr="00E65337">
        <w:rPr>
          <w:rFonts w:hAnsi="Sylfaen" w:ascii="Sylfaen"/>
        </w:rPr>
        <w:t xml:space="preserve">. god. evidentirana je dugotrajna imovina u ukupnom iznosu od </w:t>
      </w:r>
      <w:r>
        <w:rPr>
          <w:rFonts w:hAnsi="Sylfaen" w:ascii="Sylfaen"/>
        </w:rPr>
        <w:t>264.148,00</w:t>
      </w:r>
      <w:r w:rsidR="0002064C" w:rsidRPr="00E65337">
        <w:rPr>
          <w:rFonts w:hAnsi="Sylfaen" w:ascii="Sylfaen"/>
        </w:rPr>
        <w:t xml:space="preserve"> kn, a odnosi se na </w:t>
      </w:r>
      <w:r>
        <w:rPr>
          <w:rFonts w:hAnsi="Sylfaen" w:ascii="Sylfaen"/>
        </w:rPr>
        <w:t xml:space="preserve">materijalnu imovinu u iznosu od 169.599,00 kn te nematerijalna imovina u iznosu od 43.424,00 kn. </w:t>
      </w:r>
    </w:p>
    <w:p w:rsidRDefault="004B0B8A" w:rsidP="0002064C" w:rsidR="004B0B8A" w:rsidRPr="00E65337">
      <w:pPr>
        <w:jc w:val="both"/>
        <w:rPr>
          <w:rFonts w:hAnsi="Sylfaen" w:ascii="Sylfaen"/>
        </w:rPr>
      </w:pPr>
      <w:r>
        <w:rPr>
          <w:rFonts w:hAnsi="Sylfaen" w:ascii="Sylfaen"/>
        </w:rPr>
        <w:t xml:space="preserve">Prema dostavljenoj </w:t>
      </w:r>
      <w:r w:rsidR="006E0383">
        <w:rPr>
          <w:rFonts w:hAnsi="Sylfaen" w:ascii="Sylfaen"/>
        </w:rPr>
        <w:t>i</w:t>
      </w:r>
      <w:r>
        <w:rPr>
          <w:rFonts w:hAnsi="Sylfaen" w:ascii="Sylfaen"/>
        </w:rPr>
        <w:t>zjavi ranijeg direktora dužnika</w:t>
      </w:r>
      <w:r w:rsidR="006E0383">
        <w:rPr>
          <w:rFonts w:hAnsi="Sylfaen" w:ascii="Sylfaen"/>
        </w:rPr>
        <w:t xml:space="preserve"> Filip Gelo iz Zagreba, Šestinski vrh 59b, OIB: 68066482877</w:t>
      </w:r>
      <w:r>
        <w:rPr>
          <w:rFonts w:hAnsi="Sylfaen" w:ascii="Sylfaen"/>
        </w:rPr>
        <w:t xml:space="preserve"> od dana 05.04.2019.god.</w:t>
      </w:r>
      <w:r w:rsidR="006E0383">
        <w:rPr>
          <w:rFonts w:hAnsi="Sylfaen" w:ascii="Sylfaen"/>
        </w:rPr>
        <w:t>, ovjerena od strane Javnog bilježnika Ilinke Lisonek iz Zagreba, broj OV-2846/2019 od dana 05.04.2019. god.</w:t>
      </w:r>
      <w:r>
        <w:rPr>
          <w:rFonts w:hAnsi="Sylfaen" w:ascii="Sylfaen"/>
        </w:rPr>
        <w:t xml:space="preserve"> navedeno je kako imovinu društva u iznosu od 51.125,00 kn predstavljaju cijenu koja je plaćena za 61% udjela u društvu Gorka Naranča d.o.o. koja nema imovine, zaposlenih niti prihoda. Druga imovina dužnika u iznosu od 654.887,01 kn roba na skladištu i ulaganje u tuđi prostor ne postoji već da je samo stavka ostala u poslovnim knjigama te da dužnik nema nikakvih zaliha niti prostora.</w:t>
      </w:r>
    </w:p>
    <w:p w:rsidRDefault="00F660F4" w:rsidP="00D81982" w:rsidR="00F660F4" w:rsidRPr="009C7499">
      <w:pPr>
        <w:jc w:val="both"/>
        <w:rPr>
          <w:rFonts w:hAnsi="Sylfaen" w:ascii="Sylfaen"/>
          <w:color w:val="FF0000"/>
        </w:rPr>
      </w:pPr>
    </w:p>
    <w:p w:rsidRDefault="00B825B0" w:rsidP="00D81982" w:rsidR="00B825B0">
      <w:pPr>
        <w:jc w:val="both"/>
        <w:rPr>
          <w:rFonts w:hAnsi="Sylfaen" w:ascii="Sylfaen"/>
        </w:rPr>
      </w:pPr>
      <w:r>
        <w:rPr>
          <w:rFonts w:hAnsi="Sylfaen" w:ascii="Sylfaen"/>
        </w:rPr>
        <w:t>Dugotrajna imovina evidentirana u Bilanci na dan 31.12.2018</w:t>
      </w:r>
      <w:r w:rsidRPr="00777CB4">
        <w:rPr>
          <w:rFonts w:hAnsi="Sylfaen" w:ascii="Sylfaen"/>
        </w:rPr>
        <w:t xml:space="preserve"> god. ukupno iznosi </w:t>
      </w:r>
      <w:r>
        <w:rPr>
          <w:rFonts w:hAnsi="Sylfaen" w:ascii="Sylfaen"/>
        </w:rPr>
        <w:t>264.148,00 kn, a odnosi se na nematerijalnu imovinu u iznosu od 43.428,00 kn, transportna sredstva i pogonski inventar u iznosu od 169.595,00 kn te ulaganja u udjele u iznosu od 51.125,00 kn.</w:t>
      </w:r>
    </w:p>
    <w:p w:rsidRDefault="00B825B0" w:rsidP="00D81982" w:rsidR="00B825B0">
      <w:pPr>
        <w:jc w:val="both"/>
        <w:rPr>
          <w:rFonts w:hAnsi="Sylfaen" w:ascii="Sylfaen"/>
        </w:rPr>
      </w:pPr>
    </w:p>
    <w:p w:rsidRDefault="0002064C" w:rsidP="00D81982" w:rsidR="000605C9">
      <w:pPr>
        <w:jc w:val="both"/>
        <w:rPr>
          <w:rFonts w:hAnsi="Sylfaen" w:ascii="Sylfaen"/>
        </w:rPr>
      </w:pPr>
      <w:r w:rsidRPr="00777CB4">
        <w:rPr>
          <w:rFonts w:hAnsi="Sylfaen" w:ascii="Sylfaen"/>
        </w:rPr>
        <w:t>Kratkotrajna imovina evidenti</w:t>
      </w:r>
      <w:r w:rsidR="000877BB">
        <w:rPr>
          <w:rFonts w:hAnsi="Sylfaen" w:ascii="Sylfaen"/>
        </w:rPr>
        <w:t>rana u Bilanci na dan 31.12.2018</w:t>
      </w:r>
      <w:r w:rsidRPr="00777CB4">
        <w:rPr>
          <w:rFonts w:hAnsi="Sylfaen" w:ascii="Sylfaen"/>
        </w:rPr>
        <w:t xml:space="preserve"> god. ukupno iznosi </w:t>
      </w:r>
      <w:r w:rsidR="005A7B0C">
        <w:rPr>
          <w:rFonts w:hAnsi="Sylfaen" w:ascii="Sylfaen"/>
        </w:rPr>
        <w:t>625.732,00</w:t>
      </w:r>
      <w:r w:rsidR="00E65337" w:rsidRPr="00777CB4">
        <w:rPr>
          <w:rFonts w:hAnsi="Sylfaen" w:ascii="Sylfaen"/>
        </w:rPr>
        <w:t xml:space="preserve"> kn, a koja se odnosi na </w:t>
      </w:r>
      <w:r w:rsidR="005A7B0C">
        <w:rPr>
          <w:rFonts w:hAnsi="Sylfaen" w:ascii="Sylfaen"/>
        </w:rPr>
        <w:t xml:space="preserve">zalihe u ukupnom iznosu od 376.333,00 kn, potraživanja </w:t>
      </w:r>
      <w:r w:rsidR="00B825B0">
        <w:rPr>
          <w:rFonts w:hAnsi="Sylfaen" w:ascii="Sylfaen"/>
        </w:rPr>
        <w:t xml:space="preserve">od kupaca u iznosu od 222.229,00 kn te špotraživanja od države u iznosu od 27.152,00 kn odnosno </w:t>
      </w:r>
      <w:r w:rsidR="005A7B0C">
        <w:rPr>
          <w:rFonts w:hAnsi="Sylfaen" w:ascii="Sylfaen"/>
        </w:rPr>
        <w:t xml:space="preserve">u </w:t>
      </w:r>
      <w:r w:rsidR="00B825B0">
        <w:rPr>
          <w:rFonts w:hAnsi="Sylfaen" w:ascii="Sylfaen"/>
        </w:rPr>
        <w:t>potraživanja u sve</w:t>
      </w:r>
      <w:r w:rsidR="005A7B0C">
        <w:rPr>
          <w:rFonts w:hAnsi="Sylfaen" w:ascii="Sylfaen"/>
        </w:rPr>
        <w:t xml:space="preserve">ukupnom iznosu od 249.381,00 kn te </w:t>
      </w:r>
      <w:r w:rsidR="00E65337" w:rsidRPr="00777CB4">
        <w:rPr>
          <w:rFonts w:hAnsi="Sylfaen" w:ascii="Sylfaen"/>
        </w:rPr>
        <w:t xml:space="preserve">novac </w:t>
      </w:r>
      <w:r w:rsidR="000605C9">
        <w:rPr>
          <w:rFonts w:hAnsi="Sylfaen" w:ascii="Sylfaen"/>
        </w:rPr>
        <w:t xml:space="preserve">u blagajni u iznosu od </w:t>
      </w:r>
      <w:r w:rsidR="005A7B0C">
        <w:rPr>
          <w:rFonts w:hAnsi="Sylfaen" w:ascii="Sylfaen"/>
        </w:rPr>
        <w:t>18,00 kn.</w:t>
      </w:r>
      <w:r w:rsidR="000605C9">
        <w:rPr>
          <w:rFonts w:hAnsi="Sylfaen" w:ascii="Sylfaen"/>
        </w:rPr>
        <w:t xml:space="preserve"> </w:t>
      </w:r>
    </w:p>
    <w:p w:rsidRDefault="00B916AA" w:rsidP="00D81982" w:rsidR="00B916AA">
      <w:pPr>
        <w:jc w:val="both"/>
        <w:rPr>
          <w:rFonts w:hAnsi="Sylfaen" w:ascii="Sylfaen"/>
        </w:rPr>
      </w:pPr>
      <w:r>
        <w:rPr>
          <w:rFonts w:hAnsi="Sylfaen" w:ascii="Sylfaen"/>
        </w:rPr>
        <w:t xml:space="preserve">Prema dostavljenoj ovjerenoj izjavi ranijeg direktora dužnika od dana 05.04.2019.god. navedeno je kako </w:t>
      </w:r>
      <w:r w:rsidR="00B825B0">
        <w:rPr>
          <w:rFonts w:hAnsi="Sylfaen" w:ascii="Sylfaen"/>
        </w:rPr>
        <w:t xml:space="preserve">su potraživanja prema kupcima </w:t>
      </w:r>
      <w:r>
        <w:rPr>
          <w:rFonts w:hAnsi="Sylfaen" w:ascii="Sylfaen"/>
        </w:rPr>
        <w:t>starija od tri godine te da za njih nisu pokretani sudski sporovi.</w:t>
      </w:r>
    </w:p>
    <w:p w:rsidRDefault="00B825B0" w:rsidP="00D81982" w:rsidR="00B825B0">
      <w:pPr>
        <w:jc w:val="both"/>
        <w:rPr>
          <w:rFonts w:hAnsi="Sylfaen" w:ascii="Sylfaen"/>
        </w:rPr>
      </w:pPr>
    </w:p>
    <w:p w:rsidRDefault="0047141E" w:rsidP="00D81982" w:rsidR="00F660F4">
      <w:pPr>
        <w:jc w:val="both"/>
        <w:rPr>
          <w:rFonts w:hAnsi="Sylfaen" w:ascii="Sylfaen"/>
        </w:rPr>
      </w:pPr>
      <w:r w:rsidRPr="00777CB4">
        <w:rPr>
          <w:rFonts w:hAnsi="Sylfaen" w:ascii="Sylfaen"/>
        </w:rPr>
        <w:t xml:space="preserve">Ukupno dugotrajna i kratkotrajna imovina </w:t>
      </w:r>
      <w:r w:rsidR="00B916AA">
        <w:rPr>
          <w:rFonts w:hAnsi="Sylfaen" w:ascii="Sylfaen"/>
        </w:rPr>
        <w:t xml:space="preserve">prema Bilaci za poduzetnike na dan 31.12.2018.god. </w:t>
      </w:r>
      <w:r w:rsidRPr="00777CB4">
        <w:rPr>
          <w:rFonts w:hAnsi="Sylfaen" w:ascii="Sylfaen"/>
        </w:rPr>
        <w:t xml:space="preserve">iznosi </w:t>
      </w:r>
      <w:r w:rsidR="00B825B0">
        <w:rPr>
          <w:rFonts w:hAnsi="Sylfaen" w:ascii="Sylfaen"/>
        </w:rPr>
        <w:t>889.880</w:t>
      </w:r>
      <w:r w:rsidR="005A7B0C">
        <w:rPr>
          <w:rFonts w:hAnsi="Sylfaen" w:ascii="Sylfaen"/>
        </w:rPr>
        <w:t>,00</w:t>
      </w:r>
      <w:r w:rsidRPr="00777CB4">
        <w:rPr>
          <w:rFonts w:hAnsi="Sylfaen" w:ascii="Sylfaen"/>
        </w:rPr>
        <w:t xml:space="preserve"> kn.</w:t>
      </w:r>
    </w:p>
    <w:p w:rsidRDefault="006E0383" w:rsidP="00D81982" w:rsidR="006E0383">
      <w:pPr>
        <w:jc w:val="both"/>
        <w:rPr>
          <w:rFonts w:hAnsi="Sylfaen" w:ascii="Sylfaen"/>
        </w:rPr>
      </w:pPr>
    </w:p>
    <w:p w:rsidRDefault="006E0383" w:rsidP="00D81982" w:rsidR="006E0383" w:rsidRPr="00777CB4">
      <w:pPr>
        <w:jc w:val="both"/>
        <w:rPr>
          <w:rFonts w:hAnsi="Sylfaen" w:ascii="Sylfaen"/>
        </w:rPr>
      </w:pPr>
      <w:r>
        <w:rPr>
          <w:rFonts w:hAnsi="Sylfaen" w:ascii="Sylfaen"/>
        </w:rPr>
        <w:t>DOKAZ: izjava ranijeg direktora dužnika Filip Gelo iz Zagreba, Šestinski vrh 59b, OIB: 68066482877 od dana 05.04.2019.god., ovjerena od strane Javnog bilježnika Ilinke Lisonek iz Zagreba, broj OV-2846/2019 od dana 05.04.2019. god.</w:t>
      </w:r>
    </w:p>
    <w:p w:rsidRDefault="00C27894" w:rsidP="00D81982" w:rsidR="00C27894">
      <w:pPr>
        <w:jc w:val="both"/>
        <w:rPr>
          <w:rFonts w:hAnsi="Sylfaen" w:ascii="Sylfaen"/>
          <w:b/>
        </w:rPr>
      </w:pPr>
    </w:p>
    <w:p w:rsidRDefault="00E47B3F" w:rsidP="00D81982" w:rsidR="00E47B3F" w:rsidRPr="00E47B3F">
      <w:pPr>
        <w:jc w:val="both"/>
        <w:rPr>
          <w:rFonts w:hAnsi="Sylfaen" w:ascii="Sylfaen"/>
          <w:b/>
        </w:rPr>
      </w:pPr>
      <w:r w:rsidRPr="00E47B3F">
        <w:rPr>
          <w:rFonts w:hAnsi="Sylfaen" w:ascii="Sylfaen"/>
          <w:b/>
        </w:rPr>
        <w:t>a) Nekretnine</w:t>
      </w:r>
    </w:p>
    <w:p w:rsidRDefault="00ED2C51" w:rsidP="001F5A21" w:rsidR="00ED2C51" w:rsidRPr="004A28D1">
      <w:pPr>
        <w:jc w:val="both"/>
        <w:rPr>
          <w:rFonts w:hAnsi="Sylfaen" w:ascii="Sylfaen"/>
        </w:rPr>
      </w:pPr>
    </w:p>
    <w:p w:rsidRDefault="008C5ABB" w:rsidP="004A28D1" w:rsidR="004B2C70">
      <w:pPr>
        <w:jc w:val="both"/>
        <w:rPr>
          <w:rFonts w:hAnsi="Sylfaen" w:ascii="Sylfaen"/>
        </w:rPr>
      </w:pPr>
      <w:r>
        <w:rPr>
          <w:rFonts w:hAnsi="Sylfaen" w:ascii="Sylfaen"/>
        </w:rPr>
        <w:t xml:space="preserve">Uvidom u Uvjerenje Državne geodetske uprave, središnji ured, sektor za infrastrukturu prostornih podataka, služba prostornih podataka, servisa i arhiva, odjel prostornih podataka, od dana </w:t>
      </w:r>
      <w:r w:rsidR="00C85D47">
        <w:rPr>
          <w:rFonts w:hAnsi="Sylfaen" w:ascii="Sylfaen"/>
        </w:rPr>
        <w:t>03.04</w:t>
      </w:r>
      <w:r>
        <w:rPr>
          <w:rFonts w:hAnsi="Sylfaen" w:ascii="Sylfaen"/>
        </w:rPr>
        <w:t>.2019.god., KLASA: 932-01/19-02/</w:t>
      </w:r>
      <w:r w:rsidR="00C85D47">
        <w:rPr>
          <w:rFonts w:hAnsi="Sylfaen" w:ascii="Sylfaen"/>
        </w:rPr>
        <w:t>4867</w:t>
      </w:r>
      <w:r>
        <w:rPr>
          <w:rFonts w:hAnsi="Sylfaen" w:ascii="Sylfaen"/>
        </w:rPr>
        <w:t xml:space="preserve"> razvidno je kako dužnik nije upisan u katastarski operat. </w:t>
      </w:r>
    </w:p>
    <w:p w:rsidRDefault="006E0383" w:rsidP="004A28D1" w:rsidR="006E0383">
      <w:pPr>
        <w:jc w:val="both"/>
        <w:rPr>
          <w:rFonts w:hAnsi="Sylfaen" w:ascii="Sylfaen"/>
        </w:rPr>
      </w:pPr>
    </w:p>
    <w:p w:rsidRDefault="006E0383" w:rsidP="004A28D1" w:rsidR="006E0383">
      <w:pPr>
        <w:jc w:val="both"/>
        <w:rPr>
          <w:rFonts w:hAnsi="Sylfaen" w:ascii="Sylfaen"/>
        </w:rPr>
      </w:pPr>
      <w:r>
        <w:rPr>
          <w:rFonts w:hAnsi="Sylfaen" w:ascii="Sylfaen"/>
        </w:rPr>
        <w:t>DOKAZ: Uvjerenje Državne geodetske uprave, središnji ured, sektor za infrastrukturu prostornih podataka, služba prostornih podataka, servisa i arhiva, odjel prostornih podataka, od dana 03.04.2019.god., KLASA: 932-01/19-02/4867</w:t>
      </w:r>
    </w:p>
    <w:p w:rsidRDefault="006E0383" w:rsidP="004A28D1" w:rsidR="006E0383">
      <w:pPr>
        <w:jc w:val="both"/>
        <w:rPr>
          <w:rFonts w:hAnsi="Sylfaen" w:ascii="Sylfaen"/>
        </w:rPr>
      </w:pPr>
    </w:p>
    <w:p w:rsidRDefault="00DA312E" w:rsidP="00D81982" w:rsidR="00DA312E" w:rsidRPr="008C460C">
      <w:pPr>
        <w:jc w:val="both"/>
        <w:rPr>
          <w:rFonts w:hAnsi="Sylfaen" w:ascii="Sylfaen"/>
        </w:rPr>
      </w:pPr>
    </w:p>
    <w:p w:rsidRDefault="00E47B3F" w:rsidP="00D81982" w:rsidR="00D81982">
      <w:pPr>
        <w:jc w:val="both"/>
        <w:rPr>
          <w:rFonts w:hAnsi="Sylfaen" w:ascii="Sylfaen"/>
          <w:b/>
        </w:rPr>
      </w:pPr>
      <w:r w:rsidRPr="00E47B3F">
        <w:rPr>
          <w:rFonts w:hAnsi="Sylfaen" w:ascii="Sylfaen"/>
          <w:b/>
        </w:rPr>
        <w:t>b) Pokretnine</w:t>
      </w:r>
    </w:p>
    <w:p w:rsidRDefault="00E47B3F" w:rsidP="00D81982" w:rsidR="00E47B3F">
      <w:pPr>
        <w:jc w:val="both"/>
        <w:rPr>
          <w:rFonts w:hAnsi="Sylfaen" w:ascii="Sylfaen"/>
          <w:b/>
        </w:rPr>
      </w:pPr>
    </w:p>
    <w:p w:rsidRDefault="008C5ABB" w:rsidP="00C85D47" w:rsidR="008C5ABB">
      <w:pPr>
        <w:jc w:val="both"/>
        <w:rPr>
          <w:rFonts w:hAnsi="Sylfaen" w:ascii="Sylfaen"/>
        </w:rPr>
      </w:pPr>
      <w:r>
        <w:rPr>
          <w:rFonts w:hAnsi="Sylfaen" w:ascii="Sylfaen"/>
        </w:rPr>
        <w:t xml:space="preserve">Uvidom u </w:t>
      </w:r>
      <w:r w:rsidR="00C85D47">
        <w:rPr>
          <w:rFonts w:hAnsi="Sylfaen" w:ascii="Sylfaen"/>
        </w:rPr>
        <w:t>Uvjerenje Stanice za tehnički pregled vozila, Euroagram TIS d.o.o., CVH STP „EUROZAGREB 3“, broj: H123-U-00095-19 od dana 28.03.2019.god.  razvidno je kako prema službenoj evidenciji Ministarstva unutarnjih poslova dužnik nije evidentiran kao vlasnik vozila</w:t>
      </w:r>
      <w:r>
        <w:rPr>
          <w:rFonts w:hAnsi="Sylfaen" w:ascii="Sylfaen"/>
        </w:rPr>
        <w:t xml:space="preserve">. </w:t>
      </w:r>
    </w:p>
    <w:p w:rsidRDefault="006E0383" w:rsidP="00C85D47" w:rsidR="006E0383">
      <w:pPr>
        <w:jc w:val="both"/>
        <w:rPr>
          <w:rFonts w:hAnsi="Sylfaen" w:ascii="Sylfaen"/>
        </w:rPr>
      </w:pPr>
    </w:p>
    <w:p w:rsidRDefault="006E0383" w:rsidP="00C85D47" w:rsidR="006E0383">
      <w:pPr>
        <w:jc w:val="both"/>
        <w:rPr>
          <w:rFonts w:hAnsi="Sylfaen" w:ascii="Sylfaen"/>
        </w:rPr>
      </w:pPr>
      <w:r>
        <w:rPr>
          <w:rFonts w:hAnsi="Sylfaen" w:ascii="Sylfaen"/>
        </w:rPr>
        <w:t xml:space="preserve">DOKAZ: Uvjerenje Stanice za tehnički pregled vozila, Euroagram TIS d.o.o., CVH STP „EUROZAGREB 3“, broj: H123-U-00095-19 od dana 28.03.2019.god.  </w:t>
      </w:r>
    </w:p>
    <w:p w:rsidRDefault="00DE4176" w:rsidP="00E47B3F" w:rsidR="00DE4176">
      <w:pPr>
        <w:jc w:val="both"/>
        <w:rPr>
          <w:rFonts w:hAnsi="Sylfaen" w:ascii="Sylfaen"/>
          <w:u w:val="single"/>
        </w:rPr>
      </w:pPr>
    </w:p>
    <w:p w:rsidRDefault="00E47B3F" w:rsidP="00D81982" w:rsidR="00E47B3F">
      <w:pPr>
        <w:jc w:val="both"/>
        <w:rPr>
          <w:rFonts w:hAnsi="Sylfaen" w:ascii="Sylfaen"/>
          <w:b/>
        </w:rPr>
      </w:pPr>
      <w:r>
        <w:rPr>
          <w:rFonts w:hAnsi="Sylfaen" w:ascii="Sylfaen"/>
          <w:b/>
        </w:rPr>
        <w:t xml:space="preserve">c) Potraživanja </w:t>
      </w:r>
    </w:p>
    <w:p w:rsidRDefault="00E47B3F" w:rsidP="00D81982" w:rsidR="00E47B3F" w:rsidRPr="00087786">
      <w:pPr>
        <w:jc w:val="both"/>
        <w:rPr>
          <w:rFonts w:hAnsi="Sylfaen" w:ascii="Sylfaen"/>
          <w:b/>
        </w:rPr>
      </w:pPr>
    </w:p>
    <w:p w:rsidRDefault="00513708" w:rsidP="00B2183F" w:rsidR="00B2183F">
      <w:pPr>
        <w:jc w:val="both"/>
        <w:rPr>
          <w:rFonts w:hAnsi="Sylfaen" w:ascii="Sylfaen"/>
        </w:rPr>
      </w:pPr>
      <w:r w:rsidRPr="00087786">
        <w:rPr>
          <w:rFonts w:hAnsi="Sylfaen" w:ascii="Sylfaen"/>
        </w:rPr>
        <w:t xml:space="preserve">Sukladno poslovnoj dokumentaciji </w:t>
      </w:r>
      <w:r w:rsidR="00DA004D" w:rsidRPr="00087786">
        <w:rPr>
          <w:rFonts w:hAnsi="Sylfaen" w:ascii="Sylfaen"/>
        </w:rPr>
        <w:t>odnosno Bilanci na dan 31.12.201</w:t>
      </w:r>
      <w:r w:rsidR="00B2183F">
        <w:rPr>
          <w:rFonts w:hAnsi="Sylfaen" w:ascii="Sylfaen"/>
        </w:rPr>
        <w:t>8</w:t>
      </w:r>
      <w:r w:rsidR="00DA004D" w:rsidRPr="00087786">
        <w:rPr>
          <w:rFonts w:hAnsi="Sylfaen" w:ascii="Sylfaen"/>
        </w:rPr>
        <w:t xml:space="preserve">. god. </w:t>
      </w:r>
      <w:r w:rsidR="0047141E" w:rsidRPr="00087786">
        <w:rPr>
          <w:rFonts w:hAnsi="Sylfaen" w:ascii="Sylfaen"/>
        </w:rPr>
        <w:t>potraživanja</w:t>
      </w:r>
      <w:r w:rsidR="003473CE" w:rsidRPr="00087786">
        <w:rPr>
          <w:rFonts w:hAnsi="Sylfaen" w:ascii="Sylfaen"/>
        </w:rPr>
        <w:t xml:space="preserve"> se odnose na </w:t>
      </w:r>
      <w:r w:rsidR="00F05781">
        <w:rPr>
          <w:rFonts w:hAnsi="Sylfaen" w:ascii="Sylfaen"/>
        </w:rPr>
        <w:t xml:space="preserve">potraživanja od kupaca u iznosu od </w:t>
      </w:r>
      <w:r w:rsidR="00B825B0">
        <w:rPr>
          <w:rFonts w:hAnsi="Sylfaen" w:ascii="Sylfaen"/>
        </w:rPr>
        <w:t>222.229</w:t>
      </w:r>
      <w:r w:rsidR="00C85D47">
        <w:rPr>
          <w:rFonts w:hAnsi="Sylfaen" w:ascii="Sylfaen"/>
        </w:rPr>
        <w:t>,00</w:t>
      </w:r>
      <w:r w:rsidR="00F05781">
        <w:rPr>
          <w:rFonts w:hAnsi="Sylfaen" w:ascii="Sylfaen"/>
        </w:rPr>
        <w:t xml:space="preserve"> kn, </w:t>
      </w:r>
      <w:r w:rsidR="00C85D47">
        <w:rPr>
          <w:rFonts w:hAnsi="Sylfaen" w:ascii="Sylfaen"/>
        </w:rPr>
        <w:t>dok prema ovjerenoj izjavi ranijeg direktora dužnika od dana 05.04.2019.god. navedeno je kako su potraživanja prema kupcima u iznosu od 264.714,43 kn potraživanja koja su starija od tri godine te da za njih nisu pokretani sudski sporovi</w:t>
      </w:r>
      <w:r w:rsidR="00F05781">
        <w:rPr>
          <w:rFonts w:hAnsi="Sylfaen" w:ascii="Sylfaen"/>
        </w:rPr>
        <w:t xml:space="preserve">. </w:t>
      </w:r>
      <w:r w:rsidR="002C4EB6">
        <w:rPr>
          <w:rFonts w:hAnsi="Sylfaen" w:ascii="Sylfaen"/>
        </w:rPr>
        <w:t>U navedenom smjeru skrećem pozornost na nastup zastare.</w:t>
      </w:r>
    </w:p>
    <w:p w:rsidRDefault="002C4EB6" w:rsidP="00B2183F" w:rsidR="002C4EB6">
      <w:pPr>
        <w:jc w:val="both"/>
        <w:rPr>
          <w:rFonts w:hAnsi="Sylfaen" w:ascii="Sylfaen"/>
        </w:rPr>
      </w:pPr>
    </w:p>
    <w:p w:rsidRDefault="002C4EB6" w:rsidP="00B2183F" w:rsidR="002C4EB6" w:rsidRPr="002C4EB6">
      <w:pPr>
        <w:jc w:val="both"/>
        <w:rPr>
          <w:rFonts w:hAnsi="Sylfaen" w:ascii="Sylfaen"/>
          <w:b/>
        </w:rPr>
      </w:pPr>
      <w:r w:rsidRPr="002C4EB6">
        <w:rPr>
          <w:rFonts w:hAnsi="Sylfaen" w:ascii="Sylfaen"/>
          <w:b/>
        </w:rPr>
        <w:t>d) Udjeli u drugim društvima</w:t>
      </w:r>
    </w:p>
    <w:p w:rsidRDefault="00B93719" w:rsidP="00D81982" w:rsidR="00B93719">
      <w:pPr>
        <w:jc w:val="both"/>
        <w:rPr>
          <w:rFonts w:hAnsi="Sylfaen" w:ascii="Sylfaen"/>
        </w:rPr>
      </w:pPr>
    </w:p>
    <w:p w:rsidRDefault="002C4EB6" w:rsidP="00D81982" w:rsidR="00A91E7D">
      <w:pPr>
        <w:jc w:val="both"/>
        <w:rPr>
          <w:rFonts w:hAnsi="Sylfaen" w:ascii="Sylfaen"/>
        </w:rPr>
      </w:pPr>
      <w:r>
        <w:rPr>
          <w:rFonts w:hAnsi="Sylfaen" w:ascii="Sylfaen"/>
        </w:rPr>
        <w:t>Stečajni dužnik vlasnik je poslovnih udjela</w:t>
      </w:r>
      <w:r w:rsidR="008B4769">
        <w:rPr>
          <w:rFonts w:hAnsi="Sylfaen" w:ascii="Sylfaen"/>
        </w:rPr>
        <w:t xml:space="preserve"> u društvu GORKA NARANČA d.o.o.</w:t>
      </w:r>
      <w:r w:rsidR="00A91E7D">
        <w:rPr>
          <w:rFonts w:hAnsi="Sylfaen" w:ascii="Sylfaen"/>
        </w:rPr>
        <w:t>, Podšpilje, Podšpilje bb, OIB: 66809014490, a za koje društvo uvidom u sudski registra Trgovačkog suda u Splitu je utvrđeno da je rješenjem suda posla. br.: Tt-19/2449 od 28.03.2019. god. pokrenut postupak brisanja po čl. 70. Zakona o sudskom registru, a glede financijskih izvještaja da je poduzetnik za 2018. god. podnio Izjavu o neaktivnosti. Uvidom u stranice o blokadi računa  žiro račun društva je u blokadi 182 dana.</w:t>
      </w:r>
    </w:p>
    <w:p w:rsidRDefault="00A91E7D" w:rsidP="00D81982" w:rsidR="00A91E7D">
      <w:pPr>
        <w:jc w:val="both"/>
        <w:rPr>
          <w:rFonts w:hAnsi="Sylfaen" w:ascii="Sylfaen"/>
        </w:rPr>
      </w:pPr>
    </w:p>
    <w:p w:rsidRDefault="00A91E7D" w:rsidP="00D81982" w:rsidR="002C4EB6">
      <w:pPr>
        <w:jc w:val="both"/>
        <w:rPr>
          <w:rFonts w:hAnsi="Sylfaen" w:ascii="Sylfaen"/>
        </w:rPr>
      </w:pPr>
      <w:r>
        <w:rPr>
          <w:rFonts w:hAnsi="Sylfaen" w:ascii="Sylfaen"/>
        </w:rPr>
        <w:t xml:space="preserve">DOKAZ: izvadak iz sudskog registra za društvo </w:t>
      </w:r>
      <w:r w:rsidR="008B4769">
        <w:rPr>
          <w:rFonts w:hAnsi="Sylfaen" w:ascii="Sylfaen"/>
        </w:rPr>
        <w:t xml:space="preserve"> </w:t>
      </w:r>
      <w:r>
        <w:rPr>
          <w:rFonts w:hAnsi="Sylfaen" w:ascii="Sylfaen"/>
        </w:rPr>
        <w:t>GORKA NARANČA d.o.o.,</w:t>
      </w:r>
      <w:r w:rsidRPr="00A91E7D">
        <w:rPr>
          <w:rFonts w:hAnsi="Sylfaen" w:ascii="Sylfaen"/>
        </w:rPr>
        <w:t xml:space="preserve"> </w:t>
      </w:r>
      <w:r>
        <w:rPr>
          <w:rFonts w:hAnsi="Sylfaen" w:ascii="Sylfaen"/>
        </w:rPr>
        <w:t>OIB: 66809014490,</w:t>
      </w:r>
    </w:p>
    <w:p w:rsidRDefault="00A91E7D" w:rsidP="00D81982" w:rsidR="00A91E7D" w:rsidRPr="00087786">
      <w:pPr>
        <w:jc w:val="both"/>
        <w:rPr>
          <w:rFonts w:hAnsi="Sylfaen" w:ascii="Sylfaen"/>
        </w:rPr>
      </w:pPr>
      <w:r>
        <w:rPr>
          <w:rFonts w:hAnsi="Sylfaen" w:ascii="Sylfaen"/>
        </w:rPr>
        <w:tab/>
        <w:t xml:space="preserve">    izlist o blokadi računa </w:t>
      </w:r>
    </w:p>
    <w:p w:rsidRDefault="007E3BE5" w:rsidP="00AF5748" w:rsidR="007E3BE5">
      <w:pPr>
        <w:jc w:val="both"/>
        <w:rPr>
          <w:rFonts w:hAnsi="Sylfaen" w:ascii="Sylfaen"/>
        </w:rPr>
      </w:pPr>
    </w:p>
    <w:p w:rsidRDefault="00EA3F57" w:rsidP="00AF5748" w:rsidR="00EA3F57">
      <w:pPr>
        <w:jc w:val="both"/>
        <w:rPr>
          <w:rFonts w:hAnsi="Sylfaen" w:ascii="Sylfaen"/>
        </w:rPr>
      </w:pPr>
    </w:p>
    <w:p w:rsidRDefault="00EA3F57" w:rsidP="00AF5748" w:rsidR="00EA3F57">
      <w:pPr>
        <w:jc w:val="both"/>
        <w:rPr>
          <w:rFonts w:hAnsi="Sylfaen" w:ascii="Sylfaen"/>
        </w:rPr>
      </w:pPr>
    </w:p>
    <w:p w:rsidRDefault="00EA3F57" w:rsidP="00AF5748" w:rsidR="00EA3F57">
      <w:pPr>
        <w:jc w:val="both"/>
        <w:rPr>
          <w:rFonts w:hAnsi="Sylfaen" w:ascii="Sylfaen"/>
        </w:rPr>
      </w:pPr>
    </w:p>
    <w:p w:rsidRDefault="00EA3F57" w:rsidP="00AF5748" w:rsidR="00EA3F57">
      <w:pPr>
        <w:jc w:val="both"/>
        <w:rPr>
          <w:rFonts w:hAnsi="Sylfaen" w:ascii="Sylfaen"/>
        </w:rPr>
      </w:pPr>
    </w:p>
    <w:p w:rsidRDefault="00EA3F57" w:rsidP="00AF5748" w:rsidR="00EA3F57">
      <w:pPr>
        <w:jc w:val="both"/>
        <w:rPr>
          <w:rFonts w:hAnsi="Sylfaen" w:ascii="Sylfaen"/>
        </w:rPr>
      </w:pPr>
    </w:p>
    <w:p w:rsidRDefault="003C6D2B" w:rsidP="00AF5748" w:rsidR="003C6D2B" w:rsidRPr="00D33104">
      <w:pPr>
        <w:jc w:val="both"/>
        <w:rPr>
          <w:rFonts w:hAnsi="Sylfaen" w:ascii="Sylfaen"/>
          <w:b/>
          <w:sz w:val="28"/>
          <w:szCs w:val="28"/>
          <w:u w:val="single"/>
        </w:rPr>
      </w:pPr>
      <w:r w:rsidRPr="00D33104">
        <w:rPr>
          <w:rFonts w:hAnsi="Sylfaen" w:ascii="Sylfaen"/>
          <w:b/>
          <w:sz w:val="28"/>
          <w:szCs w:val="28"/>
          <w:u w:val="single"/>
        </w:rPr>
        <w:lastRenderedPageBreak/>
        <w:t>Obveze stečajnog dužnika</w:t>
      </w:r>
    </w:p>
    <w:p w:rsidRDefault="003C6D2B" w:rsidP="00AF5748" w:rsidR="003C6D2B" w:rsidRPr="001C4E6C">
      <w:pPr>
        <w:jc w:val="both"/>
        <w:rPr>
          <w:rFonts w:hAnsi="Sylfaen" w:ascii="Sylfaen"/>
        </w:rPr>
      </w:pPr>
    </w:p>
    <w:p w:rsidRDefault="00C85D47" w:rsidP="006E1376" w:rsidR="00513708" w:rsidRPr="00EA3F57">
      <w:pPr>
        <w:jc w:val="both"/>
        <w:rPr>
          <w:rFonts w:hAnsi="Sylfaen" w:ascii="Sylfaen"/>
        </w:rPr>
      </w:pPr>
      <w:r w:rsidRPr="00EA3F57">
        <w:rPr>
          <w:rFonts w:hAnsi="Sylfaen" w:ascii="Sylfaen"/>
        </w:rPr>
        <w:t>Prema objavljenim podacima u Financijskom izvještaju za 2018.god. na stranicama Sudskog registra RGFI-javna objava, odnosno u Bilanci za poduzetnike na dan 31.12.2018. god. nema evidentiranih dugoročnih obveza, dok je razvidno da kratkoročne</w:t>
      </w:r>
      <w:r w:rsidR="00B825B0" w:rsidRPr="00EA3F57">
        <w:rPr>
          <w:rFonts w:hAnsi="Sylfaen" w:ascii="Sylfaen"/>
        </w:rPr>
        <w:t xml:space="preserve"> obveze dužnika iznose 3.463.830</w:t>
      </w:r>
      <w:r w:rsidRPr="00EA3F57">
        <w:rPr>
          <w:rFonts w:hAnsi="Sylfaen" w:ascii="Sylfaen"/>
        </w:rPr>
        <w:t>,00 kn.</w:t>
      </w:r>
    </w:p>
    <w:p w:rsidRDefault="00B825B0" w:rsidP="006E1376" w:rsidR="00B825B0" w:rsidRPr="00EA3F57">
      <w:pPr>
        <w:jc w:val="both"/>
        <w:rPr>
          <w:rFonts w:hAnsi="Sylfaen" w:ascii="Sylfaen"/>
        </w:rPr>
      </w:pPr>
      <w:r w:rsidRPr="00EA3F57">
        <w:rPr>
          <w:rFonts w:hAnsi="Sylfaen" w:ascii="Sylfaen"/>
        </w:rPr>
        <w:t>Kratkoročne obveze odnose se na obveze prema dobavljačima u iznosu od 426.383,00 kn, obveze prema zaposlenima u iznosu od 31.779,00 kn, obveze za poreze i doprinose u iznosu od 35.318,00 kn te obveze za zajmove u iznosu od 2.970.350,00 kn.</w:t>
      </w:r>
    </w:p>
    <w:p w:rsidRDefault="00995479" w:rsidP="006E1376" w:rsidR="00C85D47" w:rsidRPr="00EA3F57">
      <w:pPr>
        <w:jc w:val="both"/>
        <w:rPr>
          <w:rFonts w:hAnsi="Sylfaen" w:ascii="Sylfaen"/>
        </w:rPr>
      </w:pPr>
      <w:r w:rsidRPr="00EA3F57">
        <w:rPr>
          <w:rFonts w:hAnsi="Sylfaen" w:ascii="Sylfaen"/>
        </w:rPr>
        <w:t>Prema dostavljenoj ovjerenoj izjavi ranijeg direktora dužnika od dana 05.04.2019.god. navedeno je kako su obveze dužnika u poslovnim knjigama u iznosu od 3.391.264,93 kn dugovi društva DALIA SL d.o.o. prema vjerovnicima dužnika.</w:t>
      </w:r>
    </w:p>
    <w:p w:rsidRDefault="002D5647" w:rsidP="006E1376" w:rsidR="002D5647" w:rsidRPr="00EA3F57">
      <w:pPr>
        <w:jc w:val="both"/>
        <w:rPr>
          <w:rFonts w:hAnsi="Sylfaen" w:ascii="Sylfaen"/>
        </w:rPr>
      </w:pPr>
    </w:p>
    <w:p w:rsidRDefault="00D33104" w:rsidP="006E1376" w:rsidR="0047141E" w:rsidRPr="00EA3F57">
      <w:pPr>
        <w:jc w:val="both"/>
        <w:rPr>
          <w:rFonts w:hAnsi="Sylfaen" w:ascii="Sylfaen"/>
        </w:rPr>
      </w:pPr>
      <w:r w:rsidRPr="00EA3F57">
        <w:rPr>
          <w:rFonts w:hAnsi="Sylfaen" w:ascii="Sylfaen"/>
        </w:rPr>
        <w:t>Ukupno dugoročne i kratkoročne obveze</w:t>
      </w:r>
      <w:r w:rsidR="00995479" w:rsidRPr="00EA3F57">
        <w:rPr>
          <w:rFonts w:hAnsi="Sylfaen" w:ascii="Sylfaen"/>
        </w:rPr>
        <w:t xml:space="preserve"> prema Bilanci za poduzetnike na dan 31.12.2018.god.</w:t>
      </w:r>
      <w:r w:rsidRPr="00EA3F57">
        <w:rPr>
          <w:rFonts w:hAnsi="Sylfaen" w:ascii="Sylfaen"/>
        </w:rPr>
        <w:t xml:space="preserve"> iznose </w:t>
      </w:r>
      <w:r w:rsidR="00EA3F57" w:rsidRPr="00EA3F57">
        <w:rPr>
          <w:rFonts w:hAnsi="Sylfaen" w:ascii="Sylfaen"/>
        </w:rPr>
        <w:t>3.463.830</w:t>
      </w:r>
      <w:r w:rsidR="00995479" w:rsidRPr="00EA3F57">
        <w:rPr>
          <w:rFonts w:hAnsi="Sylfaen" w:ascii="Sylfaen"/>
        </w:rPr>
        <w:t xml:space="preserve">,00 </w:t>
      </w:r>
      <w:r w:rsidRPr="00EA3F57">
        <w:rPr>
          <w:rFonts w:hAnsi="Sylfaen" w:ascii="Sylfaen"/>
        </w:rPr>
        <w:t>kn.</w:t>
      </w:r>
    </w:p>
    <w:p w:rsidRDefault="00DE4176" w:rsidP="00AF5748" w:rsidR="00DE4176">
      <w:pPr>
        <w:jc w:val="both"/>
        <w:rPr>
          <w:rFonts w:hAnsi="Sylfaen" w:ascii="Sylfaen"/>
        </w:rPr>
      </w:pPr>
    </w:p>
    <w:p w:rsidRDefault="000B6DB7" w:rsidP="00AF5748" w:rsidR="000B6DB7" w:rsidRPr="000B6DB7">
      <w:pPr>
        <w:jc w:val="both"/>
        <w:rPr>
          <w:rFonts w:hAnsi="Sylfaen" w:ascii="Sylfaen"/>
          <w:b/>
          <w:sz w:val="28"/>
          <w:szCs w:val="28"/>
          <w:u w:val="single"/>
        </w:rPr>
      </w:pPr>
      <w:r w:rsidRPr="000B6DB7">
        <w:rPr>
          <w:rFonts w:hAnsi="Sylfaen" w:ascii="Sylfaen"/>
          <w:b/>
          <w:sz w:val="28"/>
          <w:szCs w:val="28"/>
          <w:u w:val="single"/>
        </w:rPr>
        <w:t>Sudski postupci</w:t>
      </w:r>
    </w:p>
    <w:p w:rsidRDefault="000B6DB7" w:rsidP="000B6DB7" w:rsidR="000B6DB7">
      <w:pPr>
        <w:jc w:val="both"/>
        <w:rPr>
          <w:rFonts w:hAnsi="Sylfaen" w:ascii="Sylfaen"/>
        </w:rPr>
      </w:pPr>
    </w:p>
    <w:p w:rsidRDefault="00995479" w:rsidP="00FC07BB" w:rsidR="00BE3161">
      <w:pPr>
        <w:jc w:val="both"/>
        <w:rPr>
          <w:rFonts w:hAnsi="Sylfaen" w:ascii="Sylfaen"/>
        </w:rPr>
      </w:pPr>
      <w:r>
        <w:rPr>
          <w:rFonts w:hAnsi="Sylfaen" w:ascii="Sylfaen"/>
        </w:rPr>
        <w:t>Prema dostavljenoj dokumentaciji od ranijeg zakonskog zastupnika dužnika razvidno je kako je u postupku sudski proces, i to pred Trgovačkim sudom u Varaždinu, posl.br. P-48/2016, u kojem je dužnik tužitelj</w:t>
      </w:r>
      <w:r w:rsidR="003A6666">
        <w:rPr>
          <w:rFonts w:hAnsi="Sylfaen" w:ascii="Sylfaen"/>
        </w:rPr>
        <w:t xml:space="preserve"> protiv tuženika Bojana Štampar, OIB: 12319805801,</w:t>
      </w:r>
      <w:r>
        <w:rPr>
          <w:rFonts w:hAnsi="Sylfaen" w:ascii="Sylfaen"/>
        </w:rPr>
        <w:t xml:space="preserve">vl. Obrta Vinogradarstvo i podrumarstvo Štampar iz Štrigove, </w:t>
      </w:r>
      <w:r w:rsidR="003A6666">
        <w:rPr>
          <w:rFonts w:hAnsi="Sylfaen" w:ascii="Sylfaen"/>
        </w:rPr>
        <w:t xml:space="preserve">Sveti Urban 2, </w:t>
      </w:r>
      <w:r>
        <w:rPr>
          <w:rFonts w:hAnsi="Sylfaen" w:ascii="Sylfaen"/>
        </w:rPr>
        <w:t>radi isplate</w:t>
      </w:r>
      <w:r w:rsidR="003A6666">
        <w:rPr>
          <w:rFonts w:hAnsi="Sylfaen" w:ascii="Sylfaen"/>
        </w:rPr>
        <w:t xml:space="preserve"> iznosa od 78.806,46 kn</w:t>
      </w:r>
      <w:r>
        <w:rPr>
          <w:rFonts w:hAnsi="Sylfaen" w:ascii="Sylfaen"/>
        </w:rPr>
        <w:t>.</w:t>
      </w:r>
    </w:p>
    <w:p w:rsidRDefault="006E0383" w:rsidP="00FC07BB" w:rsidR="00995479">
      <w:pPr>
        <w:jc w:val="both"/>
        <w:rPr>
          <w:rFonts w:hAnsi="Sylfaen" w:ascii="Sylfaen"/>
        </w:rPr>
      </w:pPr>
      <w:r>
        <w:rPr>
          <w:rFonts w:hAnsi="Sylfaen" w:ascii="Sylfaen"/>
        </w:rPr>
        <w:t xml:space="preserve">Presudom Trgovačkog suda </w:t>
      </w:r>
      <w:r w:rsidR="00BE3161">
        <w:rPr>
          <w:rFonts w:hAnsi="Sylfaen" w:ascii="Sylfaen"/>
        </w:rPr>
        <w:t>u Varaždinu</w:t>
      </w:r>
      <w:r>
        <w:rPr>
          <w:rFonts w:hAnsi="Sylfaen" w:ascii="Sylfaen"/>
        </w:rPr>
        <w:t xml:space="preserve">, posl. br.: </w:t>
      </w:r>
      <w:r w:rsidR="003A6666">
        <w:rPr>
          <w:rFonts w:hAnsi="Sylfaen" w:ascii="Sylfaen"/>
        </w:rPr>
        <w:t>P-48/2016 od dana 21.02.2018</w:t>
      </w:r>
      <w:r w:rsidR="001A27EC">
        <w:rPr>
          <w:rFonts w:hAnsi="Sylfaen" w:ascii="Sylfaen"/>
        </w:rPr>
        <w:t>. god.</w:t>
      </w:r>
      <w:r>
        <w:rPr>
          <w:rFonts w:hAnsi="Sylfaen" w:ascii="Sylfaen"/>
        </w:rPr>
        <w:t xml:space="preserve"> </w:t>
      </w:r>
      <w:r w:rsidR="00BE3161">
        <w:rPr>
          <w:rFonts w:hAnsi="Sylfaen" w:ascii="Sylfaen"/>
        </w:rPr>
        <w:t xml:space="preserve"> u cijelosti </w:t>
      </w:r>
      <w:r w:rsidR="001A27EC">
        <w:rPr>
          <w:rFonts w:hAnsi="Sylfaen" w:ascii="Sylfaen"/>
        </w:rPr>
        <w:t xml:space="preserve">je </w:t>
      </w:r>
      <w:r w:rsidR="00BE3161">
        <w:rPr>
          <w:rFonts w:hAnsi="Sylfaen" w:ascii="Sylfaen"/>
        </w:rPr>
        <w:t>usvojen tužbeni zahtjev ovdje dužnika protiv tuženika radi isplate iznosa od 74.806,46 kn sa pripadajućim zateznim kamatama i troškovima postupka</w:t>
      </w:r>
      <w:r w:rsidR="001A27EC">
        <w:rPr>
          <w:rFonts w:hAnsi="Sylfaen" w:ascii="Sylfaen"/>
        </w:rPr>
        <w:t xml:space="preserve"> u iznosu od 6.262,50 kn, a na koju presudu je uložena žalba od strane tuže</w:t>
      </w:r>
      <w:r w:rsidR="003A6666">
        <w:rPr>
          <w:rFonts w:hAnsi="Sylfaen" w:ascii="Sylfaen"/>
        </w:rPr>
        <w:t xml:space="preserve">nika te je spis proslijeđen na postupanje Visokom trgovačkom sudu Republike Hrvatske pred kojim sudom se vodio pod brojem P-2615/2018. Uvidom u portal e-predmet spis je remisorno vraćen prvostupanjskom sudu te je rješenjem od dana 20.05.2019. god. utvrđen prekid postupka. Do danas nisam zaprimo citirano rješenje o prekidu postupka.  </w:t>
      </w:r>
    </w:p>
    <w:p w:rsidRDefault="003A6666" w:rsidP="00FC07BB" w:rsidR="003A6666">
      <w:pPr>
        <w:jc w:val="both"/>
        <w:rPr>
          <w:rFonts w:hAnsi="Sylfaen" w:ascii="Sylfaen"/>
        </w:rPr>
      </w:pPr>
    </w:p>
    <w:p w:rsidRDefault="003A6666" w:rsidP="00FC07BB" w:rsidR="003A6666">
      <w:pPr>
        <w:jc w:val="both"/>
        <w:rPr>
          <w:rFonts w:hAnsi="Sylfaen" w:ascii="Sylfaen"/>
        </w:rPr>
      </w:pPr>
      <w:r>
        <w:rPr>
          <w:rFonts w:hAnsi="Sylfaen" w:ascii="Sylfaen"/>
        </w:rPr>
        <w:t xml:space="preserve">DOKAZ: </w:t>
      </w:r>
      <w:r w:rsidR="002C4EB6">
        <w:rPr>
          <w:rFonts w:hAnsi="Sylfaen" w:ascii="Sylfaen"/>
        </w:rPr>
        <w:t xml:space="preserve">Presuda Trgovačkog suda u Varaždinu, posl. br.: P-48/2016 od dana 21.02.2018. god.  </w:t>
      </w:r>
    </w:p>
    <w:p w:rsidRDefault="00B62B79" w:rsidP="00FC07BB" w:rsidR="00B62B79">
      <w:pPr>
        <w:jc w:val="both"/>
        <w:rPr>
          <w:rFonts w:hAnsi="Sylfaen" w:ascii="Sylfaen"/>
        </w:rPr>
      </w:pPr>
    </w:p>
    <w:p w:rsidRDefault="00B62B79" w:rsidP="00FC07BB" w:rsidR="00B62B79">
      <w:pPr>
        <w:jc w:val="both"/>
        <w:rPr>
          <w:rFonts w:hAnsi="Sylfaen" w:ascii="Sylfaen"/>
        </w:rPr>
      </w:pPr>
      <w:r>
        <w:rPr>
          <w:rFonts w:hAnsi="Sylfaen" w:ascii="Sylfaen"/>
        </w:rPr>
        <w:t>Osim gore navedenog stečajni upravitelj uvidom na stanice upoznat je sa sljedećim sudskim procesima:</w:t>
      </w:r>
    </w:p>
    <w:p w:rsidRDefault="00B62B79" w:rsidP="00B62B79" w:rsidR="00B62B79">
      <w:pPr>
        <w:numPr>
          <w:ilvl w:val="0"/>
          <w:numId w:val="20"/>
        </w:numPr>
        <w:jc w:val="both"/>
        <w:rPr>
          <w:rFonts w:hAnsi="Sylfaen" w:ascii="Sylfaen"/>
        </w:rPr>
      </w:pPr>
      <w:r>
        <w:rPr>
          <w:rFonts w:hAnsi="Sylfaen" w:ascii="Sylfaen"/>
        </w:rPr>
        <w:t>Ovrhovoditelj: JABUKE I RUŽE d.o.o.</w:t>
      </w:r>
      <w:r w:rsidR="00A91E7D">
        <w:rPr>
          <w:rFonts w:hAnsi="Sylfaen" w:ascii="Sylfaen"/>
        </w:rPr>
        <w:t xml:space="preserve"> (danas DALIA SL d.o.o.)</w:t>
      </w:r>
    </w:p>
    <w:p w:rsidRDefault="00B62B79" w:rsidP="00B62B79" w:rsidR="00B62B79">
      <w:pPr>
        <w:ind w:left="720"/>
        <w:jc w:val="both"/>
        <w:rPr>
          <w:rFonts w:hAnsi="Sylfaen" w:ascii="Sylfaen"/>
        </w:rPr>
      </w:pPr>
      <w:r>
        <w:rPr>
          <w:rFonts w:hAnsi="Sylfaen" w:ascii="Sylfaen"/>
        </w:rPr>
        <w:t>Ovršenik: KONTRAPUNKT j.d.o.o.</w:t>
      </w:r>
    </w:p>
    <w:p w:rsidRDefault="00B62B79" w:rsidP="00B62B79" w:rsidR="00B62B79">
      <w:pPr>
        <w:ind w:left="720"/>
        <w:jc w:val="both"/>
        <w:rPr>
          <w:rFonts w:hAnsi="Sylfaen" w:ascii="Sylfaen"/>
        </w:rPr>
      </w:pPr>
      <w:r>
        <w:rPr>
          <w:rFonts w:hAnsi="Sylfaen" w:ascii="Sylfaen"/>
        </w:rPr>
        <w:t>Radi: ostvarenja novčanog potraživanja u iznos u od 1.657,45 kn</w:t>
      </w:r>
    </w:p>
    <w:p w:rsidRDefault="00B62B79" w:rsidP="00B62B79" w:rsidR="00B62B79">
      <w:pPr>
        <w:ind w:left="720"/>
        <w:jc w:val="both"/>
        <w:rPr>
          <w:rFonts w:hAnsi="Sylfaen" w:ascii="Sylfaen"/>
        </w:rPr>
      </w:pPr>
      <w:r>
        <w:rPr>
          <w:rFonts w:hAnsi="Sylfaen" w:ascii="Sylfaen"/>
        </w:rPr>
        <w:lastRenderedPageBreak/>
        <w:t>Rješenje o ovrsi na temelju vjerodostojne isprave pod posl.br. Ovrv-5368/2015 od dana 08.07.2015.god., doneseno od strane javnog bilježnika Mladen Burec iz Zagreba, Trg Stjepana Konzula 1.</w:t>
      </w:r>
    </w:p>
    <w:p w:rsidRDefault="001A27EC" w:rsidP="00B62B79" w:rsidR="001A27EC">
      <w:pPr>
        <w:ind w:left="720"/>
        <w:jc w:val="both"/>
        <w:rPr>
          <w:rFonts w:hAnsi="Sylfaen" w:ascii="Sylfaen"/>
        </w:rPr>
      </w:pPr>
      <w:r>
        <w:rPr>
          <w:rFonts w:hAnsi="Sylfaen" w:ascii="Sylfaen"/>
        </w:rPr>
        <w:t xml:space="preserve">Ovršenik je brisan 2017. god. </w:t>
      </w:r>
    </w:p>
    <w:p w:rsidRDefault="00B62B79" w:rsidP="00B62B79" w:rsidR="00B62B79">
      <w:pPr>
        <w:numPr>
          <w:ilvl w:val="0"/>
          <w:numId w:val="20"/>
        </w:numPr>
        <w:jc w:val="both"/>
        <w:rPr>
          <w:rFonts w:hAnsi="Sylfaen" w:ascii="Sylfaen"/>
        </w:rPr>
      </w:pPr>
      <w:r>
        <w:rPr>
          <w:rFonts w:hAnsi="Sylfaen" w:ascii="Sylfaen"/>
        </w:rPr>
        <w:t>Ovrhovoditelj: JABUKE I RUŽE d.o.o.</w:t>
      </w:r>
      <w:r w:rsidR="00A91E7D" w:rsidRPr="00A91E7D">
        <w:rPr>
          <w:rFonts w:hAnsi="Sylfaen" w:ascii="Sylfaen"/>
        </w:rPr>
        <w:t xml:space="preserve"> </w:t>
      </w:r>
      <w:r w:rsidR="00A91E7D">
        <w:rPr>
          <w:rFonts w:hAnsi="Sylfaen" w:ascii="Sylfaen"/>
        </w:rPr>
        <w:t>(danas DALIA SL d.o.o.)</w:t>
      </w:r>
    </w:p>
    <w:p w:rsidRDefault="00B62B79" w:rsidP="00B62B79" w:rsidR="00B62B79">
      <w:pPr>
        <w:ind w:left="720"/>
        <w:jc w:val="both"/>
        <w:rPr>
          <w:rFonts w:hAnsi="Sylfaen" w:ascii="Sylfaen"/>
        </w:rPr>
      </w:pPr>
      <w:r>
        <w:rPr>
          <w:rFonts w:hAnsi="Sylfaen" w:ascii="Sylfaen"/>
        </w:rPr>
        <w:t>Ovršenik: MAPRO SISTEM d.o.o.</w:t>
      </w:r>
    </w:p>
    <w:p w:rsidRDefault="00B62B79" w:rsidP="00B62B79" w:rsidR="00B62B79">
      <w:pPr>
        <w:ind w:left="720"/>
        <w:jc w:val="both"/>
        <w:rPr>
          <w:rFonts w:hAnsi="Sylfaen" w:ascii="Sylfaen"/>
        </w:rPr>
      </w:pPr>
      <w:r>
        <w:rPr>
          <w:rFonts w:hAnsi="Sylfaen" w:ascii="Sylfaen"/>
        </w:rPr>
        <w:t>Radi: ostvarenja novčanog potraživanja u iznos u od 981,00 kn</w:t>
      </w:r>
    </w:p>
    <w:p w:rsidRDefault="00B62B79" w:rsidP="00B62B79" w:rsidR="00B62B79">
      <w:pPr>
        <w:ind w:left="720"/>
        <w:jc w:val="both"/>
        <w:rPr>
          <w:rFonts w:hAnsi="Sylfaen" w:ascii="Sylfaen"/>
        </w:rPr>
      </w:pPr>
      <w:r>
        <w:rPr>
          <w:rFonts w:hAnsi="Sylfaen" w:ascii="Sylfaen"/>
        </w:rPr>
        <w:t>Rješenje o ovrsi na temelju vjerodostojne isprave pod posl.br. Ovrv-5369/2015 od dana 08.07.2015.god., doneseno od strane javnog bilježnika Mladen Burec iz Zagreba, Trg Stjepana Konzula 1.</w:t>
      </w:r>
    </w:p>
    <w:p w:rsidRDefault="001A27EC" w:rsidP="00B62B79" w:rsidR="001A27EC">
      <w:pPr>
        <w:ind w:left="720"/>
        <w:jc w:val="both"/>
        <w:rPr>
          <w:rFonts w:hAnsi="Sylfaen" w:ascii="Sylfaen"/>
        </w:rPr>
      </w:pPr>
      <w:r>
        <w:rPr>
          <w:rFonts w:hAnsi="Sylfaen" w:ascii="Sylfaen"/>
        </w:rPr>
        <w:t xml:space="preserve">Ovršenik je brisan 2018. god. </w:t>
      </w:r>
    </w:p>
    <w:p w:rsidRDefault="00B62B79" w:rsidP="00B62B79" w:rsidR="00B62B79">
      <w:pPr>
        <w:numPr>
          <w:ilvl w:val="0"/>
          <w:numId w:val="20"/>
        </w:numPr>
        <w:jc w:val="both"/>
        <w:rPr>
          <w:rFonts w:hAnsi="Sylfaen" w:ascii="Sylfaen"/>
        </w:rPr>
      </w:pPr>
      <w:r>
        <w:rPr>
          <w:rFonts w:hAnsi="Sylfaen" w:ascii="Sylfaen"/>
        </w:rPr>
        <w:t>Ovrhovoditelj: ZAGREBAČKI HOLDING d.o.o.</w:t>
      </w:r>
    </w:p>
    <w:p w:rsidRDefault="00DD0EA2" w:rsidP="00B62B79" w:rsidR="00B62B79">
      <w:pPr>
        <w:ind w:left="720"/>
        <w:jc w:val="both"/>
        <w:rPr>
          <w:rFonts w:hAnsi="Sylfaen" w:ascii="Sylfaen"/>
        </w:rPr>
      </w:pPr>
      <w:r>
        <w:rPr>
          <w:rFonts w:hAnsi="Sylfaen" w:ascii="Sylfaen"/>
        </w:rPr>
        <w:t>Ovršenik: JABUKE I RUŽE d.o.o.</w:t>
      </w:r>
      <w:r w:rsidR="00A91E7D" w:rsidRPr="00A91E7D">
        <w:rPr>
          <w:rFonts w:hAnsi="Sylfaen" w:ascii="Sylfaen"/>
        </w:rPr>
        <w:t xml:space="preserve"> </w:t>
      </w:r>
      <w:r w:rsidR="00A91E7D">
        <w:rPr>
          <w:rFonts w:hAnsi="Sylfaen" w:ascii="Sylfaen"/>
        </w:rPr>
        <w:t>(danas DALIA SL d.o.o.)</w:t>
      </w:r>
    </w:p>
    <w:p w:rsidRDefault="00DD0EA2" w:rsidP="00B62B79" w:rsidR="00DD0EA2">
      <w:pPr>
        <w:ind w:left="720"/>
        <w:jc w:val="both"/>
        <w:rPr>
          <w:rFonts w:hAnsi="Sylfaen" w:ascii="Sylfaen"/>
        </w:rPr>
      </w:pPr>
      <w:r>
        <w:rPr>
          <w:rFonts w:hAnsi="Sylfaen" w:ascii="Sylfaen"/>
        </w:rPr>
        <w:t>Radi: 495,00 kn</w:t>
      </w:r>
    </w:p>
    <w:p w:rsidRDefault="00DD0EA2" w:rsidP="00B62B79" w:rsidR="00DD0EA2">
      <w:pPr>
        <w:ind w:left="720"/>
        <w:jc w:val="both"/>
        <w:rPr>
          <w:rFonts w:hAnsi="Sylfaen" w:ascii="Sylfaen"/>
        </w:rPr>
      </w:pPr>
      <w:r>
        <w:rPr>
          <w:rFonts w:hAnsi="Sylfaen" w:ascii="Sylfaen"/>
        </w:rPr>
        <w:t>Rješenje o ovrsi na temelju vjerodostojne isprave pod posl.br. Ovrv-30314/15 od dana 22.10.2015.god., doneseno od strane javnog bilježnika Mladen Ježek iz Zagreba, Šoštarićeva 10.</w:t>
      </w:r>
    </w:p>
    <w:p w:rsidRDefault="00B62B79" w:rsidP="00F54494" w:rsidR="00B62B79">
      <w:pPr>
        <w:rPr>
          <w:rFonts w:hAnsi="Sylfaen" w:ascii="Sylfaen"/>
          <w:b/>
          <w:sz w:val="28"/>
          <w:szCs w:val="28"/>
          <w:u w:val="single"/>
        </w:rPr>
      </w:pPr>
    </w:p>
    <w:p w:rsidRDefault="006F67B7" w:rsidP="006F67B7" w:rsidR="006F67B7" w:rsidRPr="006F67B7">
      <w:pPr>
        <w:jc w:val="both"/>
        <w:rPr>
          <w:rFonts w:hAnsi="Sylfaen" w:ascii="Sylfaen"/>
          <w:b/>
          <w:sz w:val="28"/>
          <w:szCs w:val="28"/>
          <w:u w:val="single"/>
        </w:rPr>
      </w:pPr>
      <w:r w:rsidRPr="006F67B7">
        <w:rPr>
          <w:rFonts w:hAnsi="Sylfaen" w:ascii="Sylfaen"/>
          <w:b/>
          <w:sz w:val="28"/>
          <w:szCs w:val="28"/>
          <w:u w:val="single"/>
        </w:rPr>
        <w:t>Radni odnosi</w:t>
      </w:r>
    </w:p>
    <w:p w:rsidRDefault="006F67B7" w:rsidP="006F67B7" w:rsidR="006F67B7" w:rsidRPr="006D0386">
      <w:pPr>
        <w:pStyle w:val="Tijeloteksta"/>
        <w:rPr>
          <w:rFonts w:hAnsi="Sylfaen" w:ascii="Sylfaen"/>
          <w:b/>
          <w:sz w:val="28"/>
          <w:szCs w:val="28"/>
        </w:rPr>
      </w:pPr>
    </w:p>
    <w:p w:rsidRDefault="006F67B7" w:rsidP="006F67B7" w:rsidR="001A27EC">
      <w:pPr>
        <w:pStyle w:val="Tijeloteksta"/>
        <w:rPr>
          <w:rFonts w:hAnsi="Sylfaen" w:ascii="Sylfaen"/>
          <w:lang w:val="hr-HR"/>
        </w:rPr>
      </w:pPr>
      <w:r w:rsidRPr="006D0386">
        <w:rPr>
          <w:rFonts w:hAnsi="Sylfaen" w:ascii="Sylfaen"/>
        </w:rPr>
        <w:t>U trenutku otvaranja stečajnog postupka kod stečajnog dužnika</w:t>
      </w:r>
      <w:r>
        <w:rPr>
          <w:rFonts w:hAnsi="Sylfaen" w:ascii="Sylfaen"/>
        </w:rPr>
        <w:t xml:space="preserve"> u radnom odnosu </w:t>
      </w:r>
      <w:r w:rsidR="001A27EC">
        <w:rPr>
          <w:rFonts w:hAnsi="Sylfaen" w:ascii="Sylfaen"/>
          <w:lang w:val="hr-HR"/>
        </w:rPr>
        <w:t>bio</w:t>
      </w:r>
      <w:r w:rsidR="00BE3161">
        <w:rPr>
          <w:rFonts w:hAnsi="Sylfaen" w:ascii="Sylfaen"/>
        </w:rPr>
        <w:t xml:space="preserve"> je jedan radnik sukladno</w:t>
      </w:r>
      <w:r>
        <w:rPr>
          <w:rFonts w:hAnsi="Sylfaen" w:ascii="Sylfaen"/>
        </w:rPr>
        <w:t xml:space="preserve"> potvrdi Hrvatskog zavoda za mirovin</w:t>
      </w:r>
      <w:r w:rsidR="00E85A99">
        <w:rPr>
          <w:rFonts w:hAnsi="Sylfaen" w:ascii="Sylfaen"/>
        </w:rPr>
        <w:t>sko osiguranje, Klasa: 035-06/19</w:t>
      </w:r>
      <w:r>
        <w:rPr>
          <w:rFonts w:hAnsi="Sylfaen" w:ascii="Sylfaen"/>
        </w:rPr>
        <w:t>-03/</w:t>
      </w:r>
      <w:r w:rsidR="00221332">
        <w:rPr>
          <w:rFonts w:hAnsi="Sylfaen" w:ascii="Sylfaen"/>
        </w:rPr>
        <w:t xml:space="preserve">1 od dana </w:t>
      </w:r>
      <w:r w:rsidR="00BE3161">
        <w:rPr>
          <w:rFonts w:hAnsi="Sylfaen" w:ascii="Sylfaen"/>
        </w:rPr>
        <w:t>29.03</w:t>
      </w:r>
      <w:r w:rsidR="00E85A99">
        <w:rPr>
          <w:rFonts w:hAnsi="Sylfaen" w:ascii="Sylfaen"/>
        </w:rPr>
        <w:t>.2019</w:t>
      </w:r>
      <w:r w:rsidR="00221332">
        <w:rPr>
          <w:rFonts w:hAnsi="Sylfaen" w:ascii="Sylfaen"/>
        </w:rPr>
        <w:t xml:space="preserve">. god. </w:t>
      </w:r>
      <w:r w:rsidR="001A27EC">
        <w:rPr>
          <w:rFonts w:hAnsi="Sylfaen" w:ascii="Sylfaen"/>
          <w:lang w:val="hr-HR"/>
        </w:rPr>
        <w:t>i to r</w:t>
      </w:r>
      <w:r w:rsidR="00BE3161">
        <w:rPr>
          <w:rFonts w:hAnsi="Sylfaen" w:ascii="Sylfaen"/>
        </w:rPr>
        <w:t>adnica Monika</w:t>
      </w:r>
      <w:r w:rsidR="001A27EC">
        <w:rPr>
          <w:rFonts w:hAnsi="Sylfaen" w:ascii="Sylfaen"/>
          <w:lang w:val="hr-HR"/>
        </w:rPr>
        <w:t xml:space="preserve"> Sedmak</w:t>
      </w:r>
      <w:r w:rsidR="00BE3161">
        <w:rPr>
          <w:rFonts w:hAnsi="Sylfaen" w:ascii="Sylfaen"/>
        </w:rPr>
        <w:t xml:space="preserve"> </w:t>
      </w:r>
      <w:r w:rsidR="001A27EC">
        <w:rPr>
          <w:rFonts w:hAnsi="Sylfaen" w:ascii="Sylfaen"/>
          <w:lang w:val="hr-HR"/>
        </w:rPr>
        <w:t xml:space="preserve">koja je </w:t>
      </w:r>
      <w:r w:rsidR="001A27EC">
        <w:rPr>
          <w:rFonts w:hAnsi="Sylfaen" w:ascii="Sylfaen"/>
        </w:rPr>
        <w:t>zaposlena od 20.03.2017.god.</w:t>
      </w:r>
      <w:r w:rsidR="001A27EC">
        <w:rPr>
          <w:rFonts w:hAnsi="Sylfaen" w:ascii="Sylfaen"/>
          <w:lang w:val="hr-HR"/>
        </w:rPr>
        <w:t>, a</w:t>
      </w:r>
      <w:r w:rsidR="00BE3161">
        <w:rPr>
          <w:rFonts w:hAnsi="Sylfaen" w:ascii="Sylfaen"/>
        </w:rPr>
        <w:t xml:space="preserve"> u trenutku pokretanja stečajnog postupka </w:t>
      </w:r>
      <w:r w:rsidR="002515C7">
        <w:rPr>
          <w:rFonts w:hAnsi="Sylfaen" w:ascii="Sylfaen"/>
        </w:rPr>
        <w:t xml:space="preserve">nalazila se na porodiljnom dopustu. Stečajni upravitelj je stupio u kontakt sa gđom. Sedmak te je 01.04.2019.god. </w:t>
      </w:r>
      <w:r w:rsidR="001A27EC">
        <w:rPr>
          <w:rFonts w:hAnsi="Sylfaen" w:ascii="Sylfaen"/>
          <w:lang w:val="hr-HR"/>
        </w:rPr>
        <w:t xml:space="preserve">ista </w:t>
      </w:r>
      <w:r w:rsidR="002515C7">
        <w:rPr>
          <w:rFonts w:hAnsi="Sylfaen" w:ascii="Sylfaen"/>
        </w:rPr>
        <w:t xml:space="preserve">preuzela Odluku o otkazu Ugovora o radu sa pravom na otkazni rok u trajanju od </w:t>
      </w:r>
      <w:r w:rsidR="001A27EC">
        <w:rPr>
          <w:rFonts w:hAnsi="Sylfaen" w:ascii="Sylfaen"/>
          <w:lang w:val="hr-HR"/>
        </w:rPr>
        <w:t>trideset</w:t>
      </w:r>
      <w:r w:rsidR="001A27EC">
        <w:rPr>
          <w:rFonts w:hAnsi="Sylfaen" w:ascii="Sylfaen"/>
        </w:rPr>
        <w:t xml:space="preserve"> dana</w:t>
      </w:r>
      <w:r w:rsidR="001A27EC">
        <w:rPr>
          <w:rFonts w:hAnsi="Sylfaen" w:ascii="Sylfaen"/>
          <w:lang w:val="hr-HR"/>
        </w:rPr>
        <w:t>, nakon kojeg isteka otkaznog roka je u zakonskim rokovima odjavljena sa HZMO i HZZO.</w:t>
      </w:r>
    </w:p>
    <w:p w:rsidRDefault="001A27EC" w:rsidP="006F67B7" w:rsidR="001A27EC">
      <w:pPr>
        <w:pStyle w:val="Tijeloteksta"/>
        <w:rPr>
          <w:rFonts w:hAnsi="Sylfaen" w:ascii="Sylfaen"/>
          <w:lang w:val="hr-HR"/>
        </w:rPr>
      </w:pPr>
    </w:p>
    <w:p w:rsidRDefault="001A27EC" w:rsidP="006F67B7" w:rsidR="006F67B7">
      <w:pPr>
        <w:pStyle w:val="Tijeloteksta"/>
        <w:rPr>
          <w:rFonts w:hAnsi="Sylfaen" w:ascii="Sylfaen"/>
          <w:lang w:val="hr-HR"/>
        </w:rPr>
      </w:pPr>
      <w:r>
        <w:rPr>
          <w:rFonts w:hAnsi="Sylfaen" w:ascii="Sylfaen"/>
          <w:lang w:val="hr-HR"/>
        </w:rPr>
        <w:t xml:space="preserve">DOKAZ: </w:t>
      </w:r>
      <w:r w:rsidR="002515C7">
        <w:rPr>
          <w:rFonts w:hAnsi="Sylfaen" w:ascii="Sylfaen"/>
        </w:rPr>
        <w:t xml:space="preserve"> </w:t>
      </w:r>
      <w:r>
        <w:rPr>
          <w:rFonts w:hAnsi="Sylfaen" w:ascii="Sylfaen"/>
        </w:rPr>
        <w:t>potvrd</w:t>
      </w:r>
      <w:r>
        <w:rPr>
          <w:rFonts w:hAnsi="Sylfaen" w:ascii="Sylfaen"/>
          <w:lang w:val="hr-HR"/>
        </w:rPr>
        <w:t>a</w:t>
      </w:r>
      <w:r>
        <w:rPr>
          <w:rFonts w:hAnsi="Sylfaen" w:ascii="Sylfaen"/>
        </w:rPr>
        <w:t xml:space="preserve"> Hrvatskog zavoda za mirovinsko osiguranje, Klasa: 035-06/19-03/1 od dana 29.03.2019. god.</w:t>
      </w:r>
    </w:p>
    <w:p w:rsidRDefault="001A27EC" w:rsidP="006F67B7" w:rsidR="001A27EC" w:rsidRPr="001A27EC">
      <w:pPr>
        <w:pStyle w:val="Tijeloteksta"/>
        <w:rPr>
          <w:rFonts w:hAnsi="Sylfaen" w:ascii="Sylfaen"/>
          <w:lang w:val="hr-HR"/>
        </w:rPr>
      </w:pPr>
      <w:r>
        <w:rPr>
          <w:rFonts w:hAnsi="Sylfaen" w:ascii="Sylfaen"/>
          <w:lang w:val="hr-HR"/>
        </w:rPr>
        <w:t xml:space="preserve">Otkaz Ugovora o radu </w:t>
      </w:r>
      <w:r w:rsidR="003A6666">
        <w:rPr>
          <w:rFonts w:hAnsi="Sylfaen" w:ascii="Sylfaen"/>
        </w:rPr>
        <w:t>između radnice Monike Sedmak i dužnika DALIA SL d.o.o. u stečaju od dana 01.04.2019.god.</w:t>
      </w:r>
    </w:p>
    <w:p w:rsidRDefault="006F67B7" w:rsidP="00F54494" w:rsidR="006F67B7">
      <w:pPr>
        <w:rPr>
          <w:rFonts w:hAnsi="Sylfaen" w:ascii="Sylfaen"/>
          <w:b/>
          <w:sz w:val="28"/>
          <w:szCs w:val="28"/>
          <w:u w:val="single"/>
        </w:rPr>
      </w:pPr>
    </w:p>
    <w:p w:rsidRDefault="00A10BE4" w:rsidP="00A10BE4" w:rsidR="00A10BE4">
      <w:pPr>
        <w:jc w:val="both"/>
        <w:rPr>
          <w:rFonts w:hAnsi="Sylfaen" w:ascii="Sylfaen"/>
          <w:b/>
          <w:sz w:val="28"/>
          <w:szCs w:val="28"/>
          <w:u w:val="single"/>
        </w:rPr>
      </w:pPr>
      <w:r w:rsidRPr="00655A27">
        <w:rPr>
          <w:rFonts w:hAnsi="Sylfaen" w:ascii="Sylfaen"/>
          <w:b/>
          <w:sz w:val="28"/>
          <w:szCs w:val="28"/>
          <w:u w:val="single"/>
        </w:rPr>
        <w:t>Troškovi stečajnog postupka</w:t>
      </w:r>
    </w:p>
    <w:p w:rsidRDefault="00A10BE4" w:rsidP="00A10BE4" w:rsidR="00A10BE4" w:rsidRPr="00655A27">
      <w:pPr>
        <w:jc w:val="both"/>
        <w:rPr>
          <w:rFonts w:hAnsi="Sylfaen" w:ascii="Sylfaen"/>
          <w:b/>
          <w:sz w:val="28"/>
          <w:szCs w:val="28"/>
          <w:u w:val="single"/>
        </w:rPr>
      </w:pPr>
    </w:p>
    <w:p w:rsidRDefault="00A10BE4" w:rsidP="00A10BE4" w:rsidR="00A10BE4">
      <w:pPr>
        <w:jc w:val="both"/>
        <w:rPr>
          <w:rFonts w:hAnsi="Sylfaen" w:ascii="Sylfaen"/>
        </w:rPr>
      </w:pPr>
      <w:r w:rsidRPr="00750DD2">
        <w:rPr>
          <w:rFonts w:hAnsi="Sylfaen" w:ascii="Sylfaen"/>
        </w:rPr>
        <w:t xml:space="preserve">Pod pretpostavkom trajanja stečajnog postupka u razdoblju od 6 mjeseci, predvidivi troškovi otvorenog stečajnog postupka iznosili bi </w:t>
      </w:r>
      <w:r w:rsidR="003A6666">
        <w:rPr>
          <w:rFonts w:hAnsi="Sylfaen" w:ascii="Sylfaen"/>
          <w:b/>
        </w:rPr>
        <w:t>9</w:t>
      </w:r>
      <w:r w:rsidRPr="00346EC8">
        <w:rPr>
          <w:rFonts w:hAnsi="Sylfaen" w:ascii="Sylfaen"/>
          <w:b/>
        </w:rPr>
        <w:t>.</w:t>
      </w:r>
      <w:r w:rsidR="003A6666">
        <w:rPr>
          <w:rFonts w:hAnsi="Sylfaen" w:ascii="Sylfaen"/>
          <w:b/>
        </w:rPr>
        <w:t>5</w:t>
      </w:r>
      <w:r w:rsidRPr="00346EC8">
        <w:rPr>
          <w:rFonts w:hAnsi="Sylfaen" w:ascii="Sylfaen"/>
          <w:b/>
        </w:rPr>
        <w:t>00,00 kn</w:t>
      </w:r>
    </w:p>
    <w:p w:rsidRDefault="00A10BE4" w:rsidP="00A10BE4" w:rsidR="00A10BE4" w:rsidRPr="00750DD2">
      <w:pPr>
        <w:numPr>
          <w:ilvl w:val="0"/>
          <w:numId w:val="8"/>
        </w:numPr>
        <w:jc w:val="both"/>
        <w:rPr>
          <w:rFonts w:hAnsi="Sylfaen" w:ascii="Sylfaen"/>
        </w:rPr>
      </w:pPr>
      <w:r w:rsidRPr="00750DD2">
        <w:rPr>
          <w:rFonts w:hAnsi="Sylfaen" w:ascii="Sylfaen"/>
        </w:rPr>
        <w:t xml:space="preserve">po osnovi izdataka stečajnog upravitelja iznos od </w:t>
      </w:r>
      <w:r w:rsidR="003A6666">
        <w:rPr>
          <w:rFonts w:hAnsi="Sylfaen" w:ascii="Sylfaen"/>
        </w:rPr>
        <w:t>1</w:t>
      </w:r>
      <w:r w:rsidR="009014FA">
        <w:rPr>
          <w:rFonts w:hAnsi="Sylfaen" w:ascii="Sylfaen"/>
        </w:rPr>
        <w:t>.0</w:t>
      </w:r>
      <w:r w:rsidR="00D33104">
        <w:rPr>
          <w:rFonts w:hAnsi="Sylfaen" w:ascii="Sylfaen"/>
        </w:rPr>
        <w:t>00</w:t>
      </w:r>
      <w:r w:rsidRPr="00750DD2">
        <w:rPr>
          <w:rFonts w:hAnsi="Sylfaen" w:ascii="Sylfaen"/>
        </w:rPr>
        <w:t xml:space="preserve">,00 kn </w:t>
      </w:r>
      <w:r>
        <w:rPr>
          <w:rFonts w:hAnsi="Sylfaen" w:ascii="Sylfaen"/>
        </w:rPr>
        <w:t xml:space="preserve">mjesečno </w:t>
      </w:r>
      <w:r w:rsidRPr="00750DD2">
        <w:rPr>
          <w:rFonts w:hAnsi="Sylfaen" w:ascii="Sylfaen"/>
        </w:rPr>
        <w:t>(izrada pečata, poštarina, kopiranje, putni troškovi</w:t>
      </w:r>
      <w:r>
        <w:rPr>
          <w:rFonts w:hAnsi="Sylfaen" w:ascii="Sylfaen"/>
        </w:rPr>
        <w:t>,</w:t>
      </w:r>
      <w:r w:rsidR="009014FA">
        <w:rPr>
          <w:rFonts w:hAnsi="Sylfaen" w:ascii="Sylfaen"/>
        </w:rPr>
        <w:t>troškovi javnog bilježnika i ostalo</w:t>
      </w:r>
      <w:r w:rsidRPr="00750DD2">
        <w:rPr>
          <w:rFonts w:hAnsi="Sylfaen" w:ascii="Sylfaen"/>
        </w:rPr>
        <w:t>)</w:t>
      </w:r>
      <w:r>
        <w:rPr>
          <w:rFonts w:hAnsi="Sylfaen" w:ascii="Sylfaen"/>
        </w:rPr>
        <w:t xml:space="preserve"> odnosno ukupno</w:t>
      </w:r>
      <w:r w:rsidRPr="00750DD2">
        <w:rPr>
          <w:rFonts w:hAnsi="Sylfaen" w:ascii="Sylfaen"/>
        </w:rPr>
        <w:t xml:space="preserve"> </w:t>
      </w:r>
      <w:r w:rsidR="003A6666">
        <w:rPr>
          <w:rFonts w:hAnsi="Sylfaen" w:ascii="Sylfaen"/>
          <w:u w:val="single"/>
        </w:rPr>
        <w:t>6</w:t>
      </w:r>
      <w:r w:rsidRPr="005415A0">
        <w:rPr>
          <w:rFonts w:hAnsi="Sylfaen" w:ascii="Sylfaen"/>
          <w:u w:val="single"/>
        </w:rPr>
        <w:t>.000,00 kn</w:t>
      </w:r>
    </w:p>
    <w:p w:rsidRDefault="00A10BE4" w:rsidP="00A10BE4" w:rsidR="00A10BE4" w:rsidRPr="003A6666">
      <w:pPr>
        <w:numPr>
          <w:ilvl w:val="0"/>
          <w:numId w:val="8"/>
        </w:numPr>
        <w:jc w:val="both"/>
        <w:rPr>
          <w:rFonts w:hAnsi="Sylfaen" w:ascii="Sylfaen"/>
        </w:rPr>
      </w:pPr>
      <w:r w:rsidRPr="00750DD2">
        <w:rPr>
          <w:rFonts w:hAnsi="Sylfaen" w:ascii="Sylfaen"/>
        </w:rPr>
        <w:lastRenderedPageBreak/>
        <w:t>po osnovi usluga knj</w:t>
      </w:r>
      <w:r w:rsidR="003A6666">
        <w:rPr>
          <w:rFonts w:hAnsi="Sylfaen" w:ascii="Sylfaen"/>
        </w:rPr>
        <w:t>igovodstvenog servisa iznos od 7</w:t>
      </w:r>
      <w:r w:rsidRPr="00750DD2">
        <w:rPr>
          <w:rFonts w:hAnsi="Sylfaen" w:ascii="Sylfaen"/>
        </w:rPr>
        <w:t>00,00 kn</w:t>
      </w:r>
      <w:r>
        <w:rPr>
          <w:rFonts w:hAnsi="Sylfaen" w:ascii="Sylfaen"/>
        </w:rPr>
        <w:t xml:space="preserve"> mjesečno odnosno ukupno</w:t>
      </w:r>
      <w:r w:rsidRPr="00750DD2">
        <w:rPr>
          <w:rFonts w:hAnsi="Sylfaen" w:ascii="Sylfaen"/>
        </w:rPr>
        <w:t xml:space="preserve"> </w:t>
      </w:r>
      <w:r w:rsidR="003A6666">
        <w:rPr>
          <w:rFonts w:hAnsi="Sylfaen" w:ascii="Sylfaen"/>
          <w:u w:val="single"/>
        </w:rPr>
        <w:t>3.5</w:t>
      </w:r>
      <w:r w:rsidRPr="005415A0">
        <w:rPr>
          <w:rFonts w:hAnsi="Sylfaen" w:ascii="Sylfaen"/>
          <w:u w:val="single"/>
        </w:rPr>
        <w:t>00,00 kn</w:t>
      </w:r>
    </w:p>
    <w:p w:rsidRDefault="00A10BE4" w:rsidP="00A10BE4" w:rsidR="00A10BE4">
      <w:pPr>
        <w:jc w:val="both"/>
        <w:rPr>
          <w:rFonts w:hAnsi="Sylfaen" w:ascii="Sylfaen"/>
          <w:b/>
          <w:bCs/>
        </w:rPr>
      </w:pPr>
      <w:r w:rsidRPr="00750DD2">
        <w:rPr>
          <w:rFonts w:hAnsi="Sylfaen" w:ascii="Sylfaen"/>
        </w:rPr>
        <w:t>pa mogu utvrditi da</w:t>
      </w:r>
      <w:r w:rsidR="0001090A">
        <w:rPr>
          <w:rFonts w:hAnsi="Sylfaen" w:ascii="Sylfaen"/>
        </w:rPr>
        <w:t xml:space="preserve"> je</w:t>
      </w:r>
      <w:r w:rsidRPr="00750DD2">
        <w:rPr>
          <w:rFonts w:hAnsi="Sylfaen" w:ascii="Sylfaen"/>
        </w:rPr>
        <w:t xml:space="preserve"> </w:t>
      </w:r>
      <w:r w:rsidRPr="00750DD2">
        <w:rPr>
          <w:rFonts w:hAnsi="Sylfaen" w:ascii="Sylfaen"/>
          <w:b/>
          <w:bCs/>
        </w:rPr>
        <w:t xml:space="preserve">imovina dužnika </w:t>
      </w:r>
      <w:r w:rsidR="003A6666">
        <w:rPr>
          <w:rFonts w:hAnsi="Sylfaen" w:ascii="Sylfaen"/>
          <w:b/>
          <w:bCs/>
        </w:rPr>
        <w:t xml:space="preserve">koja se sastoji od potraživanja na temelju nepravomoćne sudske presude za sada nije </w:t>
      </w:r>
      <w:r w:rsidRPr="00750DD2">
        <w:rPr>
          <w:rFonts w:hAnsi="Sylfaen" w:ascii="Sylfaen"/>
          <w:b/>
          <w:bCs/>
        </w:rPr>
        <w:t>dostatna za pokr</w:t>
      </w:r>
      <w:r w:rsidR="003A6666">
        <w:rPr>
          <w:rFonts w:hAnsi="Sylfaen" w:ascii="Sylfaen"/>
          <w:b/>
          <w:bCs/>
        </w:rPr>
        <w:t>iće troškova stečajnog postupka budući nema druge unovčive imovine.</w:t>
      </w:r>
    </w:p>
    <w:p w:rsidRDefault="00A91E7D" w:rsidP="00B94139" w:rsidR="00A91E7D">
      <w:pPr>
        <w:jc w:val="both"/>
        <w:rPr>
          <w:rFonts w:hAnsi="Sylfaen" w:ascii="Sylfaen"/>
        </w:rPr>
      </w:pPr>
    </w:p>
    <w:p w:rsidRDefault="00EF1F7F" w:rsidP="00EF1F7F" w:rsidR="00EF1F7F" w:rsidRPr="006D0386">
      <w:pPr>
        <w:jc w:val="both"/>
        <w:rPr>
          <w:rFonts w:cs="Courier New" w:hAnsi="Sylfaen" w:ascii="Sylfaen"/>
          <w:b/>
          <w:bCs/>
          <w:sz w:val="28"/>
          <w:szCs w:val="28"/>
        </w:rPr>
      </w:pPr>
      <w:r w:rsidRPr="006D0386">
        <w:rPr>
          <w:rFonts w:cs="Courier New" w:hAnsi="Sylfaen" w:ascii="Sylfaen"/>
          <w:b/>
          <w:bCs/>
          <w:sz w:val="28"/>
          <w:szCs w:val="28"/>
        </w:rPr>
        <w:t>Prijedlog odluka</w:t>
      </w:r>
    </w:p>
    <w:p w:rsidRDefault="00EF1F7F" w:rsidP="00EF1F7F" w:rsidR="00EF1F7F" w:rsidRPr="006D0386">
      <w:pPr>
        <w:jc w:val="both"/>
        <w:rPr>
          <w:rFonts w:cs="Courier New" w:hAnsi="Sylfaen" w:ascii="Sylfaen"/>
        </w:rPr>
      </w:pPr>
      <w:r w:rsidRPr="006D0386">
        <w:rPr>
          <w:rFonts w:cs="Courier New" w:hAnsi="Sylfaen" w:ascii="Sylfaen"/>
        </w:rPr>
        <w:t xml:space="preserve"> </w:t>
      </w:r>
    </w:p>
    <w:p w:rsidRDefault="00EF1F7F" w:rsidP="00EF1F7F" w:rsidR="00EF1F7F">
      <w:pPr>
        <w:jc w:val="both"/>
        <w:rPr>
          <w:rFonts w:cs="Courier New" w:hAnsi="Sylfaen" w:ascii="Sylfaen"/>
        </w:rPr>
      </w:pPr>
      <w:r w:rsidRPr="006D0386">
        <w:rPr>
          <w:rFonts w:cs="Courier New" w:hAnsi="Sylfaen" w:ascii="Sylfaen"/>
        </w:rPr>
        <w:t>Sukladno  svemu iznesenome, predlažem da vjerovnici na današnjem ročištu donesu sljedeće odluke:</w:t>
      </w:r>
    </w:p>
    <w:p w:rsidRDefault="00EF1F7F" w:rsidP="00EF1F7F" w:rsidR="00EF1F7F" w:rsidRPr="006D0386">
      <w:pPr>
        <w:jc w:val="both"/>
        <w:rPr>
          <w:rFonts w:cs="Courier New" w:hAnsi="Sylfaen" w:ascii="Sylfaen"/>
        </w:rPr>
      </w:pPr>
    </w:p>
    <w:p w:rsidRDefault="00EF1F7F" w:rsidP="00EF1F7F" w:rsidR="00EF1F7F">
      <w:pPr>
        <w:pStyle w:val="Tijeloteksta"/>
        <w:numPr>
          <w:ilvl w:val="0"/>
          <w:numId w:val="18"/>
        </w:numPr>
        <w:tabs>
          <w:tab w:pos="426" w:val="left"/>
        </w:tabs>
        <w:rPr>
          <w:rFonts w:cs="Courier New" w:hAnsi="Sylfaen" w:ascii="Sylfaen"/>
        </w:rPr>
      </w:pPr>
      <w:r w:rsidRPr="00BB331A">
        <w:rPr>
          <w:rFonts w:cs="Courier New" w:hAnsi="Sylfaen" w:ascii="Sylfaen"/>
        </w:rPr>
        <w:t xml:space="preserve">Prihvaća se u cijelosti Izvješće </w:t>
      </w:r>
      <w:r w:rsidR="00E85A99">
        <w:rPr>
          <w:rFonts w:cs="Courier New" w:hAnsi="Sylfaen" w:ascii="Sylfaen"/>
        </w:rPr>
        <w:t>stečajnog upravitelja</w:t>
      </w:r>
      <w:r w:rsidRPr="00BB331A">
        <w:rPr>
          <w:rFonts w:cs="Courier New" w:hAnsi="Sylfaen" w:ascii="Sylfaen"/>
        </w:rPr>
        <w:t xml:space="preserve"> o gospodarskom položaju stečajnog du</w:t>
      </w:r>
      <w:r>
        <w:rPr>
          <w:rFonts w:cs="Courier New" w:hAnsi="Sylfaen" w:ascii="Sylfaen"/>
        </w:rPr>
        <w:t xml:space="preserve">žnika i njegovim uzrocima te se odobravaju </w:t>
      </w:r>
      <w:r w:rsidRPr="00BB331A">
        <w:rPr>
          <w:rFonts w:cs="Courier New" w:hAnsi="Sylfaen" w:ascii="Sylfaen"/>
        </w:rPr>
        <w:t xml:space="preserve">sve do sada poduzete radnje </w:t>
      </w:r>
      <w:r w:rsidR="00E85A99">
        <w:rPr>
          <w:rFonts w:cs="Courier New" w:hAnsi="Sylfaen" w:ascii="Sylfaen"/>
        </w:rPr>
        <w:t>stečajnog upravitelja</w:t>
      </w:r>
      <w:r w:rsidRPr="00BB331A">
        <w:rPr>
          <w:rFonts w:cs="Courier New" w:hAnsi="Sylfaen" w:ascii="Sylfaen"/>
        </w:rPr>
        <w:t>.</w:t>
      </w:r>
    </w:p>
    <w:p w:rsidRDefault="00EF1F7F" w:rsidP="00EF1F7F" w:rsidR="00EF1F7F" w:rsidRPr="00BB331A">
      <w:pPr>
        <w:pStyle w:val="Tijeloteksta"/>
        <w:tabs>
          <w:tab w:pos="426" w:val="left"/>
        </w:tabs>
        <w:ind w:left="930"/>
        <w:rPr>
          <w:rFonts w:cs="Courier New" w:hAnsi="Sylfaen" w:ascii="Sylfaen"/>
        </w:rPr>
      </w:pPr>
    </w:p>
    <w:p w:rsidRDefault="00EF1F7F" w:rsidP="00EF1F7F" w:rsidR="00EF1F7F">
      <w:pPr>
        <w:pStyle w:val="Tijeloteksta"/>
        <w:numPr>
          <w:ilvl w:val="0"/>
          <w:numId w:val="18"/>
        </w:numPr>
        <w:tabs>
          <w:tab w:pos="426" w:val="left"/>
        </w:tabs>
        <w:rPr>
          <w:rFonts w:cs="Courier New" w:hAnsi="Sylfaen" w:ascii="Sylfaen"/>
        </w:rPr>
      </w:pPr>
      <w:r w:rsidRPr="00BB331A">
        <w:rPr>
          <w:rFonts w:cs="Courier New" w:hAnsi="Sylfaen" w:ascii="Sylfaen"/>
        </w:rPr>
        <w:t>Obustavlja se poslovanje stečajnog dužnika.</w:t>
      </w:r>
    </w:p>
    <w:p w:rsidRDefault="00B67ADA" w:rsidP="00EF1F7F" w:rsidR="00B67ADA" w:rsidRPr="00BB331A">
      <w:pPr>
        <w:pStyle w:val="Tijeloteksta"/>
        <w:tabs>
          <w:tab w:pos="426" w:val="left"/>
        </w:tabs>
        <w:ind w:left="930"/>
        <w:rPr>
          <w:rFonts w:cs="Courier New" w:hAnsi="Sylfaen" w:ascii="Sylfaen"/>
        </w:rPr>
      </w:pPr>
    </w:p>
    <w:p w:rsidRDefault="00EF1F7F" w:rsidP="00EF1F7F" w:rsidR="00EF1F7F" w:rsidRPr="003A6666">
      <w:pPr>
        <w:pStyle w:val="Tijeloteksta"/>
        <w:numPr>
          <w:ilvl w:val="0"/>
          <w:numId w:val="18"/>
        </w:numPr>
        <w:tabs>
          <w:tab w:pos="426" w:val="left"/>
        </w:tabs>
        <w:rPr>
          <w:rFonts w:cs="Courier New" w:hAnsi="Sylfaen" w:ascii="Sylfaen"/>
        </w:rPr>
      </w:pPr>
      <w:r w:rsidRPr="00BB331A">
        <w:rPr>
          <w:rFonts w:cs="Courier New" w:hAnsi="Sylfaen" w:ascii="Sylfaen"/>
        </w:rPr>
        <w:t xml:space="preserve">Daje se suglasnost </w:t>
      </w:r>
      <w:r w:rsidR="00E85A99">
        <w:rPr>
          <w:rFonts w:cs="Courier New" w:hAnsi="Sylfaen" w:ascii="Sylfaen"/>
        </w:rPr>
        <w:t>stečajnom upravitelju</w:t>
      </w:r>
      <w:r w:rsidRPr="00BB331A">
        <w:rPr>
          <w:rFonts w:cs="Courier New" w:hAnsi="Sylfaen" w:ascii="Sylfaen"/>
        </w:rPr>
        <w:t xml:space="preserve"> da po osobnoj procjeni pokrene postupke ili nastavi već pokrenute postupke, a za koje procjeni da su svrsihodni za vođenje kao i da po potrebi izda punomoć odvjetniku za zastupanje u sporovima.</w:t>
      </w:r>
    </w:p>
    <w:p w:rsidRDefault="003A6666" w:rsidP="003A6666" w:rsidR="003A6666" w:rsidRPr="003A6666">
      <w:pPr>
        <w:pStyle w:val="Tijeloteksta"/>
        <w:tabs>
          <w:tab w:pos="426" w:val="left"/>
        </w:tabs>
        <w:ind w:left="930"/>
        <w:rPr>
          <w:rFonts w:cs="Courier New" w:hAnsi="Sylfaen" w:ascii="Sylfaen"/>
        </w:rPr>
      </w:pPr>
    </w:p>
    <w:p w:rsidRDefault="003A6666" w:rsidP="003A6666" w:rsidR="003A6666" w:rsidRPr="003A6666">
      <w:pPr>
        <w:pStyle w:val="Tijeloteksta"/>
        <w:numPr>
          <w:ilvl w:val="0"/>
          <w:numId w:val="18"/>
        </w:numPr>
        <w:tabs>
          <w:tab w:pos="426" w:val="left"/>
        </w:tabs>
        <w:rPr>
          <w:rFonts w:cs="Courier New" w:hAnsi="Sylfaen" w:ascii="Sylfaen"/>
        </w:rPr>
      </w:pPr>
      <w:r w:rsidRPr="00BB331A">
        <w:rPr>
          <w:rFonts w:cs="Courier New" w:hAnsi="Sylfaen" w:ascii="Sylfaen"/>
        </w:rPr>
        <w:t xml:space="preserve">Daje se suglasnost </w:t>
      </w:r>
      <w:r>
        <w:rPr>
          <w:rFonts w:cs="Courier New" w:hAnsi="Sylfaen" w:ascii="Sylfaen"/>
        </w:rPr>
        <w:t>stečajnom upravitelju</w:t>
      </w:r>
      <w:r w:rsidRPr="00BB331A">
        <w:rPr>
          <w:rFonts w:cs="Courier New" w:hAnsi="Sylfaen" w:ascii="Sylfaen"/>
        </w:rPr>
        <w:t xml:space="preserve"> da</w:t>
      </w:r>
      <w:r>
        <w:rPr>
          <w:rFonts w:cs="Courier New" w:hAnsi="Sylfaen" w:ascii="Sylfaen"/>
          <w:lang w:val="hr-HR"/>
        </w:rPr>
        <w:t xml:space="preserve"> nastavi postupak koji se vodi pred Trgovačkim sudom u Varaždinu pod brojem P-48/2016</w:t>
      </w:r>
      <w:r w:rsidRPr="00BB331A">
        <w:rPr>
          <w:rFonts w:cs="Courier New" w:hAnsi="Sylfaen" w:ascii="Sylfaen"/>
        </w:rPr>
        <w:t xml:space="preserve"> </w:t>
      </w:r>
      <w:r>
        <w:rPr>
          <w:rFonts w:cs="Courier New" w:hAnsi="Sylfaen" w:ascii="Sylfaen"/>
          <w:lang w:val="hr-HR"/>
        </w:rPr>
        <w:t xml:space="preserve">na tužbu stečajnog dužnika protiv tuženika </w:t>
      </w:r>
      <w:r>
        <w:rPr>
          <w:rFonts w:hAnsi="Sylfaen" w:ascii="Sylfaen"/>
        </w:rPr>
        <w:t>Bojana Štampar, OIB: 12319805801,vl. Obrta Vinogradarstvo i podrumarstvo Štampar iz Štrigove, Sveti Urban 2</w:t>
      </w:r>
      <w:r>
        <w:rPr>
          <w:rFonts w:hAnsi="Sylfaen" w:ascii="Sylfaen"/>
          <w:lang w:val="hr-HR"/>
        </w:rPr>
        <w:t>.</w:t>
      </w:r>
    </w:p>
    <w:p w:rsidRDefault="003A6666" w:rsidP="003A6666" w:rsidR="003A6666" w:rsidRPr="003A6666">
      <w:pPr>
        <w:pStyle w:val="Tijeloteksta"/>
        <w:tabs>
          <w:tab w:pos="426" w:val="left"/>
        </w:tabs>
        <w:ind w:left="930"/>
        <w:rPr>
          <w:rFonts w:cs="Courier New" w:hAnsi="Sylfaen" w:ascii="Sylfaen"/>
        </w:rPr>
      </w:pPr>
    </w:p>
    <w:p w:rsidRDefault="003A6666" w:rsidP="00EF1F7F" w:rsidR="003A6666">
      <w:pPr>
        <w:pStyle w:val="Tijeloteksta"/>
        <w:numPr>
          <w:ilvl w:val="0"/>
          <w:numId w:val="18"/>
        </w:numPr>
        <w:tabs>
          <w:tab w:pos="426" w:val="left"/>
        </w:tabs>
        <w:rPr>
          <w:rFonts w:cs="Courier New" w:hAnsi="Sylfaen" w:ascii="Sylfaen"/>
        </w:rPr>
      </w:pPr>
      <w:r>
        <w:rPr>
          <w:rFonts w:cs="Courier New" w:hAnsi="Sylfaen" w:ascii="Sylfaen"/>
          <w:lang w:val="hr-HR"/>
        </w:rPr>
        <w:t>Za slučaj pronalaska pokretnina koje nisu veće tržišne vrijednosti i koje nisu opterećene razlučnim pravom daje se suglasnost stečajnom upravitelju unovčenje istih neposrednom pogodbom.</w:t>
      </w:r>
    </w:p>
    <w:p w:rsidRDefault="006F67B7" w:rsidP="000475AE" w:rsidR="006F67B7">
      <w:pPr>
        <w:pStyle w:val="Tijeloteksta"/>
        <w:tabs>
          <w:tab w:pos="426" w:val="left"/>
        </w:tabs>
        <w:rPr>
          <w:rFonts w:cs="Courier New" w:hAnsi="Sylfaen" w:ascii="Sylfaen"/>
        </w:rPr>
      </w:pPr>
    </w:p>
    <w:p w:rsidRDefault="00EF1F7F" w:rsidP="00EF1F7F" w:rsidR="00EF1F7F" w:rsidRPr="00FC7998">
      <w:pPr>
        <w:jc w:val="both"/>
        <w:rPr>
          <w:rFonts w:hAnsi="Sylfaen" w:ascii="Sylfaen"/>
        </w:rPr>
      </w:pPr>
    </w:p>
    <w:p w:rsidRDefault="00EF1F7F" w:rsidP="00EF1F7F" w:rsidR="00EF1F7F" w:rsidRPr="00400754">
      <w:pPr>
        <w:pStyle w:val="Tijeloteksta"/>
        <w:tabs>
          <w:tab w:pos="426" w:val="left"/>
        </w:tabs>
        <w:rPr>
          <w:rFonts w:cs="Courier New" w:hAnsi="Sylfaen" w:ascii="Sylfaen"/>
        </w:rPr>
      </w:pPr>
    </w:p>
    <w:p w:rsidRDefault="00EF1F7F" w:rsidP="00EF1F7F" w:rsidR="00EF1F7F" w:rsidRPr="006D0386">
      <w:pPr>
        <w:rPr>
          <w:rFonts w:hAnsi="Sylfaen" w:ascii="Sylfaen"/>
        </w:rPr>
      </w:pP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r>
      <w:r w:rsidRPr="006D0386">
        <w:rPr>
          <w:rFonts w:hAnsi="Sylfaen" w:ascii="Sylfaen"/>
        </w:rPr>
        <w:tab/>
        <w:t>_________________</w:t>
      </w:r>
    </w:p>
    <w:p w:rsidRDefault="00E85A99" w:rsidP="00EF1F7F" w:rsidR="00EF1F7F" w:rsidRPr="006D0386">
      <w:pPr>
        <w:ind w:firstLine="720" w:left="5040"/>
        <w:rPr>
          <w:rFonts w:hAnsi="Sylfaen" w:ascii="Sylfaen"/>
        </w:rPr>
      </w:pPr>
      <w:r>
        <w:rPr>
          <w:rFonts w:hAnsi="Sylfaen" w:ascii="Sylfaen"/>
        </w:rPr>
        <w:t>Stečajni upravitelj</w:t>
      </w:r>
    </w:p>
    <w:p w:rsidRDefault="00E85A99" w:rsidP="00EF1F7F" w:rsidR="00EF1F7F" w:rsidRPr="009962F7">
      <w:pPr>
        <w:ind w:firstLine="720" w:left="5040"/>
        <w:rPr>
          <w:rFonts w:hAnsi="Sylfaen" w:ascii="Sylfaen"/>
        </w:rPr>
      </w:pPr>
      <w:r>
        <w:rPr>
          <w:rFonts w:hAnsi="Sylfaen" w:ascii="Sylfaen"/>
        </w:rPr>
        <w:t>Jurica Tončić</w:t>
      </w:r>
    </w:p>
    <w:p w:rsidRDefault="0040520B" w:rsidP="00C155C6" w:rsidR="0040520B">
      <w:pPr>
        <w:jc w:val="both"/>
        <w:rPr>
          <w:rFonts w:hAnsi="Sylfaen" w:ascii="Sylfaen"/>
        </w:rPr>
      </w:pPr>
    </w:p>
    <w:p w:rsidRDefault="0040520B" w:rsidP="00C155C6" w:rsidR="0040520B">
      <w:pPr>
        <w:jc w:val="both"/>
        <w:rPr>
          <w:rFonts w:hAnsi="Sylfaen" w:ascii="Sylfaen"/>
        </w:rPr>
      </w:pPr>
    </w:p>
    <w:p w:rsidRDefault="00EA3F57" w:rsidP="00C155C6" w:rsidR="00EA3F57">
      <w:pPr>
        <w:jc w:val="both"/>
        <w:rPr>
          <w:rFonts w:hAnsi="Sylfaen" w:ascii="Sylfaen"/>
        </w:rPr>
      </w:pPr>
    </w:p>
    <w:p w:rsidRDefault="00EA3F57" w:rsidP="00C155C6" w:rsidR="00EA3F57">
      <w:pPr>
        <w:jc w:val="both"/>
        <w:rPr>
          <w:rFonts w:hAnsi="Sylfaen" w:ascii="Sylfaen"/>
        </w:rPr>
      </w:pPr>
    </w:p>
    <w:p w:rsidRDefault="00EA3F57" w:rsidP="00C155C6" w:rsidR="00EA3F57">
      <w:pPr>
        <w:jc w:val="both"/>
        <w:rPr>
          <w:rFonts w:hAnsi="Sylfaen" w:ascii="Sylfaen"/>
        </w:rPr>
      </w:pPr>
    </w:p>
    <w:p w:rsidRDefault="00975FD3" w:rsidP="00C155C6" w:rsidR="009978B3">
      <w:pPr>
        <w:jc w:val="both"/>
        <w:rPr>
          <w:rFonts w:hAnsi="Sylfaen" w:ascii="Sylfaen"/>
        </w:rPr>
      </w:pPr>
      <w:r>
        <w:rPr>
          <w:rFonts w:hAnsi="Sylfaen" w:ascii="Sylfaen"/>
        </w:rPr>
        <w:lastRenderedPageBreak/>
        <w:t>Prilog:</w:t>
      </w:r>
    </w:p>
    <w:p w:rsidRDefault="002C4EB6" w:rsidP="00C155C6" w:rsidR="002C4EB6">
      <w:pPr>
        <w:jc w:val="both"/>
        <w:rPr>
          <w:rFonts w:hAnsi="Sylfaen" w:ascii="Sylfaen"/>
        </w:rPr>
      </w:pPr>
      <w:r>
        <w:rPr>
          <w:rFonts w:hAnsi="Sylfaen" w:ascii="Sylfaen"/>
        </w:rPr>
        <w:t>- Dopis Ministarstva financija, Porezne uprave, Područni ured Zagreb, Ispostava Peščenica, Klasa: 410-01/2019-01/00137 od dana 09. travnja 2019. god. s prilozima</w:t>
      </w:r>
    </w:p>
    <w:p w:rsidRDefault="002C4EB6" w:rsidP="00C155C6" w:rsidR="002C4EB6">
      <w:pPr>
        <w:jc w:val="both"/>
        <w:rPr>
          <w:rFonts w:hAnsi="Sylfaen" w:ascii="Sylfaen"/>
        </w:rPr>
      </w:pPr>
      <w:r>
        <w:rPr>
          <w:rFonts w:hAnsi="Sylfaen" w:ascii="Sylfaen"/>
        </w:rPr>
        <w:t>- izjava ranijeg direktora dužnika Filip Gelo iz Zagreba, Šestinski vrh 59b, OIB: 68066482877 od dana 05.04.2019.god., ovjerena od strane Javnog bilježnika Ilinke Lisonek iz Zagreba, broj OV-2846/2019 od dana 05.04.2019. god.</w:t>
      </w:r>
    </w:p>
    <w:p w:rsidRDefault="00DA25CE" w:rsidP="00C155C6" w:rsidR="00DA25CE">
      <w:pPr>
        <w:jc w:val="both"/>
        <w:rPr>
          <w:rFonts w:hAnsi="Sylfaen" w:ascii="Sylfaen"/>
        </w:rPr>
      </w:pPr>
      <w:r>
        <w:rPr>
          <w:rFonts w:hAnsi="Sylfaen" w:ascii="Sylfaen"/>
        </w:rPr>
        <w:t>- Uvjerenje Državne geodetske uprave, središnji ured, sektor za infrastrukturu prostornih podataka, služba prostornih podataka, servisa i arhiva, odjel prostornih podataka, od dana 03.04.2019.god., KLASA: 932-01/19-02/4867</w:t>
      </w:r>
    </w:p>
    <w:p w:rsidRDefault="00DA25CE" w:rsidP="00C155C6" w:rsidR="00DA25CE">
      <w:pPr>
        <w:jc w:val="both"/>
        <w:rPr>
          <w:rFonts w:hAnsi="Sylfaen" w:ascii="Sylfaen"/>
        </w:rPr>
      </w:pPr>
      <w:r>
        <w:rPr>
          <w:rFonts w:hAnsi="Sylfaen" w:ascii="Sylfaen"/>
        </w:rPr>
        <w:t xml:space="preserve">- Uvjerenje Stanice za tehnički pregled vozila, Euroagram TIS d.o.o., CVH STP „EUROZAGREB 3“, broj: H123-U-00095-19 od dana 28.03.2019.god.  </w:t>
      </w:r>
    </w:p>
    <w:p w:rsidRDefault="003C151A" w:rsidP="00C155C6" w:rsidR="003C151A">
      <w:pPr>
        <w:jc w:val="both"/>
        <w:rPr>
          <w:rFonts w:hAnsi="Sylfaen" w:ascii="Sylfaen"/>
        </w:rPr>
      </w:pPr>
      <w:r>
        <w:rPr>
          <w:rFonts w:hAnsi="Sylfaen" w:ascii="Sylfaen"/>
        </w:rPr>
        <w:t>- izlist o stanju blokada na dan 15.05.2019.god. sa portala Poslovna Hrvatska</w:t>
      </w:r>
    </w:p>
    <w:p w:rsidRDefault="002C4EB6" w:rsidP="00C155C6" w:rsidR="002C4EB6">
      <w:pPr>
        <w:jc w:val="both"/>
        <w:rPr>
          <w:rFonts w:hAnsi="Sylfaen" w:ascii="Sylfaen"/>
        </w:rPr>
      </w:pPr>
      <w:r>
        <w:rPr>
          <w:rFonts w:hAnsi="Sylfaen" w:ascii="Sylfaen"/>
        </w:rPr>
        <w:t xml:space="preserve">- Presuda Trgovačkog suda u Varaždinu, posl. br.: P-48/2016 od dana 21.02.2018. god.  </w:t>
      </w:r>
    </w:p>
    <w:p w:rsidRDefault="003A6666" w:rsidP="00C155C6" w:rsidR="003A6666">
      <w:pPr>
        <w:jc w:val="both"/>
        <w:rPr>
          <w:rFonts w:hAnsi="Sylfaen" w:ascii="Sylfaen"/>
        </w:rPr>
      </w:pPr>
      <w:r>
        <w:rPr>
          <w:rFonts w:hAnsi="Sylfaen" w:ascii="Sylfaen"/>
        </w:rPr>
        <w:t>- potvrda Hrvatskog zavoda za mirovinsko osiguranje, Klasa: 035-06/19-03/1 od dana 29.03.2019. god.</w:t>
      </w:r>
    </w:p>
    <w:p w:rsidRDefault="00FD1149" w:rsidP="00C155C6" w:rsidR="00FD1149">
      <w:pPr>
        <w:jc w:val="both"/>
        <w:rPr>
          <w:rFonts w:hAnsi="Sylfaen" w:ascii="Sylfaen"/>
        </w:rPr>
      </w:pPr>
      <w:r>
        <w:rPr>
          <w:rFonts w:hAnsi="Sylfaen" w:ascii="Sylfaen"/>
        </w:rPr>
        <w:t>- Odluka o otkazu ugovora o radu između radnice Monike Sedmak i dužnika DALIA SL d.o.o. u stečaju od dana 01.04.2019.god.</w:t>
      </w:r>
    </w:p>
    <w:p w:rsidRDefault="007534D3" w:rsidP="00586879" w:rsidR="007534D3">
      <w:pPr>
        <w:jc w:val="both"/>
        <w:rPr>
          <w:rFonts w:hAnsi="Sylfaen" w:ascii="Sylfaen"/>
        </w:rPr>
      </w:pPr>
    </w:p>
    <w:p w:rsidRDefault="0073125C" w:rsidP="003C48DD" w:rsidR="0073125C">
      <w:pPr>
        <w:jc w:val="both"/>
        <w:rPr>
          <w:rFonts w:hAnsi="Sylfaen" w:ascii="Sylfaen"/>
        </w:rPr>
      </w:pPr>
    </w:p>
    <w:p w:rsidRDefault="0073125C" w:rsidP="003C48DD" w:rsidR="0073125C" w:rsidRPr="00B94139">
      <w:pPr>
        <w:jc w:val="both"/>
        <w:rPr>
          <w:rFonts w:hAnsi="Sylfaen" w:ascii="Sylfaen"/>
        </w:rPr>
      </w:pPr>
    </w:p>
    <w:sectPr w:rsidSect="0029358B" w:rsidR="0073125C" w:rsidRPr="00B94139">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3DC4" w:rsidP="0029358B" w:rsidR="00433DC4">
      <w:r>
        <w:separator/>
      </w:r>
    </w:p>
  </w:endnote>
  <w:endnote w:id="0" w:type="continuationSeparator">
    <w:p w:rsidRDefault="00433DC4" w:rsidP="0029358B" w:rsidR="00433D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12E" w:rsidP="0029358B" w:rsidR="00DA312E">
    <w:pPr>
      <w:pStyle w:val="Podnoje"/>
      <w:jc w:val="right"/>
    </w:pPr>
    <w:r w:rsidRPr="0029358B">
      <w:t xml:space="preserve">Stranica </w:t>
    </w:r>
    <w:r w:rsidRPr="0029358B">
      <w:rPr>
        <w:bCs/>
      </w:rPr>
      <w:fldChar w:fldCharType="begin"/>
    </w:r>
    <w:r w:rsidRPr="0029358B">
      <w:rPr>
        <w:bCs/>
      </w:rPr>
      <w:instrText>PAGE</w:instrText>
    </w:r>
    <w:r w:rsidRPr="0029358B">
      <w:rPr>
        <w:bCs/>
      </w:rPr>
      <w:fldChar w:fldCharType="separate"/>
    </w:r>
    <w:r w:rsidR="007930F3">
      <w:rPr>
        <w:bCs/>
        <w:noProof/>
      </w:rPr>
      <w:t>9</w:t>
    </w:r>
    <w:r w:rsidRPr="0029358B">
      <w:rPr>
        <w:bCs/>
      </w:rPr>
      <w:fldChar w:fldCharType="end"/>
    </w:r>
    <w:r w:rsidRPr="0029358B">
      <w:t xml:space="preserve"> od </w:t>
    </w:r>
    <w:r w:rsidRPr="0029358B">
      <w:rPr>
        <w:bCs/>
      </w:rPr>
      <w:fldChar w:fldCharType="begin"/>
    </w:r>
    <w:r w:rsidRPr="0029358B">
      <w:rPr>
        <w:bCs/>
      </w:rPr>
      <w:instrText>NUMPAGES</w:instrText>
    </w:r>
    <w:r w:rsidRPr="0029358B">
      <w:rPr>
        <w:bCs/>
      </w:rPr>
      <w:fldChar w:fldCharType="separate"/>
    </w:r>
    <w:r w:rsidR="007930F3">
      <w:rPr>
        <w:bCs/>
        <w:noProof/>
      </w:rPr>
      <w:t>9</w:t>
    </w:r>
    <w:r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3DC4" w:rsidP="0029358B" w:rsidR="00433DC4">
      <w:r>
        <w:separator/>
      </w:r>
    </w:p>
  </w:footnote>
  <w:footnote w:id="0" w:type="continuationSeparator">
    <w:p w:rsidRDefault="00433DC4" w:rsidP="0029358B" w:rsidR="00433DC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75D2CB6"/>
    <w:multiLevelType w:val="hybridMultilevel"/>
    <w:tmpl w:val="254061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BA01ABA"/>
    <w:multiLevelType w:val="hybridMultilevel"/>
    <w:tmpl w:val="22BA7A68"/>
    <w:lvl w:tplc="5A80552E" w:ilvl="0">
      <w:numFmt w:val="bullet"/>
      <w:lvlText w:val="-"/>
      <w:lvlJc w:val="left"/>
      <w:pPr>
        <w:ind w:hanging="360" w:left="720"/>
      </w:pPr>
      <w:rPr>
        <w:rFonts w:cs="Times New Roman"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11"/>
  </w:num>
  <w:num w:numId="3">
    <w:abstractNumId w:val="15"/>
  </w:num>
  <w:num w:numId="4">
    <w:abstractNumId w:val="17"/>
  </w:num>
  <w:num w:numId="5">
    <w:abstractNumId w:val="5"/>
  </w:num>
  <w:num w:numId="6">
    <w:abstractNumId w:val="0"/>
  </w:num>
  <w:num w:numId="7">
    <w:abstractNumId w:val="18"/>
  </w:num>
  <w:num w:numId="8">
    <w:abstractNumId w:val="16"/>
  </w:num>
  <w:num w:numId="9">
    <w:abstractNumId w:val="4"/>
  </w:num>
  <w:num w:numId="10">
    <w:abstractNumId w:val="9"/>
  </w:num>
  <w:num w:numId="11">
    <w:abstractNumId w:val="8"/>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4"/>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90A"/>
    <w:rsid w:val="00010F90"/>
    <w:rsid w:val="00016369"/>
    <w:rsid w:val="0001667B"/>
    <w:rsid w:val="00016704"/>
    <w:rsid w:val="0002024E"/>
    <w:rsid w:val="000202E7"/>
    <w:rsid w:val="0002064C"/>
    <w:rsid w:val="00030465"/>
    <w:rsid w:val="0003054A"/>
    <w:rsid w:val="00031B2D"/>
    <w:rsid w:val="0003407B"/>
    <w:rsid w:val="00034CA6"/>
    <w:rsid w:val="00034EEC"/>
    <w:rsid w:val="00035F65"/>
    <w:rsid w:val="000427CF"/>
    <w:rsid w:val="00043BE7"/>
    <w:rsid w:val="0004542D"/>
    <w:rsid w:val="000466DC"/>
    <w:rsid w:val="000475AE"/>
    <w:rsid w:val="000525D3"/>
    <w:rsid w:val="00052C94"/>
    <w:rsid w:val="0005336D"/>
    <w:rsid w:val="00056FC5"/>
    <w:rsid w:val="00057B5C"/>
    <w:rsid w:val="00057CCC"/>
    <w:rsid w:val="000601A0"/>
    <w:rsid w:val="000605C9"/>
    <w:rsid w:val="000621D1"/>
    <w:rsid w:val="00066453"/>
    <w:rsid w:val="0007161B"/>
    <w:rsid w:val="00074FF7"/>
    <w:rsid w:val="00076C75"/>
    <w:rsid w:val="00084870"/>
    <w:rsid w:val="00086198"/>
    <w:rsid w:val="00087786"/>
    <w:rsid w:val="000877BB"/>
    <w:rsid w:val="00087B56"/>
    <w:rsid w:val="00087F52"/>
    <w:rsid w:val="0009778E"/>
    <w:rsid w:val="000A3618"/>
    <w:rsid w:val="000A4509"/>
    <w:rsid w:val="000A4E3C"/>
    <w:rsid w:val="000A5D30"/>
    <w:rsid w:val="000A6E97"/>
    <w:rsid w:val="000A7595"/>
    <w:rsid w:val="000B05CB"/>
    <w:rsid w:val="000B132A"/>
    <w:rsid w:val="000B1461"/>
    <w:rsid w:val="000B23EA"/>
    <w:rsid w:val="000B3E26"/>
    <w:rsid w:val="000B46E5"/>
    <w:rsid w:val="000B6B99"/>
    <w:rsid w:val="000B6DB7"/>
    <w:rsid w:val="000C208D"/>
    <w:rsid w:val="000C3EDA"/>
    <w:rsid w:val="000D1293"/>
    <w:rsid w:val="000D1494"/>
    <w:rsid w:val="000D208D"/>
    <w:rsid w:val="000D7222"/>
    <w:rsid w:val="000E079A"/>
    <w:rsid w:val="000E3A56"/>
    <w:rsid w:val="000E40AB"/>
    <w:rsid w:val="000E7916"/>
    <w:rsid w:val="000F11D2"/>
    <w:rsid w:val="000F7D08"/>
    <w:rsid w:val="001034DA"/>
    <w:rsid w:val="00107CFB"/>
    <w:rsid w:val="0011394B"/>
    <w:rsid w:val="001144F9"/>
    <w:rsid w:val="00114E2B"/>
    <w:rsid w:val="00116140"/>
    <w:rsid w:val="00117AB4"/>
    <w:rsid w:val="00121561"/>
    <w:rsid w:val="00122E23"/>
    <w:rsid w:val="0012384F"/>
    <w:rsid w:val="001271E7"/>
    <w:rsid w:val="00130542"/>
    <w:rsid w:val="00130ECB"/>
    <w:rsid w:val="00132236"/>
    <w:rsid w:val="00136307"/>
    <w:rsid w:val="00137811"/>
    <w:rsid w:val="00137DF7"/>
    <w:rsid w:val="00144D22"/>
    <w:rsid w:val="001450B8"/>
    <w:rsid w:val="00155947"/>
    <w:rsid w:val="0015660E"/>
    <w:rsid w:val="00156921"/>
    <w:rsid w:val="00165724"/>
    <w:rsid w:val="00165FFA"/>
    <w:rsid w:val="001664F3"/>
    <w:rsid w:val="00167195"/>
    <w:rsid w:val="0017230F"/>
    <w:rsid w:val="001729C9"/>
    <w:rsid w:val="00175329"/>
    <w:rsid w:val="00177FB2"/>
    <w:rsid w:val="00180A5C"/>
    <w:rsid w:val="00191322"/>
    <w:rsid w:val="001935A1"/>
    <w:rsid w:val="00195D5A"/>
    <w:rsid w:val="00197864"/>
    <w:rsid w:val="001A0C1C"/>
    <w:rsid w:val="001A27EC"/>
    <w:rsid w:val="001A3A28"/>
    <w:rsid w:val="001A401B"/>
    <w:rsid w:val="001A4541"/>
    <w:rsid w:val="001A4B9E"/>
    <w:rsid w:val="001A6D00"/>
    <w:rsid w:val="001B0116"/>
    <w:rsid w:val="001B1CAE"/>
    <w:rsid w:val="001B2976"/>
    <w:rsid w:val="001B3137"/>
    <w:rsid w:val="001B62F4"/>
    <w:rsid w:val="001C253B"/>
    <w:rsid w:val="001C4324"/>
    <w:rsid w:val="001C4E6C"/>
    <w:rsid w:val="001C57B8"/>
    <w:rsid w:val="001C5F44"/>
    <w:rsid w:val="001D09EB"/>
    <w:rsid w:val="001D0C4A"/>
    <w:rsid w:val="001D360C"/>
    <w:rsid w:val="001D437D"/>
    <w:rsid w:val="001D579E"/>
    <w:rsid w:val="001D642A"/>
    <w:rsid w:val="001D6EFB"/>
    <w:rsid w:val="001D775D"/>
    <w:rsid w:val="001F290D"/>
    <w:rsid w:val="001F5A21"/>
    <w:rsid w:val="001F62B8"/>
    <w:rsid w:val="00204FEE"/>
    <w:rsid w:val="00211515"/>
    <w:rsid w:val="002164B0"/>
    <w:rsid w:val="00216549"/>
    <w:rsid w:val="00216B8B"/>
    <w:rsid w:val="00221332"/>
    <w:rsid w:val="0022388F"/>
    <w:rsid w:val="00224BFB"/>
    <w:rsid w:val="0023368A"/>
    <w:rsid w:val="002372A5"/>
    <w:rsid w:val="0024488E"/>
    <w:rsid w:val="00244E1D"/>
    <w:rsid w:val="00247515"/>
    <w:rsid w:val="002508CD"/>
    <w:rsid w:val="002515C7"/>
    <w:rsid w:val="00254359"/>
    <w:rsid w:val="00254FB6"/>
    <w:rsid w:val="002563F7"/>
    <w:rsid w:val="00256908"/>
    <w:rsid w:val="002619B2"/>
    <w:rsid w:val="00261FC2"/>
    <w:rsid w:val="00266743"/>
    <w:rsid w:val="002723F4"/>
    <w:rsid w:val="0027261E"/>
    <w:rsid w:val="0027483D"/>
    <w:rsid w:val="0027505C"/>
    <w:rsid w:val="00280350"/>
    <w:rsid w:val="00280361"/>
    <w:rsid w:val="0028548E"/>
    <w:rsid w:val="00285F84"/>
    <w:rsid w:val="00292881"/>
    <w:rsid w:val="0029358B"/>
    <w:rsid w:val="00293DB8"/>
    <w:rsid w:val="00295D99"/>
    <w:rsid w:val="00297102"/>
    <w:rsid w:val="00297CFC"/>
    <w:rsid w:val="002A2E17"/>
    <w:rsid w:val="002A7C01"/>
    <w:rsid w:val="002B04AE"/>
    <w:rsid w:val="002B1883"/>
    <w:rsid w:val="002B44F0"/>
    <w:rsid w:val="002B4AA8"/>
    <w:rsid w:val="002B786A"/>
    <w:rsid w:val="002C4EB6"/>
    <w:rsid w:val="002C5365"/>
    <w:rsid w:val="002D0C84"/>
    <w:rsid w:val="002D12D1"/>
    <w:rsid w:val="002D1CE8"/>
    <w:rsid w:val="002D2B6C"/>
    <w:rsid w:val="002D3135"/>
    <w:rsid w:val="002D4532"/>
    <w:rsid w:val="002D5647"/>
    <w:rsid w:val="002D5FD8"/>
    <w:rsid w:val="002D62AF"/>
    <w:rsid w:val="002D680C"/>
    <w:rsid w:val="002D6B8C"/>
    <w:rsid w:val="002E0DA9"/>
    <w:rsid w:val="002E143A"/>
    <w:rsid w:val="002E5568"/>
    <w:rsid w:val="002F0143"/>
    <w:rsid w:val="002F1549"/>
    <w:rsid w:val="002F1600"/>
    <w:rsid w:val="002F208A"/>
    <w:rsid w:val="002F2B4F"/>
    <w:rsid w:val="002F6951"/>
    <w:rsid w:val="002F71F0"/>
    <w:rsid w:val="00300FB2"/>
    <w:rsid w:val="00304468"/>
    <w:rsid w:val="00307ADD"/>
    <w:rsid w:val="00311E2F"/>
    <w:rsid w:val="00316D14"/>
    <w:rsid w:val="00321A21"/>
    <w:rsid w:val="00321F6C"/>
    <w:rsid w:val="00323394"/>
    <w:rsid w:val="00327314"/>
    <w:rsid w:val="00333125"/>
    <w:rsid w:val="00333F17"/>
    <w:rsid w:val="003368F4"/>
    <w:rsid w:val="00337710"/>
    <w:rsid w:val="003452E1"/>
    <w:rsid w:val="00345E7A"/>
    <w:rsid w:val="00346EC8"/>
    <w:rsid w:val="003473CE"/>
    <w:rsid w:val="0035078C"/>
    <w:rsid w:val="003524BA"/>
    <w:rsid w:val="00352B80"/>
    <w:rsid w:val="00354C42"/>
    <w:rsid w:val="00356B17"/>
    <w:rsid w:val="003650F9"/>
    <w:rsid w:val="0036563A"/>
    <w:rsid w:val="003656D8"/>
    <w:rsid w:val="003659DF"/>
    <w:rsid w:val="00366455"/>
    <w:rsid w:val="003721DA"/>
    <w:rsid w:val="003737C2"/>
    <w:rsid w:val="003741C6"/>
    <w:rsid w:val="003758C4"/>
    <w:rsid w:val="00376D6F"/>
    <w:rsid w:val="00376F8C"/>
    <w:rsid w:val="00381AB7"/>
    <w:rsid w:val="0038305E"/>
    <w:rsid w:val="00383C26"/>
    <w:rsid w:val="003847F9"/>
    <w:rsid w:val="00386BC6"/>
    <w:rsid w:val="003928BA"/>
    <w:rsid w:val="00396556"/>
    <w:rsid w:val="003A2497"/>
    <w:rsid w:val="003A5285"/>
    <w:rsid w:val="003A6666"/>
    <w:rsid w:val="003A6C58"/>
    <w:rsid w:val="003B31F1"/>
    <w:rsid w:val="003B64E0"/>
    <w:rsid w:val="003B76E2"/>
    <w:rsid w:val="003C151A"/>
    <w:rsid w:val="003C48DD"/>
    <w:rsid w:val="003C6D2B"/>
    <w:rsid w:val="003D4E47"/>
    <w:rsid w:val="003D5193"/>
    <w:rsid w:val="003D7AB8"/>
    <w:rsid w:val="003E15D3"/>
    <w:rsid w:val="003E64CD"/>
    <w:rsid w:val="003E6A40"/>
    <w:rsid w:val="003F11CE"/>
    <w:rsid w:val="003F1823"/>
    <w:rsid w:val="003F2A6E"/>
    <w:rsid w:val="003F3032"/>
    <w:rsid w:val="003F338D"/>
    <w:rsid w:val="003F68AD"/>
    <w:rsid w:val="004006AB"/>
    <w:rsid w:val="00403157"/>
    <w:rsid w:val="0040520B"/>
    <w:rsid w:val="004064E7"/>
    <w:rsid w:val="00406643"/>
    <w:rsid w:val="00406E61"/>
    <w:rsid w:val="00410D77"/>
    <w:rsid w:val="00411348"/>
    <w:rsid w:val="004207AE"/>
    <w:rsid w:val="0042198A"/>
    <w:rsid w:val="0042621C"/>
    <w:rsid w:val="004301E3"/>
    <w:rsid w:val="00433DC4"/>
    <w:rsid w:val="00441FFB"/>
    <w:rsid w:val="004424AD"/>
    <w:rsid w:val="00450BBD"/>
    <w:rsid w:val="00453770"/>
    <w:rsid w:val="00453D95"/>
    <w:rsid w:val="00454C43"/>
    <w:rsid w:val="0045540D"/>
    <w:rsid w:val="00456116"/>
    <w:rsid w:val="00456C97"/>
    <w:rsid w:val="00456EA8"/>
    <w:rsid w:val="00460F3E"/>
    <w:rsid w:val="00465160"/>
    <w:rsid w:val="00466963"/>
    <w:rsid w:val="004702BB"/>
    <w:rsid w:val="0047141E"/>
    <w:rsid w:val="00471DEF"/>
    <w:rsid w:val="00473FA2"/>
    <w:rsid w:val="004750E4"/>
    <w:rsid w:val="00475DEE"/>
    <w:rsid w:val="00480F66"/>
    <w:rsid w:val="0048689B"/>
    <w:rsid w:val="0049142E"/>
    <w:rsid w:val="004931E2"/>
    <w:rsid w:val="004945E3"/>
    <w:rsid w:val="004A1A92"/>
    <w:rsid w:val="004A28D1"/>
    <w:rsid w:val="004A4703"/>
    <w:rsid w:val="004A5213"/>
    <w:rsid w:val="004A72C8"/>
    <w:rsid w:val="004B0B8A"/>
    <w:rsid w:val="004B1EB7"/>
    <w:rsid w:val="004B2C70"/>
    <w:rsid w:val="004B4D9B"/>
    <w:rsid w:val="004B7C4C"/>
    <w:rsid w:val="004C102C"/>
    <w:rsid w:val="004C19C3"/>
    <w:rsid w:val="004C5432"/>
    <w:rsid w:val="004D1DCF"/>
    <w:rsid w:val="004D2352"/>
    <w:rsid w:val="004D50AC"/>
    <w:rsid w:val="004D621E"/>
    <w:rsid w:val="004D7262"/>
    <w:rsid w:val="004E27A7"/>
    <w:rsid w:val="004E7972"/>
    <w:rsid w:val="004F351D"/>
    <w:rsid w:val="005041E9"/>
    <w:rsid w:val="00504F64"/>
    <w:rsid w:val="005068C0"/>
    <w:rsid w:val="00511E39"/>
    <w:rsid w:val="00513708"/>
    <w:rsid w:val="00514B60"/>
    <w:rsid w:val="0052047C"/>
    <w:rsid w:val="0052182C"/>
    <w:rsid w:val="005220CF"/>
    <w:rsid w:val="00522186"/>
    <w:rsid w:val="005222B2"/>
    <w:rsid w:val="00523731"/>
    <w:rsid w:val="00527F6B"/>
    <w:rsid w:val="0053037F"/>
    <w:rsid w:val="00530C5C"/>
    <w:rsid w:val="005314A4"/>
    <w:rsid w:val="00533696"/>
    <w:rsid w:val="00533949"/>
    <w:rsid w:val="005349DB"/>
    <w:rsid w:val="005415A0"/>
    <w:rsid w:val="00542BCE"/>
    <w:rsid w:val="00545482"/>
    <w:rsid w:val="0055043D"/>
    <w:rsid w:val="00551D2D"/>
    <w:rsid w:val="00553E9A"/>
    <w:rsid w:val="0055483E"/>
    <w:rsid w:val="00554B66"/>
    <w:rsid w:val="00556704"/>
    <w:rsid w:val="005608CE"/>
    <w:rsid w:val="00564172"/>
    <w:rsid w:val="005700E5"/>
    <w:rsid w:val="00571954"/>
    <w:rsid w:val="00572A90"/>
    <w:rsid w:val="00574864"/>
    <w:rsid w:val="00580FE0"/>
    <w:rsid w:val="00583FFD"/>
    <w:rsid w:val="00586879"/>
    <w:rsid w:val="00586B8A"/>
    <w:rsid w:val="00592796"/>
    <w:rsid w:val="005935D7"/>
    <w:rsid w:val="005968EA"/>
    <w:rsid w:val="00596942"/>
    <w:rsid w:val="005A1971"/>
    <w:rsid w:val="005A1F98"/>
    <w:rsid w:val="005A3DC5"/>
    <w:rsid w:val="005A42FC"/>
    <w:rsid w:val="005A56F7"/>
    <w:rsid w:val="005A7B0C"/>
    <w:rsid w:val="005B1B32"/>
    <w:rsid w:val="005B2638"/>
    <w:rsid w:val="005C12F8"/>
    <w:rsid w:val="005C2D92"/>
    <w:rsid w:val="005C5889"/>
    <w:rsid w:val="005C645F"/>
    <w:rsid w:val="005C6547"/>
    <w:rsid w:val="005D0B6F"/>
    <w:rsid w:val="005D19D8"/>
    <w:rsid w:val="005D261F"/>
    <w:rsid w:val="005D57B8"/>
    <w:rsid w:val="005D619B"/>
    <w:rsid w:val="005D6A8E"/>
    <w:rsid w:val="005E1506"/>
    <w:rsid w:val="005E34B6"/>
    <w:rsid w:val="005E35CE"/>
    <w:rsid w:val="005F01E0"/>
    <w:rsid w:val="005F2C31"/>
    <w:rsid w:val="005F5E6E"/>
    <w:rsid w:val="005F64E3"/>
    <w:rsid w:val="00600A18"/>
    <w:rsid w:val="00604DF9"/>
    <w:rsid w:val="00605C25"/>
    <w:rsid w:val="00610052"/>
    <w:rsid w:val="00611370"/>
    <w:rsid w:val="00617CF3"/>
    <w:rsid w:val="006204C4"/>
    <w:rsid w:val="006205D4"/>
    <w:rsid w:val="006212F7"/>
    <w:rsid w:val="00621EA5"/>
    <w:rsid w:val="00625E91"/>
    <w:rsid w:val="006273DC"/>
    <w:rsid w:val="00627EF9"/>
    <w:rsid w:val="00630304"/>
    <w:rsid w:val="00633A38"/>
    <w:rsid w:val="00636915"/>
    <w:rsid w:val="00636A0E"/>
    <w:rsid w:val="00636F46"/>
    <w:rsid w:val="00637535"/>
    <w:rsid w:val="00640EF8"/>
    <w:rsid w:val="006437E3"/>
    <w:rsid w:val="00645470"/>
    <w:rsid w:val="00646D32"/>
    <w:rsid w:val="00647A5F"/>
    <w:rsid w:val="0065067D"/>
    <w:rsid w:val="006522BD"/>
    <w:rsid w:val="00652949"/>
    <w:rsid w:val="006529A2"/>
    <w:rsid w:val="006543C1"/>
    <w:rsid w:val="006549DF"/>
    <w:rsid w:val="00655A27"/>
    <w:rsid w:val="0065705C"/>
    <w:rsid w:val="0065791F"/>
    <w:rsid w:val="00660207"/>
    <w:rsid w:val="00664506"/>
    <w:rsid w:val="00665A39"/>
    <w:rsid w:val="00683AA8"/>
    <w:rsid w:val="006847BB"/>
    <w:rsid w:val="00686BB2"/>
    <w:rsid w:val="0068758A"/>
    <w:rsid w:val="006876D9"/>
    <w:rsid w:val="00691385"/>
    <w:rsid w:val="0069180F"/>
    <w:rsid w:val="00692D37"/>
    <w:rsid w:val="00694FD4"/>
    <w:rsid w:val="00696B66"/>
    <w:rsid w:val="006A3671"/>
    <w:rsid w:val="006A4569"/>
    <w:rsid w:val="006A560F"/>
    <w:rsid w:val="006B199F"/>
    <w:rsid w:val="006C10B3"/>
    <w:rsid w:val="006C172D"/>
    <w:rsid w:val="006C1F94"/>
    <w:rsid w:val="006C50FF"/>
    <w:rsid w:val="006C65F5"/>
    <w:rsid w:val="006C690A"/>
    <w:rsid w:val="006C7232"/>
    <w:rsid w:val="006D08C6"/>
    <w:rsid w:val="006D3A3B"/>
    <w:rsid w:val="006D4491"/>
    <w:rsid w:val="006D4EDA"/>
    <w:rsid w:val="006D60C5"/>
    <w:rsid w:val="006E0383"/>
    <w:rsid w:val="006E0E8F"/>
    <w:rsid w:val="006E1376"/>
    <w:rsid w:val="006E45FD"/>
    <w:rsid w:val="006F072C"/>
    <w:rsid w:val="006F193B"/>
    <w:rsid w:val="006F67B7"/>
    <w:rsid w:val="00702CDB"/>
    <w:rsid w:val="00703A69"/>
    <w:rsid w:val="00704A9F"/>
    <w:rsid w:val="00710E87"/>
    <w:rsid w:val="0071229F"/>
    <w:rsid w:val="0072055F"/>
    <w:rsid w:val="00721461"/>
    <w:rsid w:val="0072150F"/>
    <w:rsid w:val="007247BE"/>
    <w:rsid w:val="007260E0"/>
    <w:rsid w:val="0073125C"/>
    <w:rsid w:val="00731DA2"/>
    <w:rsid w:val="00733932"/>
    <w:rsid w:val="007349A7"/>
    <w:rsid w:val="0073780E"/>
    <w:rsid w:val="00741B82"/>
    <w:rsid w:val="007431FF"/>
    <w:rsid w:val="00745E3C"/>
    <w:rsid w:val="0075074B"/>
    <w:rsid w:val="00751E14"/>
    <w:rsid w:val="007534D3"/>
    <w:rsid w:val="00753866"/>
    <w:rsid w:val="007548A0"/>
    <w:rsid w:val="0075692F"/>
    <w:rsid w:val="00757128"/>
    <w:rsid w:val="007706B3"/>
    <w:rsid w:val="007711AA"/>
    <w:rsid w:val="00773F0F"/>
    <w:rsid w:val="00774F5C"/>
    <w:rsid w:val="00777C75"/>
    <w:rsid w:val="00777CB4"/>
    <w:rsid w:val="007846E5"/>
    <w:rsid w:val="00784AF5"/>
    <w:rsid w:val="007852F8"/>
    <w:rsid w:val="007857DA"/>
    <w:rsid w:val="00786992"/>
    <w:rsid w:val="0079136A"/>
    <w:rsid w:val="00791F64"/>
    <w:rsid w:val="007922DD"/>
    <w:rsid w:val="007930F3"/>
    <w:rsid w:val="00794CEA"/>
    <w:rsid w:val="00795DAA"/>
    <w:rsid w:val="007A34B9"/>
    <w:rsid w:val="007A3BDA"/>
    <w:rsid w:val="007A481D"/>
    <w:rsid w:val="007B11E4"/>
    <w:rsid w:val="007B1B1F"/>
    <w:rsid w:val="007B6BC3"/>
    <w:rsid w:val="007C08D5"/>
    <w:rsid w:val="007C1A57"/>
    <w:rsid w:val="007C50BC"/>
    <w:rsid w:val="007D2DB3"/>
    <w:rsid w:val="007D637C"/>
    <w:rsid w:val="007D758E"/>
    <w:rsid w:val="007E3BE5"/>
    <w:rsid w:val="007E45A7"/>
    <w:rsid w:val="007F107B"/>
    <w:rsid w:val="007F6F50"/>
    <w:rsid w:val="00803453"/>
    <w:rsid w:val="00805274"/>
    <w:rsid w:val="0081347A"/>
    <w:rsid w:val="008140A6"/>
    <w:rsid w:val="00814AF6"/>
    <w:rsid w:val="0081555B"/>
    <w:rsid w:val="00815D1E"/>
    <w:rsid w:val="008176AE"/>
    <w:rsid w:val="00827893"/>
    <w:rsid w:val="00830F71"/>
    <w:rsid w:val="008325A5"/>
    <w:rsid w:val="008330D4"/>
    <w:rsid w:val="0083383B"/>
    <w:rsid w:val="00835145"/>
    <w:rsid w:val="00837DE8"/>
    <w:rsid w:val="008414C0"/>
    <w:rsid w:val="0084209F"/>
    <w:rsid w:val="008424E9"/>
    <w:rsid w:val="00844AE4"/>
    <w:rsid w:val="00850729"/>
    <w:rsid w:val="008544FB"/>
    <w:rsid w:val="00855029"/>
    <w:rsid w:val="008557DB"/>
    <w:rsid w:val="00855B3A"/>
    <w:rsid w:val="00862CD3"/>
    <w:rsid w:val="00863CE9"/>
    <w:rsid w:val="00865D5B"/>
    <w:rsid w:val="00871246"/>
    <w:rsid w:val="00871B5A"/>
    <w:rsid w:val="00875C9D"/>
    <w:rsid w:val="008769B5"/>
    <w:rsid w:val="00876A76"/>
    <w:rsid w:val="008829E4"/>
    <w:rsid w:val="008841C9"/>
    <w:rsid w:val="00885A57"/>
    <w:rsid w:val="00885CDE"/>
    <w:rsid w:val="00886015"/>
    <w:rsid w:val="008A0BF2"/>
    <w:rsid w:val="008A199F"/>
    <w:rsid w:val="008A1CCB"/>
    <w:rsid w:val="008A78B2"/>
    <w:rsid w:val="008B1710"/>
    <w:rsid w:val="008B2901"/>
    <w:rsid w:val="008B4769"/>
    <w:rsid w:val="008C1DF6"/>
    <w:rsid w:val="008C4BC5"/>
    <w:rsid w:val="008C5ABB"/>
    <w:rsid w:val="008C78B1"/>
    <w:rsid w:val="008D0978"/>
    <w:rsid w:val="008D795B"/>
    <w:rsid w:val="008E3381"/>
    <w:rsid w:val="008F0DA3"/>
    <w:rsid w:val="008F26C0"/>
    <w:rsid w:val="008F4DD4"/>
    <w:rsid w:val="008F656E"/>
    <w:rsid w:val="009014FA"/>
    <w:rsid w:val="00902D3C"/>
    <w:rsid w:val="00904480"/>
    <w:rsid w:val="00906367"/>
    <w:rsid w:val="00906E26"/>
    <w:rsid w:val="00910A0F"/>
    <w:rsid w:val="00912DCB"/>
    <w:rsid w:val="00913039"/>
    <w:rsid w:val="00916AEB"/>
    <w:rsid w:val="00916DD8"/>
    <w:rsid w:val="0091788C"/>
    <w:rsid w:val="00921957"/>
    <w:rsid w:val="009234DD"/>
    <w:rsid w:val="00924EEE"/>
    <w:rsid w:val="00930223"/>
    <w:rsid w:val="00931398"/>
    <w:rsid w:val="00934AA8"/>
    <w:rsid w:val="009458E3"/>
    <w:rsid w:val="00946869"/>
    <w:rsid w:val="009475CA"/>
    <w:rsid w:val="00956D0F"/>
    <w:rsid w:val="0095752E"/>
    <w:rsid w:val="009604A2"/>
    <w:rsid w:val="00964E23"/>
    <w:rsid w:val="009676A6"/>
    <w:rsid w:val="009732D0"/>
    <w:rsid w:val="0097595D"/>
    <w:rsid w:val="009759C4"/>
    <w:rsid w:val="00975FD3"/>
    <w:rsid w:val="00981B6D"/>
    <w:rsid w:val="00985A39"/>
    <w:rsid w:val="00991BE6"/>
    <w:rsid w:val="00991C9B"/>
    <w:rsid w:val="00995479"/>
    <w:rsid w:val="00996BFB"/>
    <w:rsid w:val="009978B3"/>
    <w:rsid w:val="009A011F"/>
    <w:rsid w:val="009A61A7"/>
    <w:rsid w:val="009B0812"/>
    <w:rsid w:val="009B3462"/>
    <w:rsid w:val="009B4462"/>
    <w:rsid w:val="009C195B"/>
    <w:rsid w:val="009C4C32"/>
    <w:rsid w:val="009C7499"/>
    <w:rsid w:val="009D61AB"/>
    <w:rsid w:val="009D70F7"/>
    <w:rsid w:val="009E1511"/>
    <w:rsid w:val="009E2262"/>
    <w:rsid w:val="009E304E"/>
    <w:rsid w:val="009E596F"/>
    <w:rsid w:val="009E6C1E"/>
    <w:rsid w:val="009F3A67"/>
    <w:rsid w:val="009F3B35"/>
    <w:rsid w:val="009F3CB5"/>
    <w:rsid w:val="009F5AC3"/>
    <w:rsid w:val="00A0102C"/>
    <w:rsid w:val="00A01DFC"/>
    <w:rsid w:val="00A025E2"/>
    <w:rsid w:val="00A02628"/>
    <w:rsid w:val="00A032E2"/>
    <w:rsid w:val="00A07816"/>
    <w:rsid w:val="00A10BE4"/>
    <w:rsid w:val="00A159E4"/>
    <w:rsid w:val="00A178E5"/>
    <w:rsid w:val="00A2509C"/>
    <w:rsid w:val="00A2759B"/>
    <w:rsid w:val="00A30BFA"/>
    <w:rsid w:val="00A32307"/>
    <w:rsid w:val="00A37469"/>
    <w:rsid w:val="00A40515"/>
    <w:rsid w:val="00A41EE7"/>
    <w:rsid w:val="00A47C9F"/>
    <w:rsid w:val="00A501E5"/>
    <w:rsid w:val="00A529D2"/>
    <w:rsid w:val="00A57DB1"/>
    <w:rsid w:val="00A64ADF"/>
    <w:rsid w:val="00A7263B"/>
    <w:rsid w:val="00A73DE2"/>
    <w:rsid w:val="00A74A57"/>
    <w:rsid w:val="00A7674A"/>
    <w:rsid w:val="00A77AB2"/>
    <w:rsid w:val="00A832FA"/>
    <w:rsid w:val="00A83AE2"/>
    <w:rsid w:val="00A87E55"/>
    <w:rsid w:val="00A91283"/>
    <w:rsid w:val="00A91E7D"/>
    <w:rsid w:val="00A9354D"/>
    <w:rsid w:val="00AA2A37"/>
    <w:rsid w:val="00AA2B7A"/>
    <w:rsid w:val="00AA2C1C"/>
    <w:rsid w:val="00AA5156"/>
    <w:rsid w:val="00AA6AC3"/>
    <w:rsid w:val="00AA6F48"/>
    <w:rsid w:val="00AA7269"/>
    <w:rsid w:val="00AB03A6"/>
    <w:rsid w:val="00AB3DDE"/>
    <w:rsid w:val="00AB48D2"/>
    <w:rsid w:val="00AB686E"/>
    <w:rsid w:val="00AB798F"/>
    <w:rsid w:val="00AC32F4"/>
    <w:rsid w:val="00AC4632"/>
    <w:rsid w:val="00AC7248"/>
    <w:rsid w:val="00AD1E04"/>
    <w:rsid w:val="00AD30C7"/>
    <w:rsid w:val="00AD42F9"/>
    <w:rsid w:val="00AD7028"/>
    <w:rsid w:val="00AD79B5"/>
    <w:rsid w:val="00AE3FBF"/>
    <w:rsid w:val="00AE4270"/>
    <w:rsid w:val="00AE593B"/>
    <w:rsid w:val="00AE5F94"/>
    <w:rsid w:val="00AF5748"/>
    <w:rsid w:val="00AF7009"/>
    <w:rsid w:val="00AF76D1"/>
    <w:rsid w:val="00B0062F"/>
    <w:rsid w:val="00B03C12"/>
    <w:rsid w:val="00B07A27"/>
    <w:rsid w:val="00B1048E"/>
    <w:rsid w:val="00B1160F"/>
    <w:rsid w:val="00B118F0"/>
    <w:rsid w:val="00B11AC5"/>
    <w:rsid w:val="00B147E0"/>
    <w:rsid w:val="00B21481"/>
    <w:rsid w:val="00B2183F"/>
    <w:rsid w:val="00B24DCE"/>
    <w:rsid w:val="00B251E4"/>
    <w:rsid w:val="00B2543D"/>
    <w:rsid w:val="00B260A8"/>
    <w:rsid w:val="00B274A3"/>
    <w:rsid w:val="00B32D89"/>
    <w:rsid w:val="00B36677"/>
    <w:rsid w:val="00B444AA"/>
    <w:rsid w:val="00B46A9F"/>
    <w:rsid w:val="00B5539C"/>
    <w:rsid w:val="00B60C3F"/>
    <w:rsid w:val="00B6207F"/>
    <w:rsid w:val="00B62B79"/>
    <w:rsid w:val="00B67ADA"/>
    <w:rsid w:val="00B713D5"/>
    <w:rsid w:val="00B73350"/>
    <w:rsid w:val="00B77191"/>
    <w:rsid w:val="00B825B0"/>
    <w:rsid w:val="00B845DC"/>
    <w:rsid w:val="00B85F97"/>
    <w:rsid w:val="00B87472"/>
    <w:rsid w:val="00B916AA"/>
    <w:rsid w:val="00B93719"/>
    <w:rsid w:val="00B93A5A"/>
    <w:rsid w:val="00B94139"/>
    <w:rsid w:val="00B9502D"/>
    <w:rsid w:val="00B95A7E"/>
    <w:rsid w:val="00B95B52"/>
    <w:rsid w:val="00B97D7D"/>
    <w:rsid w:val="00BA2951"/>
    <w:rsid w:val="00BA62CB"/>
    <w:rsid w:val="00BA7739"/>
    <w:rsid w:val="00BB3295"/>
    <w:rsid w:val="00BB41BE"/>
    <w:rsid w:val="00BB5F41"/>
    <w:rsid w:val="00BB62A6"/>
    <w:rsid w:val="00BC32C8"/>
    <w:rsid w:val="00BC3E91"/>
    <w:rsid w:val="00BC426E"/>
    <w:rsid w:val="00BC6732"/>
    <w:rsid w:val="00BD06B0"/>
    <w:rsid w:val="00BD1BA4"/>
    <w:rsid w:val="00BD2E36"/>
    <w:rsid w:val="00BD4B18"/>
    <w:rsid w:val="00BD616A"/>
    <w:rsid w:val="00BD6E41"/>
    <w:rsid w:val="00BD73BB"/>
    <w:rsid w:val="00BD7E87"/>
    <w:rsid w:val="00BE0D58"/>
    <w:rsid w:val="00BE3161"/>
    <w:rsid w:val="00BE3D89"/>
    <w:rsid w:val="00BE5C02"/>
    <w:rsid w:val="00BE7C0B"/>
    <w:rsid w:val="00BF5FBC"/>
    <w:rsid w:val="00C00CE7"/>
    <w:rsid w:val="00C0176F"/>
    <w:rsid w:val="00C04E50"/>
    <w:rsid w:val="00C10317"/>
    <w:rsid w:val="00C1174A"/>
    <w:rsid w:val="00C155C6"/>
    <w:rsid w:val="00C2478F"/>
    <w:rsid w:val="00C26C3D"/>
    <w:rsid w:val="00C27894"/>
    <w:rsid w:val="00C30D7C"/>
    <w:rsid w:val="00C31569"/>
    <w:rsid w:val="00C32B62"/>
    <w:rsid w:val="00C34590"/>
    <w:rsid w:val="00C37B96"/>
    <w:rsid w:val="00C40B2F"/>
    <w:rsid w:val="00C418A0"/>
    <w:rsid w:val="00C42781"/>
    <w:rsid w:val="00C4491F"/>
    <w:rsid w:val="00C50F75"/>
    <w:rsid w:val="00C53013"/>
    <w:rsid w:val="00C539EB"/>
    <w:rsid w:val="00C5664B"/>
    <w:rsid w:val="00C577BB"/>
    <w:rsid w:val="00C63706"/>
    <w:rsid w:val="00C65956"/>
    <w:rsid w:val="00C670C4"/>
    <w:rsid w:val="00C702EF"/>
    <w:rsid w:val="00C713B6"/>
    <w:rsid w:val="00C73C40"/>
    <w:rsid w:val="00C74359"/>
    <w:rsid w:val="00C76EB1"/>
    <w:rsid w:val="00C808F3"/>
    <w:rsid w:val="00C82959"/>
    <w:rsid w:val="00C82A08"/>
    <w:rsid w:val="00C84159"/>
    <w:rsid w:val="00C84B01"/>
    <w:rsid w:val="00C85D47"/>
    <w:rsid w:val="00C90258"/>
    <w:rsid w:val="00C9312F"/>
    <w:rsid w:val="00C934F5"/>
    <w:rsid w:val="00C94AD5"/>
    <w:rsid w:val="00C95F08"/>
    <w:rsid w:val="00CA25AF"/>
    <w:rsid w:val="00CA750B"/>
    <w:rsid w:val="00CB1B9D"/>
    <w:rsid w:val="00CB3996"/>
    <w:rsid w:val="00CB49ED"/>
    <w:rsid w:val="00CC0F61"/>
    <w:rsid w:val="00CC1CDD"/>
    <w:rsid w:val="00CC3A03"/>
    <w:rsid w:val="00CC6E4B"/>
    <w:rsid w:val="00CD5C87"/>
    <w:rsid w:val="00CD7865"/>
    <w:rsid w:val="00CE1092"/>
    <w:rsid w:val="00CE39C0"/>
    <w:rsid w:val="00CE39CA"/>
    <w:rsid w:val="00CE6B0D"/>
    <w:rsid w:val="00CF2792"/>
    <w:rsid w:val="00D00CF0"/>
    <w:rsid w:val="00D01BA7"/>
    <w:rsid w:val="00D05326"/>
    <w:rsid w:val="00D06690"/>
    <w:rsid w:val="00D11456"/>
    <w:rsid w:val="00D14621"/>
    <w:rsid w:val="00D16179"/>
    <w:rsid w:val="00D206EE"/>
    <w:rsid w:val="00D2350E"/>
    <w:rsid w:val="00D257FB"/>
    <w:rsid w:val="00D33104"/>
    <w:rsid w:val="00D33534"/>
    <w:rsid w:val="00D349E5"/>
    <w:rsid w:val="00D35FDF"/>
    <w:rsid w:val="00D40D82"/>
    <w:rsid w:val="00D42187"/>
    <w:rsid w:val="00D44D7C"/>
    <w:rsid w:val="00D45120"/>
    <w:rsid w:val="00D4521A"/>
    <w:rsid w:val="00D47888"/>
    <w:rsid w:val="00D524F9"/>
    <w:rsid w:val="00D52F83"/>
    <w:rsid w:val="00D61715"/>
    <w:rsid w:val="00D61B89"/>
    <w:rsid w:val="00D637EC"/>
    <w:rsid w:val="00D66A35"/>
    <w:rsid w:val="00D708CC"/>
    <w:rsid w:val="00D7332E"/>
    <w:rsid w:val="00D74D69"/>
    <w:rsid w:val="00D76C51"/>
    <w:rsid w:val="00D81982"/>
    <w:rsid w:val="00D8764D"/>
    <w:rsid w:val="00D90025"/>
    <w:rsid w:val="00D91499"/>
    <w:rsid w:val="00DA004D"/>
    <w:rsid w:val="00DA25CE"/>
    <w:rsid w:val="00DA312E"/>
    <w:rsid w:val="00DA445B"/>
    <w:rsid w:val="00DA45D9"/>
    <w:rsid w:val="00DB5443"/>
    <w:rsid w:val="00DC0B96"/>
    <w:rsid w:val="00DC29F2"/>
    <w:rsid w:val="00DC3D5A"/>
    <w:rsid w:val="00DC4CA7"/>
    <w:rsid w:val="00DC4D50"/>
    <w:rsid w:val="00DC5917"/>
    <w:rsid w:val="00DC60C9"/>
    <w:rsid w:val="00DD06E4"/>
    <w:rsid w:val="00DD0EA2"/>
    <w:rsid w:val="00DD1E48"/>
    <w:rsid w:val="00DD326F"/>
    <w:rsid w:val="00DD5FAF"/>
    <w:rsid w:val="00DE360D"/>
    <w:rsid w:val="00DE4176"/>
    <w:rsid w:val="00DE6036"/>
    <w:rsid w:val="00DE63EE"/>
    <w:rsid w:val="00DF08D0"/>
    <w:rsid w:val="00DF3955"/>
    <w:rsid w:val="00DF46E4"/>
    <w:rsid w:val="00DF4759"/>
    <w:rsid w:val="00E0188B"/>
    <w:rsid w:val="00E01981"/>
    <w:rsid w:val="00E01C1C"/>
    <w:rsid w:val="00E0406C"/>
    <w:rsid w:val="00E04225"/>
    <w:rsid w:val="00E062F1"/>
    <w:rsid w:val="00E070EC"/>
    <w:rsid w:val="00E07C3F"/>
    <w:rsid w:val="00E10F0B"/>
    <w:rsid w:val="00E11025"/>
    <w:rsid w:val="00E11843"/>
    <w:rsid w:val="00E15828"/>
    <w:rsid w:val="00E16BCA"/>
    <w:rsid w:val="00E17584"/>
    <w:rsid w:val="00E176BF"/>
    <w:rsid w:val="00E17F89"/>
    <w:rsid w:val="00E2269E"/>
    <w:rsid w:val="00E25C96"/>
    <w:rsid w:val="00E2610C"/>
    <w:rsid w:val="00E33B89"/>
    <w:rsid w:val="00E36DFE"/>
    <w:rsid w:val="00E37771"/>
    <w:rsid w:val="00E40631"/>
    <w:rsid w:val="00E42304"/>
    <w:rsid w:val="00E454D7"/>
    <w:rsid w:val="00E45B08"/>
    <w:rsid w:val="00E47B3F"/>
    <w:rsid w:val="00E502AB"/>
    <w:rsid w:val="00E50EF7"/>
    <w:rsid w:val="00E51E8E"/>
    <w:rsid w:val="00E520D5"/>
    <w:rsid w:val="00E523DC"/>
    <w:rsid w:val="00E52403"/>
    <w:rsid w:val="00E537AA"/>
    <w:rsid w:val="00E568A6"/>
    <w:rsid w:val="00E61CC8"/>
    <w:rsid w:val="00E65337"/>
    <w:rsid w:val="00E661DB"/>
    <w:rsid w:val="00E729CD"/>
    <w:rsid w:val="00E806E9"/>
    <w:rsid w:val="00E82D10"/>
    <w:rsid w:val="00E83835"/>
    <w:rsid w:val="00E84096"/>
    <w:rsid w:val="00E85A99"/>
    <w:rsid w:val="00E86537"/>
    <w:rsid w:val="00E87CD1"/>
    <w:rsid w:val="00E916D2"/>
    <w:rsid w:val="00E925DB"/>
    <w:rsid w:val="00E92DD7"/>
    <w:rsid w:val="00EA32E4"/>
    <w:rsid w:val="00EA35CB"/>
    <w:rsid w:val="00EA3F57"/>
    <w:rsid w:val="00EA7363"/>
    <w:rsid w:val="00EA7D77"/>
    <w:rsid w:val="00EB3528"/>
    <w:rsid w:val="00EB48E4"/>
    <w:rsid w:val="00EB6BD6"/>
    <w:rsid w:val="00EB759D"/>
    <w:rsid w:val="00EC005F"/>
    <w:rsid w:val="00EC1520"/>
    <w:rsid w:val="00EC27F2"/>
    <w:rsid w:val="00EC28AB"/>
    <w:rsid w:val="00EC3114"/>
    <w:rsid w:val="00EC36C9"/>
    <w:rsid w:val="00EC4739"/>
    <w:rsid w:val="00EC4755"/>
    <w:rsid w:val="00EC7977"/>
    <w:rsid w:val="00EC7DE6"/>
    <w:rsid w:val="00ED2C51"/>
    <w:rsid w:val="00ED43F5"/>
    <w:rsid w:val="00ED46B2"/>
    <w:rsid w:val="00ED6CCA"/>
    <w:rsid w:val="00ED70D2"/>
    <w:rsid w:val="00EE12CE"/>
    <w:rsid w:val="00EE78CC"/>
    <w:rsid w:val="00EF1F7F"/>
    <w:rsid w:val="00EF2EEE"/>
    <w:rsid w:val="00EF42B9"/>
    <w:rsid w:val="00EF5B50"/>
    <w:rsid w:val="00F02508"/>
    <w:rsid w:val="00F05781"/>
    <w:rsid w:val="00F100B5"/>
    <w:rsid w:val="00F11537"/>
    <w:rsid w:val="00F11ACC"/>
    <w:rsid w:val="00F14147"/>
    <w:rsid w:val="00F20842"/>
    <w:rsid w:val="00F21776"/>
    <w:rsid w:val="00F220C9"/>
    <w:rsid w:val="00F242D1"/>
    <w:rsid w:val="00F261EA"/>
    <w:rsid w:val="00F35F6D"/>
    <w:rsid w:val="00F37A26"/>
    <w:rsid w:val="00F37BFB"/>
    <w:rsid w:val="00F41453"/>
    <w:rsid w:val="00F442F1"/>
    <w:rsid w:val="00F4560E"/>
    <w:rsid w:val="00F45869"/>
    <w:rsid w:val="00F5428C"/>
    <w:rsid w:val="00F54494"/>
    <w:rsid w:val="00F649A0"/>
    <w:rsid w:val="00F660F4"/>
    <w:rsid w:val="00F66788"/>
    <w:rsid w:val="00F701E0"/>
    <w:rsid w:val="00F72CC6"/>
    <w:rsid w:val="00F77EC9"/>
    <w:rsid w:val="00F825C2"/>
    <w:rsid w:val="00F83A87"/>
    <w:rsid w:val="00F862FE"/>
    <w:rsid w:val="00F93270"/>
    <w:rsid w:val="00F9420E"/>
    <w:rsid w:val="00F973ED"/>
    <w:rsid w:val="00F97F24"/>
    <w:rsid w:val="00FA20F4"/>
    <w:rsid w:val="00FA4B35"/>
    <w:rsid w:val="00FA6B6D"/>
    <w:rsid w:val="00FA75C5"/>
    <w:rsid w:val="00FB2AF8"/>
    <w:rsid w:val="00FB30A7"/>
    <w:rsid w:val="00FB348A"/>
    <w:rsid w:val="00FC07BB"/>
    <w:rsid w:val="00FC181E"/>
    <w:rsid w:val="00FC1ED4"/>
    <w:rsid w:val="00FC46E6"/>
    <w:rsid w:val="00FC608D"/>
    <w:rsid w:val="00FD0B26"/>
    <w:rsid w:val="00FD0ED0"/>
    <w:rsid w:val="00FD1021"/>
    <w:rsid w:val="00FD1149"/>
    <w:rsid w:val="00FD4D2E"/>
    <w:rsid w:val="00FE0526"/>
    <w:rsid w:val="00FE1C90"/>
    <w:rsid w:val="00FE21A7"/>
    <w:rsid w:val="00FE30B3"/>
    <w:rsid w:val="00FE3523"/>
    <w:rsid w:val="00FE4BAA"/>
    <w:rsid w:val="00FE5736"/>
    <w:rsid w:val="00FF271B"/>
    <w:rsid w:val="00FF46E0"/>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semiHidden/>
    <w:unhideWhenUsed/>
    <w:qFormat/>
    <w:rsid w:val="008F26C0"/>
    <w:pPr>
      <w:keepNext/>
      <w:spacing w:after="60" w:before="240"/>
      <w:outlineLvl w:val="1"/>
    </w:pPr>
    <w:rPr>
      <w:rFonts w:hAnsi="Cambria" w:ascii="Cambria"/>
      <w:b/>
      <w:bCs/>
      <w:i/>
      <w:iCs/>
      <w:sz w:val="28"/>
      <w:szCs w:val="28"/>
      <w:lang w:val="x-none"/>
    </w:rPr>
  </w:style>
  <w:style w:styleId="Naslov3" w:type="paragraph">
    <w:name w:val="heading 3"/>
    <w:basedOn w:val="Normal"/>
    <w:link w:val="Naslov3Char"/>
    <w:uiPriority w:val="9"/>
    <w:qFormat/>
    <w:rsid w:val="00B60C3F"/>
    <w:pPr>
      <w:spacing w:afterAutospacing="true" w:after="100" w:beforeAutospacing="true" w:before="100"/>
      <w:outlineLvl w:val="2"/>
    </w:pPr>
    <w:rPr>
      <w:b/>
      <w:bCs/>
      <w:sz w:val="27"/>
      <w:szCs w:val="27"/>
      <w:lang w:eastAsia="x-none" w:val="x-none"/>
    </w:rPr>
  </w:style>
  <w:style w:styleId="Naslov4" w:type="paragraph">
    <w:name w:val="heading 4"/>
    <w:basedOn w:val="Normal"/>
    <w:next w:val="Normal"/>
    <w:link w:val="Naslov4Char"/>
    <w:semiHidden/>
    <w:unhideWhenUsed/>
    <w:qFormat/>
    <w:rsid w:val="00975FD3"/>
    <w:pPr>
      <w:keepNext/>
      <w:spacing w:after="60" w:before="240"/>
      <w:outlineLvl w:val="3"/>
    </w:pPr>
    <w:rPr>
      <w:rFonts w:hAnsi="Calibri" w:ascii="Calibri"/>
      <w:b/>
      <w:bCs/>
      <w:sz w:val="28"/>
      <w:szCs w:val="28"/>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rsid w:val="00AD42F9"/>
    <w:rPr>
      <w:color w:val="0000FF"/>
      <w:u w:val="single"/>
    </w:rPr>
  </w:style>
  <w:style w:customStyle="true" w:styleId="Naslov3Char" w:type="character">
    <w:name w:val="Naslov 3 Char"/>
    <w:link w:val="Naslov3"/>
    <w:uiPriority w:val="9"/>
    <w:rsid w:val="00B60C3F"/>
    <w:rPr>
      <w:b/>
      <w:bCs/>
      <w:sz w:val="27"/>
      <w:szCs w:val="27"/>
    </w:rPr>
  </w:style>
  <w:style w:customStyle="true" w:styleId="Naslov2Char" w:type="character">
    <w:name w:val="Naslov 2 Char"/>
    <w:link w:val="Naslov2"/>
    <w:semiHidden/>
    <w:rsid w:val="008F26C0"/>
    <w:rPr>
      <w:rFonts w:cs="Times New Roman" w:eastAsia="Times New Roman" w:hAnsi="Cambria" w:ascii="Cambria"/>
      <w:b/>
      <w:bCs/>
      <w:i/>
      <w:iCs/>
      <w:sz w:val="28"/>
      <w:szCs w:val="28"/>
      <w:lang w:eastAsia="en-US"/>
    </w:rPr>
  </w:style>
  <w:style w:styleId="Tijeloteksta" w:type="paragraph">
    <w:name w:val="Body Text"/>
    <w:basedOn w:val="Normal"/>
    <w:link w:val="TijelotekstaChar"/>
    <w:rsid w:val="008F26C0"/>
    <w:pPr>
      <w:jc w:val="both"/>
    </w:pPr>
    <w:rPr>
      <w:lang w:val="x-none"/>
    </w:rPr>
  </w:style>
  <w:style w:customStyle="true" w:styleId="TijelotekstaChar" w:type="character">
    <w:name w:val="Tijelo teksta Char"/>
    <w:link w:val="Tijeloteksta"/>
    <w:rsid w:val="008F26C0"/>
    <w:rPr>
      <w:sz w:val="24"/>
      <w:szCs w:val="24"/>
      <w:lang w:eastAsia="en-US"/>
    </w:rPr>
  </w:style>
  <w:style w:customStyle="true" w:styleId="Naslov4Char" w:type="character">
    <w:name w:val="Naslov 4 Char"/>
    <w:link w:val="Naslov4"/>
    <w:semiHidden/>
    <w:rsid w:val="00975FD3"/>
    <w:rPr>
      <w:rFonts w:cs="Times New Roman" w:eastAsia="Times New Roman" w:hAnsi="Calibri" w:ascii="Calibri"/>
      <w:b/>
      <w:bCs/>
      <w:sz w:val="28"/>
      <w:szCs w:val="28"/>
      <w:lang w:eastAsia="en-US"/>
    </w:rPr>
  </w:style>
  <w:style w:customStyle="true" w:styleId="blokiranistaknuto" w:type="character">
    <w:name w:val="blokiranistaknuto"/>
    <w:basedOn w:val="Zadanifontodlomka"/>
    <w:rsid w:val="00975FD3"/>
  </w:style>
  <w:style w:styleId="Tekstrezerviranogmjesta" w:type="character">
    <w:name w:val="Placeholder Text"/>
    <w:basedOn w:val="Zadanifontodlomka"/>
    <w:uiPriority w:val="99"/>
    <w:semiHidden/>
    <w:rsid w:val="007930F3"/>
    <w:rPr>
      <w:color w:val="808080"/>
      <w:bdr w:space="0" w:sz="0" w:color="auto" w:val="none"/>
      <w:shd w:fill="auto" w:color="auto" w:val="clear"/>
    </w:rPr>
  </w:style>
  <w:style w:customStyle="true" w:styleId="eSPISCCParagraphDefaultFont" w:type="character">
    <w:name w:val="eSPIS_CC_Paragraph Default Font"/>
    <w:basedOn w:val="Zadanifontodlomka"/>
    <w:rsid w:val="007930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30F3"/>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7930F3"/>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30F3"/>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semiHidden/>
    <w:unhideWhenUsed/>
    <w:qFormat/>
    <w:rsid w:val="008F26C0"/>
    <w:pPr>
      <w:keepNext/>
      <w:spacing w:after="60" w:before="240"/>
      <w:outlineLvl w:val="1"/>
    </w:pPr>
    <w:rPr>
      <w:rFonts w:ascii="Cambria" w:hAnsi="Cambria"/>
      <w:b/>
      <w:bCs/>
      <w:i/>
      <w:iCs/>
      <w:sz w:val="28"/>
      <w:szCs w:val="28"/>
      <w:lang w:val="x-none"/>
    </w:rPr>
  </w:style>
  <w:style w:styleId="Naslov3" w:type="paragraph">
    <w:name w:val="heading 3"/>
    <w:basedOn w:val="Normal"/>
    <w:link w:val="Naslov3Char"/>
    <w:uiPriority w:val="9"/>
    <w:qFormat/>
    <w:rsid w:val="00B60C3F"/>
    <w:pPr>
      <w:spacing w:after="100" w:afterAutospacing="1" w:before="100" w:beforeAutospacing="1"/>
      <w:outlineLvl w:val="2"/>
    </w:pPr>
    <w:rPr>
      <w:b/>
      <w:bCs/>
      <w:sz w:val="27"/>
      <w:szCs w:val="27"/>
      <w:lang w:eastAsia="x-none" w:val="x-none"/>
    </w:rPr>
  </w:style>
  <w:style w:styleId="Naslov4" w:type="paragraph">
    <w:name w:val="heading 4"/>
    <w:basedOn w:val="Normal"/>
    <w:next w:val="Normal"/>
    <w:link w:val="Naslov4Char"/>
    <w:semiHidden/>
    <w:unhideWhenUsed/>
    <w:qFormat/>
    <w:rsid w:val="00975FD3"/>
    <w:pPr>
      <w:keepNext/>
      <w:spacing w:after="60" w:before="240"/>
      <w:outlineLvl w:val="3"/>
    </w:pPr>
    <w:rPr>
      <w:rFonts w:ascii="Calibri" w:hAnsi="Calibri"/>
      <w:b/>
      <w:bCs/>
      <w:sz w:val="28"/>
      <w:szCs w:val="28"/>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rsid w:val="00AD42F9"/>
    <w:rPr>
      <w:color w:val="0000FF"/>
      <w:u w:val="single"/>
    </w:rPr>
  </w:style>
  <w:style w:customStyle="1" w:styleId="Naslov3Char" w:type="character">
    <w:name w:val="Naslov 3 Char"/>
    <w:link w:val="Naslov3"/>
    <w:uiPriority w:val="9"/>
    <w:rsid w:val="00B60C3F"/>
    <w:rPr>
      <w:b/>
      <w:bCs/>
      <w:sz w:val="27"/>
      <w:szCs w:val="27"/>
    </w:rPr>
  </w:style>
  <w:style w:customStyle="1" w:styleId="Naslov2Char" w:type="character">
    <w:name w:val="Naslov 2 Char"/>
    <w:link w:val="Naslov2"/>
    <w:semiHidden/>
    <w:rsid w:val="008F26C0"/>
    <w:rPr>
      <w:rFonts w:ascii="Cambria" w:cs="Times New Roman" w:eastAsia="Times New Roman" w:hAnsi="Cambria"/>
      <w:b/>
      <w:bCs/>
      <w:i/>
      <w:iCs/>
      <w:sz w:val="28"/>
      <w:szCs w:val="28"/>
      <w:lang w:eastAsia="en-US"/>
    </w:rPr>
  </w:style>
  <w:style w:styleId="Tijeloteksta" w:type="paragraph">
    <w:name w:val="Body Text"/>
    <w:basedOn w:val="Normal"/>
    <w:link w:val="TijelotekstaChar"/>
    <w:rsid w:val="008F26C0"/>
    <w:pPr>
      <w:jc w:val="both"/>
    </w:pPr>
    <w:rPr>
      <w:lang w:val="x-none"/>
    </w:rPr>
  </w:style>
  <w:style w:customStyle="1" w:styleId="TijelotekstaChar" w:type="character">
    <w:name w:val="Tijelo teksta Char"/>
    <w:link w:val="Tijeloteksta"/>
    <w:rsid w:val="008F26C0"/>
    <w:rPr>
      <w:sz w:val="24"/>
      <w:szCs w:val="24"/>
      <w:lang w:eastAsia="en-US"/>
    </w:rPr>
  </w:style>
  <w:style w:customStyle="1" w:styleId="Naslov4Char" w:type="character">
    <w:name w:val="Naslov 4 Char"/>
    <w:link w:val="Naslov4"/>
    <w:semiHidden/>
    <w:rsid w:val="00975FD3"/>
    <w:rPr>
      <w:rFonts w:ascii="Calibri" w:cs="Times New Roman" w:eastAsia="Times New Roman" w:hAnsi="Calibri"/>
      <w:b/>
      <w:bCs/>
      <w:sz w:val="28"/>
      <w:szCs w:val="28"/>
      <w:lang w:eastAsia="en-US"/>
    </w:rPr>
  </w:style>
  <w:style w:customStyle="1" w:styleId="blokiranistaknuto" w:type="character">
    <w:name w:val="blokiranistaknuto"/>
    <w:basedOn w:val="Zadanifontodlomka"/>
    <w:rsid w:val="00975FD3"/>
  </w:style>
  <w:style w:styleId="Tekstrezerviranogmjesta" w:type="character">
    <w:name w:val="Placeholder Text"/>
    <w:basedOn w:val="Zadanifontodlomka"/>
    <w:uiPriority w:val="99"/>
    <w:semiHidden/>
    <w:rsid w:val="007930F3"/>
    <w:rPr>
      <w:color w:val="808080"/>
      <w:bdr w:color="auto" w:space="0" w:sz="0" w:val="none"/>
      <w:shd w:color="auto" w:fill="auto" w:val="clear"/>
    </w:rPr>
  </w:style>
  <w:style w:customStyle="1" w:styleId="eSPISCCParagraphDefaultFont" w:type="character">
    <w:name w:val="eSPIS_CC_Paragraph Default Font"/>
    <w:basedOn w:val="Zadanifontodlomka"/>
    <w:rsid w:val="007930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30F3"/>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7930F3"/>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30F3"/>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42427278">
      <w:bodyDiv w:val="true"/>
      <w:marLeft w:val="0"/>
      <w:marRight w:val="0"/>
      <w:marTop w:val="0"/>
      <w:marBottom w:val="0"/>
      <w:divBdr>
        <w:top w:space="0" w:sz="0" w:color="auto" w:val="none"/>
        <w:left w:space="0" w:sz="0" w:color="auto" w:val="none"/>
        <w:bottom w:space="0" w:sz="0" w:color="auto" w:val="none"/>
        <w:right w:space="0" w:sz="0" w:color="auto" w:val="none"/>
      </w:divBdr>
    </w:div>
    <w:div w:id="175578240">
      <w:bodyDiv w:val="true"/>
      <w:marLeft w:val="0"/>
      <w:marRight w:val="0"/>
      <w:marTop w:val="0"/>
      <w:marBottom w:val="0"/>
      <w:divBdr>
        <w:top w:space="0" w:sz="0" w:color="auto" w:val="none"/>
        <w:left w:space="0" w:sz="0" w:color="auto" w:val="none"/>
        <w:bottom w:space="0" w:sz="0" w:color="auto" w:val="none"/>
        <w:right w:space="0" w:sz="0" w:color="auto" w:val="none"/>
      </w:divBdr>
    </w:div>
    <w:div w:id="367264687">
      <w:bodyDiv w:val="true"/>
      <w:marLeft w:val="0"/>
      <w:marRight w:val="0"/>
      <w:marTop w:val="0"/>
      <w:marBottom w:val="0"/>
      <w:divBdr>
        <w:top w:space="0" w:sz="0" w:color="auto" w:val="none"/>
        <w:left w:space="0" w:sz="0" w:color="auto" w:val="none"/>
        <w:bottom w:space="0" w:sz="0" w:color="auto" w:val="none"/>
        <w:right w:space="0" w:sz="0" w:color="auto" w:val="none"/>
      </w:divBdr>
    </w:div>
    <w:div w:id="391006036">
      <w:bodyDiv w:val="true"/>
      <w:marLeft w:val="0"/>
      <w:marRight w:val="0"/>
      <w:marTop w:val="0"/>
      <w:marBottom w:val="0"/>
      <w:divBdr>
        <w:top w:space="0" w:sz="0" w:color="auto" w:val="none"/>
        <w:left w:space="0" w:sz="0" w:color="auto" w:val="none"/>
        <w:bottom w:space="0" w:sz="0" w:color="auto" w:val="none"/>
        <w:right w:space="0" w:sz="0" w:color="auto" w:val="none"/>
      </w:divBdr>
    </w:div>
    <w:div w:id="412509949">
      <w:bodyDiv w:val="true"/>
      <w:marLeft w:val="0"/>
      <w:marRight w:val="0"/>
      <w:marTop w:val="0"/>
      <w:marBottom w:val="0"/>
      <w:divBdr>
        <w:top w:space="0" w:sz="0" w:color="auto" w:val="none"/>
        <w:left w:space="0" w:sz="0" w:color="auto" w:val="none"/>
        <w:bottom w:space="0" w:sz="0" w:color="auto" w:val="none"/>
        <w:right w:space="0" w:sz="0" w:color="auto" w:val="none"/>
      </w:divBdr>
    </w:div>
    <w:div w:id="481511668">
      <w:bodyDiv w:val="true"/>
      <w:marLeft w:val="0"/>
      <w:marRight w:val="0"/>
      <w:marTop w:val="0"/>
      <w:marBottom w:val="0"/>
      <w:divBdr>
        <w:top w:space="0" w:sz="0" w:color="auto" w:val="none"/>
        <w:left w:space="0" w:sz="0" w:color="auto" w:val="none"/>
        <w:bottom w:space="0" w:sz="0" w:color="auto" w:val="none"/>
        <w:right w:space="0" w:sz="0" w:color="auto" w:val="none"/>
      </w:divBdr>
    </w:div>
    <w:div w:id="670989557">
      <w:bodyDiv w:val="true"/>
      <w:marLeft w:val="0"/>
      <w:marRight w:val="0"/>
      <w:marTop w:val="0"/>
      <w:marBottom w:val="0"/>
      <w:divBdr>
        <w:top w:space="0" w:sz="0" w:color="auto" w:val="none"/>
        <w:left w:space="0" w:sz="0" w:color="auto" w:val="none"/>
        <w:bottom w:space="0" w:sz="0" w:color="auto" w:val="none"/>
        <w:right w:space="0" w:sz="0" w:color="auto" w:val="none"/>
      </w:divBdr>
    </w:div>
    <w:div w:id="761798070">
      <w:bodyDiv w:val="true"/>
      <w:marLeft w:val="0"/>
      <w:marRight w:val="0"/>
      <w:marTop w:val="0"/>
      <w:marBottom w:val="0"/>
      <w:divBdr>
        <w:top w:space="0" w:sz="0" w:color="auto" w:val="none"/>
        <w:left w:space="0" w:sz="0" w:color="auto" w:val="none"/>
        <w:bottom w:space="0" w:sz="0" w:color="auto" w:val="none"/>
        <w:right w:space="0" w:sz="0" w:color="auto" w:val="none"/>
      </w:divBdr>
    </w:div>
    <w:div w:id="1065418998">
      <w:bodyDiv w:val="true"/>
      <w:marLeft w:val="0"/>
      <w:marRight w:val="0"/>
      <w:marTop w:val="0"/>
      <w:marBottom w:val="0"/>
      <w:divBdr>
        <w:top w:space="0" w:sz="0" w:color="auto" w:val="none"/>
        <w:left w:space="0" w:sz="0" w:color="auto" w:val="none"/>
        <w:bottom w:space="0" w:sz="0" w:color="auto" w:val="none"/>
        <w:right w:space="0" w:sz="0" w:color="auto" w:val="none"/>
      </w:divBdr>
    </w:div>
    <w:div w:id="1149371567">
      <w:bodyDiv w:val="true"/>
      <w:marLeft w:val="0"/>
      <w:marRight w:val="0"/>
      <w:marTop w:val="0"/>
      <w:marBottom w:val="0"/>
      <w:divBdr>
        <w:top w:space="0" w:sz="0" w:color="auto" w:val="none"/>
        <w:left w:space="0" w:sz="0" w:color="auto" w:val="none"/>
        <w:bottom w:space="0" w:sz="0" w:color="auto" w:val="none"/>
        <w:right w:space="0" w:sz="0" w:color="auto" w:val="none"/>
      </w:divBdr>
    </w:div>
    <w:div w:id="1196237488">
      <w:bodyDiv w:val="true"/>
      <w:marLeft w:val="0"/>
      <w:marRight w:val="0"/>
      <w:marTop w:val="0"/>
      <w:marBottom w:val="0"/>
      <w:divBdr>
        <w:top w:space="0" w:sz="0" w:color="auto" w:val="none"/>
        <w:left w:space="0" w:sz="0" w:color="auto" w:val="none"/>
        <w:bottom w:space="0" w:sz="0" w:color="auto" w:val="none"/>
        <w:right w:space="0" w:sz="0" w:color="auto" w:val="none"/>
      </w:divBdr>
    </w:div>
    <w:div w:id="1230732629">
      <w:bodyDiv w:val="true"/>
      <w:marLeft w:val="0"/>
      <w:marRight w:val="0"/>
      <w:marTop w:val="0"/>
      <w:marBottom w:val="0"/>
      <w:divBdr>
        <w:top w:space="0" w:sz="0" w:color="auto" w:val="none"/>
        <w:left w:space="0" w:sz="0" w:color="auto" w:val="none"/>
        <w:bottom w:space="0" w:sz="0" w:color="auto" w:val="none"/>
        <w:right w:space="0" w:sz="0" w:color="auto" w:val="none"/>
      </w:divBdr>
    </w:div>
    <w:div w:id="1306621220">
      <w:bodyDiv w:val="true"/>
      <w:marLeft w:val="0"/>
      <w:marRight w:val="0"/>
      <w:marTop w:val="0"/>
      <w:marBottom w:val="0"/>
      <w:divBdr>
        <w:top w:space="0" w:sz="0" w:color="auto" w:val="none"/>
        <w:left w:space="0" w:sz="0" w:color="auto" w:val="none"/>
        <w:bottom w:space="0" w:sz="0" w:color="auto" w:val="none"/>
        <w:right w:space="0" w:sz="0" w:color="auto" w:val="none"/>
      </w:divBdr>
    </w:div>
    <w:div w:id="1432316756">
      <w:bodyDiv w:val="true"/>
      <w:marLeft w:val="0"/>
      <w:marRight w:val="0"/>
      <w:marTop w:val="0"/>
      <w:marBottom w:val="0"/>
      <w:divBdr>
        <w:top w:space="0" w:sz="0" w:color="auto" w:val="none"/>
        <w:left w:space="0" w:sz="0" w:color="auto" w:val="none"/>
        <w:bottom w:space="0" w:sz="0" w:color="auto" w:val="none"/>
        <w:right w:space="0" w:sz="0" w:color="auto" w:val="none"/>
      </w:divBdr>
    </w:div>
    <w:div w:id="1454448220">
      <w:bodyDiv w:val="true"/>
      <w:marLeft w:val="0"/>
      <w:marRight w:val="0"/>
      <w:marTop w:val="0"/>
      <w:marBottom w:val="0"/>
      <w:divBdr>
        <w:top w:space="0" w:sz="0" w:color="auto" w:val="none"/>
        <w:left w:space="0" w:sz="0" w:color="auto" w:val="none"/>
        <w:bottom w:space="0" w:sz="0" w:color="auto" w:val="none"/>
        <w:right w:space="0" w:sz="0" w:color="auto" w:val="none"/>
      </w:divBdr>
    </w:div>
    <w:div w:id="1461799491">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791433899">
      <w:bodyDiv w:val="true"/>
      <w:marLeft w:val="0"/>
      <w:marRight w:val="0"/>
      <w:marTop w:val="0"/>
      <w:marBottom w:val="0"/>
      <w:divBdr>
        <w:top w:space="0" w:sz="0" w:color="auto" w:val="none"/>
        <w:left w:space="0" w:sz="0" w:color="auto" w:val="none"/>
        <w:bottom w:space="0" w:sz="0" w:color="auto" w:val="none"/>
        <w:right w:space="0" w:sz="0" w:color="auto" w:val="none"/>
      </w:divBdr>
    </w:div>
    <w:div w:id="1838567997">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979190113">
      <w:bodyDiv w:val="true"/>
      <w:marLeft w:val="0"/>
      <w:marRight w:val="0"/>
      <w:marTop w:val="0"/>
      <w:marBottom w:val="0"/>
      <w:divBdr>
        <w:top w:space="0" w:sz="0" w:color="auto" w:val="none"/>
        <w:left w:space="0" w:sz="0" w:color="auto" w:val="none"/>
        <w:bottom w:space="0" w:sz="0" w:color="auto" w:val="none"/>
        <w:right w:space="0" w:sz="0" w:color="auto" w:val="none"/>
      </w:divBdr>
    </w:div>
    <w:div w:id="2120251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E7A0BF-D171-457D-B884-4E334139B9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2400</properties:Words>
  <properties:Characters>14351</properties:Characters>
  <properties:Lines>346</properties:Lines>
  <properties:Paragraphs>121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16851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2019-05-27T12:36:00Z</dcterms:created>
  <dc:creator>Korisnik</dc:creator>
  <cp:lastModifiedBy>Vinka Mihalinčić</cp:lastModifiedBy>
  <cp:lastPrinted>2019-05-27T12:18:00Z</cp:lastPrinted>
  <dcterms:modified xmlns:xsi="http://www.w3.org/2001/XMLSchema-instance" xsi:type="dcterms:W3CDTF">2019-05-29T07:43:00Z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St-238/2019-11 / Podnesak - Izvješće o financijsko-gospodarskom stanju dužnika (IZVJEŠĆE ZA IZVJEŠTAJNO ROČIŠTE 11 06 2019 DALIA SL d o o  24.05.2019   god.docx)</vt:lpwstr>
  </prop:property>
  <prop:property name="CC_coloring" pid="4" fmtid="{D5CDD505-2E9C-101B-9397-08002B2CF9AE}">
    <vt:bool>false</vt:bool>
  </prop:property>
  <prop:property name="BrojStranica" pid="5" fmtid="{D5CDD505-2E9C-101B-9397-08002B2CF9AE}">
    <vt:i4>9</vt:i4>
  </prop:property>
</prop:Properties>
</file>