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ed59d" w14:paraId="02ed59d" w:rsidRDefault="00651E2D" w:rsidP="007B4A82" w:rsidR="007B4A82" w:rsidRPr="008366EE">
      <w:pPr>
        <w:jc w:val="right"/>
        <w15:collapsed w:val="false"/>
        <w:rPr>
          <w:b/>
          <w:lang w:val="hr-HR"/>
        </w:rPr>
      </w:pPr>
      <w:bookmarkStart w:name="_GoBack" w:id="0"/>
      <w:bookmarkEnd w:id="0"/>
      <w:r>
        <w:rPr>
          <w:noProof/>
          <w:lang w:eastAsia="hr-HR" w:val="hr-HR"/>
        </w:rPr>
        <w:t xml:space="preserve">   </w:t>
      </w:r>
      <w:r w:rsidR="00694F26">
        <w:rPr>
          <w:noProof/>
          <w:lang w:eastAsia="hr-HR" w:val="hr-HR"/>
        </w:rPr>
        <w:t xml:space="preserve">  </w:t>
      </w:r>
      <w:r>
        <w:rPr>
          <w:noProof/>
          <w:lang w:eastAsia="hr-HR" w:val="hr-HR"/>
        </w:rPr>
        <w:t xml:space="preserve"> </w:t>
      </w:r>
      <w:r w:rsidR="0031201E" w:rsidRPr="008366EE">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r>
      <w:r w:rsidR="007B4A82" w:rsidRPr="008366EE">
        <w:rPr>
          <w:noProof/>
          <w:lang w:eastAsia="hr-HR" w:val="hr-HR"/>
        </w:rPr>
        <w:tab/>
        <w:t xml:space="preserve">   </w:t>
      </w:r>
      <w:r w:rsidR="007B4A82" w:rsidRPr="008366EE">
        <w:rPr>
          <w:b/>
          <w:lang w:val="hr-HR"/>
        </w:rPr>
        <w:t>Posl. br. 12. St-</w:t>
      </w:r>
      <w:r w:rsidR="00A102C2">
        <w:rPr>
          <w:b/>
          <w:lang w:val="hr-HR"/>
        </w:rPr>
        <w:t>1084</w:t>
      </w:r>
      <w:r w:rsidR="00996F29" w:rsidRPr="008366EE">
        <w:rPr>
          <w:b/>
          <w:lang w:val="hr-HR"/>
        </w:rPr>
        <w:t>/2016</w:t>
      </w:r>
    </w:p>
    <w:p w:rsidRDefault="007B4A82" w:rsidP="007B4A82" w:rsidR="007B4A82" w:rsidRPr="008366EE">
      <w:pPr>
        <w:pStyle w:val="Naslov1"/>
        <w:jc w:val="both"/>
        <w:rPr>
          <w:sz w:val="8"/>
          <w:szCs w:val="8"/>
          <w:lang w:val="hr-HR"/>
        </w:rPr>
      </w:pPr>
    </w:p>
    <w:p w:rsidRDefault="007B4A82" w:rsidP="007B4A82" w:rsidR="007B4A82" w:rsidRPr="008366EE">
      <w:pPr>
        <w:pStyle w:val="Naslov1"/>
        <w:jc w:val="both"/>
        <w:rPr>
          <w:lang w:val="hr-HR"/>
        </w:rPr>
      </w:pPr>
      <w:r w:rsidRPr="008366EE">
        <w:rPr>
          <w:lang w:val="hr-HR"/>
        </w:rPr>
        <w:t>REPUBLIKA HRVATSKA</w:t>
      </w:r>
    </w:p>
    <w:p w:rsidRDefault="007B4A82" w:rsidP="007B4A82" w:rsidR="007B4A82" w:rsidRPr="008366EE">
      <w:pPr>
        <w:jc w:val="both"/>
        <w:rPr>
          <w:lang w:val="hr-HR"/>
        </w:rPr>
      </w:pPr>
      <w:r w:rsidRPr="008366EE">
        <w:rPr>
          <w:b/>
          <w:lang w:val="hr-HR"/>
        </w:rPr>
        <w:t xml:space="preserve">TRGOVAČKI SUD U SPLITU </w:t>
      </w:r>
      <w:r w:rsidRPr="008366EE">
        <w:rPr>
          <w:lang w:val="hr-HR"/>
        </w:rPr>
        <w:t xml:space="preserve">            </w:t>
      </w:r>
      <w:r w:rsidRPr="008366EE">
        <w:rPr>
          <w:lang w:val="hr-HR"/>
        </w:rPr>
        <w:tab/>
      </w:r>
      <w:r w:rsidRPr="008366EE">
        <w:rPr>
          <w:lang w:val="hr-HR"/>
        </w:rPr>
        <w:tab/>
      </w:r>
      <w:r w:rsidRPr="008366EE">
        <w:rPr>
          <w:lang w:val="hr-HR"/>
        </w:rPr>
        <w:tab/>
        <w:t xml:space="preserve">      </w:t>
      </w:r>
    </w:p>
    <w:p w:rsidRDefault="007B4A82" w:rsidP="007B4A82" w:rsidR="007B4A82" w:rsidRPr="008366EE">
      <w:pPr>
        <w:rPr>
          <w:b/>
          <w:lang w:val="hr-HR"/>
        </w:rPr>
      </w:pPr>
      <w:r w:rsidRPr="008366EE">
        <w:rPr>
          <w:b/>
          <w:lang w:val="hr-HR"/>
        </w:rPr>
        <w:t>Split, Sukoišanska br. 6</w:t>
      </w:r>
    </w:p>
    <w:p w:rsidRDefault="007B4A82" w:rsidP="007B4A82" w:rsidR="007B4A82" w:rsidRPr="00BF08D9">
      <w:pPr>
        <w:rPr>
          <w:sz w:val="22"/>
          <w:szCs w:val="22"/>
          <w:lang w:val="hr-HR"/>
        </w:rPr>
      </w:pPr>
    </w:p>
    <w:p w:rsidRDefault="007B4A82" w:rsidP="007B4A82" w:rsidR="007B4A82" w:rsidRPr="008366EE">
      <w:pPr>
        <w:pStyle w:val="Naslov1"/>
        <w:rPr>
          <w:lang w:val="hr-HR"/>
        </w:rPr>
      </w:pPr>
      <w:r w:rsidRPr="008366EE">
        <w:rPr>
          <w:lang w:val="hr-HR"/>
        </w:rPr>
        <w:t>U  I M E  R E P U B L I K E  H R V A T S K E</w:t>
      </w:r>
    </w:p>
    <w:p w:rsidRDefault="007B4A82" w:rsidP="007B4A82" w:rsidR="007B4A82" w:rsidRPr="008366EE">
      <w:pPr>
        <w:rPr>
          <w:lang w:eastAsia="hr-HR" w:val="hr-HR"/>
        </w:rPr>
      </w:pPr>
    </w:p>
    <w:p w:rsidRDefault="007B4A82" w:rsidP="007B4A82" w:rsidR="007B4A82" w:rsidRPr="008366EE">
      <w:pPr>
        <w:pStyle w:val="Naslov2"/>
        <w:rPr>
          <w:b/>
          <w:bCs/>
          <w:szCs w:val="24"/>
          <w:lang w:val="hr-HR"/>
        </w:rPr>
      </w:pPr>
      <w:r w:rsidRPr="008366EE">
        <w:rPr>
          <w:b/>
          <w:bCs/>
          <w:szCs w:val="24"/>
          <w:lang w:val="hr-HR"/>
        </w:rPr>
        <w:t xml:space="preserve">R J E Š E N J E </w:t>
      </w:r>
    </w:p>
    <w:p w:rsidRDefault="003D5E2A" w:rsidP="003D5E2A" w:rsidR="003D5E2A" w:rsidRPr="00BF08D9">
      <w:pPr>
        <w:rPr>
          <w:sz w:val="22"/>
          <w:szCs w:val="22"/>
          <w:lang w:val="hr-HR"/>
        </w:rPr>
      </w:pPr>
    </w:p>
    <w:p w:rsidRDefault="00C41572" w:rsidP="003D5E2A" w:rsidR="007B4A82" w:rsidRPr="008366EE">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A102C2">
        <w:t xml:space="preserve">TROGIRSKA FOŠA j.d.o.o. Solin, M. Marulića 49, OIB: 74994297503, </w:t>
      </w:r>
      <w:r w:rsidR="007B4A82" w:rsidRPr="008366EE">
        <w:rPr>
          <w:szCs w:val="24"/>
          <w:lang w:val="hr-HR"/>
        </w:rPr>
        <w:t xml:space="preserve">dana </w:t>
      </w:r>
      <w:r w:rsidR="005E73DE">
        <w:rPr>
          <w:szCs w:val="24"/>
          <w:lang w:val="hr-HR"/>
        </w:rPr>
        <w:t>1. prosinca</w:t>
      </w:r>
      <w:r w:rsidR="0006739B" w:rsidRPr="008366EE">
        <w:rPr>
          <w:szCs w:val="24"/>
          <w:lang w:val="hr-HR"/>
        </w:rPr>
        <w:t xml:space="preserve"> 2017</w:t>
      </w:r>
      <w:r w:rsidR="007B4A82" w:rsidRPr="008366EE">
        <w:rPr>
          <w:szCs w:val="24"/>
          <w:lang w:val="hr-HR"/>
        </w:rPr>
        <w:t xml:space="preserve">. </w:t>
      </w:r>
    </w:p>
    <w:p w:rsidRDefault="00382327" w:rsidP="00D4027A" w:rsidR="00382327" w:rsidRPr="00651E2D">
      <w:pPr>
        <w:rPr>
          <w:sz w:val="18"/>
          <w:szCs w:val="18"/>
          <w:lang w:val="hr-HR"/>
        </w:rPr>
      </w:pPr>
    </w:p>
    <w:p w:rsidRDefault="006F3B71" w:rsidP="00D4027A" w:rsidR="006F3B71" w:rsidRPr="00BF08D9">
      <w:pPr>
        <w:rPr>
          <w:sz w:val="20"/>
          <w:szCs w:val="20"/>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A102C2">
      <w:pPr>
        <w:pStyle w:val="Naslov3"/>
        <w:ind w:firstLine="12" w:left="708"/>
        <w:rPr>
          <w:b w:val="false"/>
          <w:szCs w:val="24"/>
          <w:lang w:val="hr-HR"/>
        </w:rPr>
      </w:pPr>
      <w:r w:rsidRPr="00093EB2">
        <w:rPr>
          <w:b w:val="false"/>
          <w:szCs w:val="24"/>
          <w:lang w:val="hr-HR"/>
        </w:rPr>
        <w:t xml:space="preserve">I. Otvara se stečajni postupak nad dužnikom </w:t>
      </w:r>
      <w:r w:rsidR="00A102C2" w:rsidRPr="00A102C2">
        <w:rPr>
          <w:b w:val="false"/>
        </w:rPr>
        <w:t>TROGIRSKA FOŠA j.d.o.o. Solin, M. Marulića 49, OIB: 74994297503</w:t>
      </w:r>
      <w:r w:rsidRPr="00A102C2">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5E73DE">
        <w:rPr>
          <w:lang w:val="hr-HR"/>
        </w:rPr>
        <w:t>1. prosinca</w:t>
      </w:r>
      <w:r w:rsidR="005E73DE" w:rsidRPr="008366EE">
        <w:rPr>
          <w:lang w:val="hr-HR"/>
        </w:rPr>
        <w:t xml:space="preserve"> </w:t>
      </w:r>
      <w:r w:rsidRPr="00093EB2">
        <w:rPr>
          <w:lang w:val="hr-HR"/>
        </w:rPr>
        <w:t>2017. u</w:t>
      </w:r>
      <w:r>
        <w:rPr>
          <w:lang w:val="hr-HR"/>
        </w:rPr>
        <w:t xml:space="preserve"> </w:t>
      </w:r>
      <w:r w:rsidR="00C769E9">
        <w:rPr>
          <w:lang w:val="hr-HR"/>
        </w:rPr>
        <w:t>12,30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651E2D">
        <w:t xml:space="preserve"> </w:t>
      </w:r>
      <w:r w:rsidR="00C769E9">
        <w:t>Dean Prelević, dipl. pravnik iz Splita, Gundulićeva 22, OIB: 10098946497</w:t>
      </w:r>
      <w:r w:rsidRPr="00093EB2">
        <w:rPr>
          <w:lang w:val="hr-HR"/>
        </w:rPr>
        <w:t>.</w:t>
      </w:r>
    </w:p>
    <w:p w:rsidRDefault="00BF08D9" w:rsidP="00BF08D9" w:rsidR="00BF08D9" w:rsidRPr="00093EB2">
      <w:pPr>
        <w:jc w:val="both"/>
        <w:rPr>
          <w:lang w:val="hr-HR"/>
        </w:rPr>
      </w:pPr>
    </w:p>
    <w:p w:rsidRDefault="00BF08D9" w:rsidP="00BF08D9" w:rsidR="00BF08D9" w:rsidRPr="00A102C2">
      <w:pPr>
        <w:pStyle w:val="Naslov3"/>
        <w:ind w:firstLine="12" w:left="708"/>
        <w:rPr>
          <w:b w:val="false"/>
          <w:szCs w:val="24"/>
          <w:lang w:val="hr-HR"/>
        </w:rPr>
      </w:pPr>
      <w:r w:rsidRPr="00093EB2">
        <w:rPr>
          <w:b w:val="false"/>
          <w:szCs w:val="24"/>
          <w:lang w:val="hr-HR"/>
        </w:rPr>
        <w:t xml:space="preserve">IV. Zaključuje se stečajni postupak nad dužnikom </w:t>
      </w:r>
      <w:r w:rsidR="00A102C2" w:rsidRPr="00A102C2">
        <w:rPr>
          <w:b w:val="false"/>
        </w:rPr>
        <w:t>TROGIRSKA FOŠA j.d.o.o. Solin, M. Marulića 49, OIB: 74994297503, MBS: 060298467</w:t>
      </w:r>
      <w:r w:rsidRPr="00A102C2">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8366EE">
      <w:pPr>
        <w:jc w:val="both"/>
        <w:rPr>
          <w:lang w:val="hr-HR"/>
        </w:rPr>
      </w:pPr>
    </w:p>
    <w:p w:rsidRDefault="007B4A82" w:rsidP="0006739B" w:rsidR="007B4A82" w:rsidRPr="008366EE">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8366EE" w:rsidP="00BF08D9" w:rsidR="008366EE">
      <w:pPr>
        <w:ind w:firstLine="708"/>
        <w:jc w:val="both"/>
        <w:rPr>
          <w:lang w:val="hr-HR"/>
        </w:rPr>
      </w:pPr>
      <w:r w:rsidRPr="008366EE">
        <w:rPr>
          <w:lang w:val="hr-HR"/>
        </w:rPr>
        <w:t xml:space="preserve">Financijska agencija, Regionalni centar Split (u daljnjem tekstu FINA) podnijela je ovom sudu </w:t>
      </w:r>
      <w:r w:rsidR="00A102C2">
        <w:rPr>
          <w:lang w:val="hr-HR"/>
        </w:rPr>
        <w:t>15. travnja</w:t>
      </w:r>
      <w:r w:rsidRPr="008366EE">
        <w:rPr>
          <w:lang w:val="hr-HR"/>
        </w:rPr>
        <w:t xml:space="preserve"> 2016. prijedlog za otvaranje stečajnog postu</w:t>
      </w:r>
      <w:r w:rsidR="00BF08D9">
        <w:rPr>
          <w:lang w:val="hr-HR"/>
        </w:rPr>
        <w:t xml:space="preserve">pka nad dužnikom </w:t>
      </w:r>
      <w:r w:rsidR="00A102C2">
        <w:lastRenderedPageBreak/>
        <w:t>TROGIRSKA FOŠA j.d.o.o. Solin</w:t>
      </w:r>
      <w:r w:rsidR="00694F26">
        <w:t>,</w:t>
      </w:r>
      <w:r w:rsidRPr="008366EE">
        <w:rPr>
          <w:lang w:val="hr-HR"/>
        </w:rPr>
        <w:t xml:space="preserve"> a sve sukladno odredbama čl. 444. st. 2. Stečajnog zakona (Narodne novine 71/15</w:t>
      </w:r>
      <w:r w:rsidR="00BF08D9">
        <w:rPr>
          <w:lang w:val="hr-HR"/>
        </w:rPr>
        <w:t xml:space="preserve"> i 104/17</w:t>
      </w:r>
      <w:r w:rsidRPr="008366EE">
        <w:rPr>
          <w:lang w:val="hr-HR"/>
        </w:rPr>
        <w:t>, dalje SZ).</w:t>
      </w:r>
    </w:p>
    <w:p w:rsidRDefault="009D6B28" w:rsidP="00BF08D9" w:rsidR="009D6B28" w:rsidRPr="008366EE">
      <w:pPr>
        <w:ind w:firstLine="708"/>
        <w:jc w:val="both"/>
        <w:rPr>
          <w:lang w:val="hr-HR"/>
        </w:rPr>
      </w:pPr>
    </w:p>
    <w:p w:rsidRDefault="00A102C2" w:rsidP="00A102C2" w:rsidR="00A102C2" w:rsidRPr="00A102C2">
      <w:pPr>
        <w:ind w:firstLine="708"/>
        <w:jc w:val="both"/>
        <w:rPr>
          <w:lang w:val="hr-HR"/>
        </w:rPr>
      </w:pPr>
      <w:r w:rsidRPr="00A102C2">
        <w:rPr>
          <w:lang w:val="hr-HR"/>
        </w:rPr>
        <w:t>U podnesenom prijedlogu u bitnom je navedeno da dužnik na dan 1. rujna 2015., u Očevidniku redoslijeda osnova za plaćanje, ima evidentirane neizvršene osnove za plaćanje u neprekinutom razdoblju od 478 dana, u ukupnom iznosu od 30.396,79 kn, kao i da prema podacima koji su dostavljeni od Hrvatskog zavoda za mirovinsko osiguranje</w:t>
      </w:r>
      <w:r>
        <w:rPr>
          <w:lang w:val="hr-HR"/>
        </w:rPr>
        <w:t xml:space="preserve"> dužnik ima jednog</w:t>
      </w:r>
      <w:r w:rsidRPr="00A102C2">
        <w:rPr>
          <w:lang w:val="hr-HR"/>
        </w:rPr>
        <w:t xml:space="preserve"> zaposlenog, a predlagatelj da ne raspolaže s podacima o imovini dužnika. </w:t>
      </w:r>
    </w:p>
    <w:p w:rsidRDefault="00A102C2" w:rsidP="00A102C2" w:rsidR="00A102C2" w:rsidRPr="00A102C2">
      <w:pPr>
        <w:ind w:firstLine="708"/>
        <w:jc w:val="both"/>
        <w:rPr>
          <w:lang w:val="hr-HR"/>
        </w:rPr>
      </w:pPr>
    </w:p>
    <w:p w:rsidRDefault="00A102C2" w:rsidP="00A102C2" w:rsidR="00EB5806">
      <w:pPr>
        <w:ind w:firstLine="708"/>
        <w:jc w:val="both"/>
        <w:rPr>
          <w:lang w:val="hr-HR"/>
        </w:rPr>
      </w:pPr>
      <w:r w:rsidRPr="00A102C2">
        <w:rPr>
          <w:lang w:val="hr-HR"/>
        </w:rPr>
        <w:t>Povodom podnesenog prijedloga, rješenjem ovog suda posl. br. 12. St-1084/2016 od 14. veljače 2017. pokrenut je prethodni postupak radi utvrđivanja pretpostavki za otvaranje stečajnog postupka nad dužnikom.</w:t>
      </w:r>
    </w:p>
    <w:p w:rsidRDefault="00A102C2" w:rsidP="00A102C2" w:rsidR="00A102C2" w:rsidRPr="008366EE">
      <w:pPr>
        <w:ind w:firstLine="708"/>
        <w:jc w:val="both"/>
        <w:rPr>
          <w:lang w:val="hr-HR"/>
        </w:rPr>
      </w:pPr>
    </w:p>
    <w:p w:rsidRDefault="00EB5806" w:rsidP="00EB5806" w:rsidR="00EB5806" w:rsidRPr="008366EE">
      <w:pPr>
        <w:ind w:firstLine="708"/>
        <w:jc w:val="both"/>
        <w:rPr>
          <w:lang w:val="hr-HR"/>
        </w:rPr>
      </w:pPr>
      <w:r w:rsidRPr="008366EE">
        <w:rPr>
          <w:lang w:val="hr-HR"/>
        </w:rPr>
        <w:t>Tijekom prethodnog postupka sud je utvrdio da su u konkretnom slučaju ispunjene pretpostavke za otvaranje stečajnog postupka nad dužnikom, budući da kod dužnika postoji stečajni razlog nesposobnosti za plaćanje.</w:t>
      </w:r>
    </w:p>
    <w:p w:rsidRDefault="00EB5806" w:rsidP="00EB5806" w:rsidR="00EB5806" w:rsidRPr="008366EE">
      <w:pPr>
        <w:ind w:firstLine="708"/>
        <w:jc w:val="both"/>
        <w:rPr>
          <w:lang w:val="hr-HR"/>
        </w:rPr>
      </w:pPr>
    </w:p>
    <w:p w:rsidRDefault="00F07015" w:rsidP="00EB5806" w:rsidR="00EB5806" w:rsidRPr="008366EE">
      <w:pPr>
        <w:ind w:firstLine="708"/>
        <w:jc w:val="both"/>
        <w:rPr>
          <w:lang w:val="hr-HR"/>
        </w:rPr>
      </w:pPr>
      <w:r w:rsidRPr="008366EE">
        <w:rPr>
          <w:lang w:val="hr-HR"/>
        </w:rPr>
        <w:t xml:space="preserve">Odredbom </w:t>
      </w:r>
      <w:r w:rsidR="00EB5806" w:rsidRPr="008366EE">
        <w:rPr>
          <w:lang w:val="hr-HR"/>
        </w:rPr>
        <w:t xml:space="preserve">čl. 5. st. 1. i 2. SZ-a propisano je da se stečajni postupak može otvoriti ako sud utvrdi postojanje stečajnog razloga, a kao stečajni razlozi propisani su: nesposobnost za plaćanje i prezaduženost. </w:t>
      </w:r>
    </w:p>
    <w:p w:rsidRDefault="00EB5806" w:rsidP="00EB5806" w:rsidR="00EB5806" w:rsidRPr="008366EE">
      <w:pPr>
        <w:jc w:val="both"/>
        <w:rPr>
          <w:lang w:val="hr-HR"/>
        </w:rPr>
      </w:pPr>
      <w:r w:rsidRPr="008366EE">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EB5806" w:rsidP="00EB5806" w:rsidR="00EB5806" w:rsidRPr="008366EE">
      <w:pPr>
        <w:jc w:val="both"/>
        <w:rPr>
          <w:lang w:val="hr-HR"/>
        </w:rPr>
      </w:pPr>
    </w:p>
    <w:p w:rsidRDefault="00A102C2" w:rsidP="00A102C2" w:rsidR="00EB5806" w:rsidRPr="008366EE">
      <w:pPr>
        <w:ind w:firstLine="708"/>
        <w:jc w:val="both"/>
        <w:rPr>
          <w:lang w:val="hr-HR"/>
        </w:rPr>
      </w:pPr>
      <w:r w:rsidRPr="00A102C2">
        <w:rPr>
          <w:lang w:val="hr-HR"/>
        </w:rPr>
        <w:t>FINA je za potrebe prethodnog postupka dostavila ovom sudu potvrdu o neizvršenim osnovama za plaćanje dužnika kojom se potvrđuje da dužnik na dan 13.03.2017.</w:t>
      </w:r>
      <w:r>
        <w:rPr>
          <w:lang w:val="hr-HR"/>
        </w:rPr>
        <w:t>,</w:t>
      </w:r>
      <w:r w:rsidRPr="00A102C2">
        <w:rPr>
          <w:lang w:val="hr-HR"/>
        </w:rPr>
        <w:t xml:space="preserve"> u Očevidniku redoslijeda osnova za plaćanje</w:t>
      </w:r>
      <w:r>
        <w:rPr>
          <w:lang w:val="hr-HR"/>
        </w:rPr>
        <w:t>,</w:t>
      </w:r>
      <w:r w:rsidRPr="00A102C2">
        <w:rPr>
          <w:lang w:val="hr-HR"/>
        </w:rPr>
        <w:t xml:space="preserve"> ima evidentirane neizvršne osnove za plaćanje u neprekinutom razdoblju od 1036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r>
        <w:rPr>
          <w:lang w:val="hr-HR"/>
        </w:rPr>
        <w:t xml:space="preserve"> </w:t>
      </w:r>
      <w:r w:rsidR="00BF08D9">
        <w:rPr>
          <w:lang w:val="hr-HR"/>
        </w:rPr>
        <w:t>Uostalom, i</w:t>
      </w:r>
      <w:r>
        <w:rPr>
          <w:lang w:val="hr-HR"/>
        </w:rPr>
        <w:t xml:space="preserve"> zastupnica po zakonu dužnika je priznala</w:t>
      </w:r>
      <w:r w:rsidR="00EB5806" w:rsidRPr="008366EE">
        <w:rPr>
          <w:lang w:val="hr-HR"/>
        </w:rPr>
        <w:t xml:space="preserve"> postojanje tog</w:t>
      </w:r>
      <w:r>
        <w:rPr>
          <w:lang w:val="hr-HR"/>
        </w:rPr>
        <w:t xml:space="preserve"> stečajnog razloga te je izjavila</w:t>
      </w:r>
      <w:r w:rsidR="00EB5806" w:rsidRPr="008366EE">
        <w:rPr>
          <w:lang w:val="hr-HR"/>
        </w:rPr>
        <w:t xml:space="preserve"> da se dužnik ne protivi podnesenom prijedlogu za otvaranje stečajnog postupka.</w:t>
      </w:r>
    </w:p>
    <w:p w:rsidRDefault="00996F29" w:rsidP="00EB5806" w:rsidR="00996F29" w:rsidRPr="008366EE">
      <w:pPr>
        <w:jc w:val="both"/>
        <w:rPr>
          <w:lang w:val="hr-HR"/>
        </w:rPr>
      </w:pPr>
    </w:p>
    <w:p w:rsidRDefault="00E569E6" w:rsidP="00E569E6" w:rsidR="00E569E6" w:rsidRPr="008366EE">
      <w:pPr>
        <w:ind w:firstLine="708"/>
        <w:jc w:val="both"/>
        <w:rPr>
          <w:lang w:val="hr-HR"/>
        </w:rPr>
      </w:pPr>
      <w:r w:rsidRPr="008366EE">
        <w:rPr>
          <w:lang w:val="hr-HR"/>
        </w:rPr>
        <w:t xml:space="preserve">Međutim, osim ispunjenja uvjeta za otvaranje stečajnog postupka nad dužnikom, </w:t>
      </w:r>
      <w:r w:rsidR="00A102C2">
        <w:rPr>
          <w:lang w:val="hr-HR"/>
        </w:rPr>
        <w:t>tijekom</w:t>
      </w:r>
      <w:r w:rsidRPr="008366EE">
        <w:rPr>
          <w:lang w:val="hr-HR"/>
        </w:rPr>
        <w:t xml:space="preserve"> prethodnog postupka </w:t>
      </w:r>
      <w:r w:rsidR="00A102C2">
        <w:rPr>
          <w:lang w:val="hr-HR"/>
        </w:rPr>
        <w:t xml:space="preserve">je </w:t>
      </w:r>
      <w:r w:rsidR="00760360">
        <w:rPr>
          <w:lang w:val="hr-HR"/>
        </w:rPr>
        <w:t xml:space="preserve">isto tako </w:t>
      </w:r>
      <w:r w:rsidR="00A102C2">
        <w:rPr>
          <w:lang w:val="hr-HR"/>
        </w:rPr>
        <w:t xml:space="preserve">utvrđeno </w:t>
      </w:r>
      <w:r w:rsidRPr="008366EE">
        <w:rPr>
          <w:lang w:val="hr-HR"/>
        </w:rPr>
        <w:t xml:space="preserve">da imovina dužnika koja bi ušla u stečajnu masu nije dovoljna </w:t>
      </w:r>
      <w:r w:rsidR="00EB5806" w:rsidRPr="008366EE">
        <w:rPr>
          <w:lang w:val="hr-HR"/>
        </w:rPr>
        <w:t xml:space="preserve">ni </w:t>
      </w:r>
      <w:r w:rsidRPr="008366EE">
        <w:rPr>
          <w:lang w:val="hr-HR"/>
        </w:rPr>
        <w:t xml:space="preserve">za namirenje troškova stečajnog postupka. </w:t>
      </w:r>
    </w:p>
    <w:p w:rsidRDefault="00E569E6" w:rsidP="00E569E6" w:rsidR="00E569E6" w:rsidRPr="008366EE">
      <w:pPr>
        <w:tabs>
          <w:tab w:pos="709" w:val="left"/>
        </w:tabs>
        <w:jc w:val="both"/>
        <w:rPr>
          <w:lang w:val="hr-HR"/>
        </w:rPr>
      </w:pPr>
    </w:p>
    <w:p w:rsidRDefault="00A102C2" w:rsidP="00A102C2" w:rsidR="00A102C2" w:rsidRPr="00A102C2">
      <w:pPr>
        <w:ind w:firstLine="708"/>
        <w:jc w:val="both"/>
        <w:rPr>
          <w:lang w:val="hr-HR"/>
        </w:rPr>
      </w:pPr>
      <w:r w:rsidRPr="00A102C2">
        <w:rPr>
          <w:lang w:val="hr-HR"/>
        </w:rPr>
        <w:t>Radi utvrđivanja stanja imovine dužnika, sud je službenim putem zatražio podatke o imovini dužnika od: Općinskog suda u Splitu, Zemljišnoknjižni odjel Split i Solin, Porezne uprave i MUP RH, PU Splitsko-dalmatinske. Porezna uprava je podneskom od 29.03.2017. obavijestila sud da prema podacima kojima raspolaže dužnik nema dugotrajne imovine, ne obavlja djelatnost niti dostavlja izvješća od 2014. Općinski sud u Splitu, Zemljišnoknjižni odjel Split i Zemljišnoknjižni odjel Solin su potvrd</w:t>
      </w:r>
      <w:r>
        <w:rPr>
          <w:lang w:val="hr-HR"/>
        </w:rPr>
        <w:t>ama od 31.03.2017. i 07.04.2017</w:t>
      </w:r>
      <w:r w:rsidRPr="00A102C2">
        <w:rPr>
          <w:lang w:val="hr-HR"/>
        </w:rPr>
        <w:t>. obavijestili da dužnik nije upisan kao vlasnik nekretnina na području njihove nadležnosti, dok je MUP RH, PU Splitsko-dalmatinska 31.03.2017. obavijestila sud da je uvidom u evidencije registriranih motornih vozila utvrđeno da dužnik nije evidentiran u njihovom informacijskom sustavu.</w:t>
      </w:r>
    </w:p>
    <w:p w:rsidRDefault="004642FA" w:rsidP="00A102C2" w:rsidR="00A102C2" w:rsidRPr="00A102C2">
      <w:pPr>
        <w:ind w:firstLine="708"/>
        <w:jc w:val="both"/>
        <w:rPr>
          <w:lang w:val="hr-HR"/>
        </w:rPr>
      </w:pPr>
      <w:r w:rsidRPr="00A102C2">
        <w:rPr>
          <w:lang w:val="hr-HR"/>
        </w:rPr>
        <w:t xml:space="preserve">U </w:t>
      </w:r>
      <w:r w:rsidR="00E569E6" w:rsidRPr="00A102C2">
        <w:rPr>
          <w:lang w:val="hr-HR"/>
        </w:rPr>
        <w:t>svom iskazu danom na ročištu u prethodnom postupku</w:t>
      </w:r>
      <w:r w:rsidR="00C8688E" w:rsidRPr="00A102C2">
        <w:rPr>
          <w:lang w:val="hr-HR"/>
        </w:rPr>
        <w:t>,</w:t>
      </w:r>
      <w:r w:rsidR="00EB5806" w:rsidRPr="00A102C2">
        <w:rPr>
          <w:lang w:val="hr-HR"/>
        </w:rPr>
        <w:t xml:space="preserve"> </w:t>
      </w:r>
      <w:r w:rsidR="00A102C2">
        <w:rPr>
          <w:lang w:val="hr-HR"/>
        </w:rPr>
        <w:t>zastupnica</w:t>
      </w:r>
      <w:r w:rsidR="00F07015" w:rsidRPr="00A102C2">
        <w:rPr>
          <w:lang w:val="hr-HR"/>
        </w:rPr>
        <w:t xml:space="preserve"> po zakonu </w:t>
      </w:r>
      <w:r w:rsidR="00D82E09" w:rsidRPr="00A102C2">
        <w:rPr>
          <w:lang w:val="hr-HR"/>
        </w:rPr>
        <w:t xml:space="preserve">dužnika </w:t>
      </w:r>
      <w:r w:rsidR="00A102C2" w:rsidRPr="00A102C2">
        <w:rPr>
          <w:lang w:val="hr-HR"/>
        </w:rPr>
        <w:t>Tanja Baržić iz Solina je izjavila da je društvo Trogirska foša j.d.o.o. osnovano</w:t>
      </w:r>
      <w:r w:rsidR="00A102C2">
        <w:rPr>
          <w:lang w:val="hr-HR"/>
        </w:rPr>
        <w:t xml:space="preserve"> 2013. godine</w:t>
      </w:r>
      <w:r w:rsidR="00A102C2" w:rsidRPr="00A102C2">
        <w:rPr>
          <w:lang w:val="hr-HR"/>
        </w:rPr>
        <w:t xml:space="preserve"> te da </w:t>
      </w:r>
      <w:r w:rsidR="00A102C2">
        <w:rPr>
          <w:lang w:val="hr-HR"/>
        </w:rPr>
        <w:t>se bavilo pružanjem</w:t>
      </w:r>
      <w:r w:rsidR="00A102C2" w:rsidRPr="00A102C2">
        <w:rPr>
          <w:lang w:val="hr-HR"/>
        </w:rPr>
        <w:t xml:space="preserve"> frizerskih usluga, a u naravi da se radilo o jednom frizerskom salonu koji se nalazio na tržnici u Trogiru. Prostor u kojem se nalazio taj frizerski salon da je bio u vlasništvu Trogirskog holdinga, a dužnik da je u tom prostoru bio u najmu. Zbog slabog prometa, kao i zbog visoke cijene najma, dužnik da nije bio u mogućnosti podmirivati sve dospjele obv</w:t>
      </w:r>
      <w:r w:rsidR="00F140C3">
        <w:rPr>
          <w:lang w:val="hr-HR"/>
        </w:rPr>
        <w:t>eze, a radi čega</w:t>
      </w:r>
      <w:r w:rsidR="00A102C2" w:rsidRPr="00A102C2">
        <w:rPr>
          <w:lang w:val="hr-HR"/>
        </w:rPr>
        <w:t xml:space="preserve"> je došlo do blokade računa, a samim time i do prestanka poslovanja dužnika. Navela je da </w:t>
      </w:r>
      <w:r w:rsidR="00F140C3" w:rsidRPr="00A102C2">
        <w:rPr>
          <w:lang w:val="hr-HR"/>
        </w:rPr>
        <w:t xml:space="preserve">dužnik </w:t>
      </w:r>
      <w:r w:rsidR="00A102C2" w:rsidRPr="00A102C2">
        <w:rPr>
          <w:lang w:val="hr-HR"/>
        </w:rPr>
        <w:t xml:space="preserve">od ožujka 2015. više ne radi, a niti ima zaposlenih djelatnika, pri čemu je napomenula da je ona bila jedina zaposlenica dužnika. U odnosu na imovinu dužnika, izjavila je da dužnik u svom vlasništvu nema nikakve vrjednije imovine. Dužnik dakle da nema niti je ikada imao nekretnina, isto tako da nema ni bilo kakvih vrjednijih pokretnina kao što su automobili, brodovi i dr. Istakla je da jedinu preostalu imovinu čine jedne škare, sušilo za kosu i montažni glavoper, a koja imovina da je nabavljena prilikom otvaranja salona te je ista danas starosti više od pet godina. Navela je da ta preostala imovina danas ukupno ne bi mogla vrijediti ni 1.000,00 kn, budući da joj niti nabavna cijena u trenutku kupnje nije bila veća od tog iznosa. Isto tako je izjavila da dužnik nema nenaplaćenih potraživanja, a niti </w:t>
      </w:r>
      <w:r w:rsidR="00F140C3">
        <w:rPr>
          <w:lang w:val="hr-HR"/>
        </w:rPr>
        <w:t xml:space="preserve">da </w:t>
      </w:r>
      <w:r w:rsidR="00A102C2" w:rsidRPr="00A102C2">
        <w:rPr>
          <w:lang w:val="hr-HR"/>
        </w:rPr>
        <w:t>vodi bilo kakve sudske postupke.</w:t>
      </w:r>
      <w:r w:rsidR="00F140C3">
        <w:rPr>
          <w:lang w:val="hr-HR"/>
        </w:rPr>
        <w:t xml:space="preserve"> </w:t>
      </w:r>
    </w:p>
    <w:p w:rsidRDefault="00A102C2" w:rsidP="00A102C2" w:rsidR="00A102C2" w:rsidRPr="00A102C2">
      <w:pPr>
        <w:jc w:val="both"/>
        <w:rPr>
          <w:lang w:val="hr-HR"/>
        </w:rPr>
      </w:pPr>
    </w:p>
    <w:p w:rsidRDefault="00A102C2" w:rsidP="00A102C2" w:rsidR="00A102C2" w:rsidRPr="00A102C2">
      <w:pPr>
        <w:ind w:firstLine="708"/>
        <w:jc w:val="both"/>
        <w:rPr>
          <w:lang w:val="hr-HR"/>
        </w:rPr>
      </w:pPr>
      <w:r w:rsidRPr="00A102C2">
        <w:rPr>
          <w:lang w:val="hr-HR"/>
        </w:rPr>
        <w:t>Iz naprijed navedenih podataka Porezne uprave, Općinskog suda u Splitu te MUP RH, PU Splitsko-dalmatinske,</w:t>
      </w:r>
      <w:r w:rsidR="00F140C3">
        <w:rPr>
          <w:lang w:val="hr-HR"/>
        </w:rPr>
        <w:t xml:space="preserve"> kao i iz iskaza zastupnice</w:t>
      </w:r>
      <w:r w:rsidRPr="00A102C2">
        <w:rPr>
          <w:lang w:val="hr-HR"/>
        </w:rPr>
        <w:t xml:space="preserve"> po zakonu dužnika, razvidno je da dužnik nema vrjednije imovine koja bi ušla u stečajnu masu, budući da jedinu preostalu imovinu dužnika čine škare, sušilo za kosu i montažni glavoper. Uzimajući u obzir da se, prema iskazu z.z. dužnika, radi o rabljenoj imovini, starosti preko pet godina, čija je ukupna nabavna vrijednost iznosila oko 1.000,00 kn to </w:t>
      </w:r>
      <w:r w:rsidR="00F140C3">
        <w:rPr>
          <w:lang w:val="hr-HR"/>
        </w:rPr>
        <w:t>je stoga sud zaključio</w:t>
      </w:r>
      <w:r w:rsidRPr="00A102C2">
        <w:rPr>
          <w:lang w:val="hr-HR"/>
        </w:rPr>
        <w:t xml:space="preserve"> da takva imovina ne predstavlja imovinu čijom prodajom bi se mogli namiriti svi neizbježni troškovi koji nastaju u stečajnom postupku. </w:t>
      </w:r>
    </w:p>
    <w:p w:rsidRDefault="00A102C2" w:rsidP="00F140C3" w:rsidR="00A102C2">
      <w:pPr>
        <w:jc w:val="both"/>
        <w:rPr>
          <w:lang w:val="hr-HR"/>
        </w:rPr>
      </w:pPr>
    </w:p>
    <w:p w:rsidRDefault="00F140C3" w:rsidP="00F140C3" w:rsidR="00F140C3">
      <w:pPr>
        <w:ind w:firstLine="708"/>
        <w:jc w:val="both"/>
        <w:rPr>
          <w:lang w:val="hr-HR"/>
        </w:rPr>
      </w:pPr>
      <w:r w:rsidRPr="00093EB2">
        <w:rPr>
          <w:lang w:val="hr-HR"/>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Odredbom čl. 132. st. 2. SZ-a propisano je da ako osobe iz stavka 1. ovog članka ne predujme traženi iznos, sud će donijeti rješenje o otvaranju i zaključenju stečajnog postupka. </w:t>
      </w:r>
    </w:p>
    <w:p w:rsidRDefault="00F140C3" w:rsidP="00F140C3" w:rsidR="00F140C3" w:rsidRPr="00093EB2">
      <w:pPr>
        <w:ind w:firstLine="708"/>
        <w:jc w:val="both"/>
        <w:rPr>
          <w:lang w:val="hr-HR"/>
        </w:rPr>
      </w:pPr>
    </w:p>
    <w:p w:rsidRDefault="00760360" w:rsidP="008B4FD2" w:rsidR="00760360" w:rsidRPr="00093EB2">
      <w:pPr>
        <w:ind w:firstLine="708"/>
        <w:jc w:val="both"/>
        <w:rPr>
          <w:lang w:val="hr-HR"/>
        </w:rPr>
      </w:pPr>
      <w:r w:rsidRPr="00093EB2">
        <w:rPr>
          <w:lang w:val="hr-HR"/>
        </w:rPr>
        <w:t xml:space="preserve">Kako je dakle tijekom prethodnog postupka utvrđeno postojanje stečajnog razloga nesposobnosti za plaćanje dužnika, </w:t>
      </w:r>
      <w:r>
        <w:rPr>
          <w:lang w:val="hr-HR"/>
        </w:rPr>
        <w:t>dok je isto tako</w:t>
      </w:r>
      <w:r w:rsidRPr="00093EB2">
        <w:rPr>
          <w:lang w:val="hr-HR"/>
        </w:rPr>
        <w:t xml:space="preserve"> iz rezultata prethodnog postupka proizašlo da imovina dužnika koja bi ušla u stečajnu masu nije dovoljna ni za namirenje troškova stečajnog postupka, to je stoga ovaj sud rj</w:t>
      </w:r>
      <w:r>
        <w:rPr>
          <w:lang w:val="hr-HR"/>
        </w:rPr>
        <w:t>ešenjem</w:t>
      </w:r>
      <w:r w:rsidRPr="00093EB2">
        <w:rPr>
          <w:lang w:val="hr-HR"/>
        </w:rPr>
        <w:t xml:space="preserve"> posl. br. 12. St-</w:t>
      </w:r>
      <w:r w:rsidR="00F140C3">
        <w:rPr>
          <w:lang w:val="hr-HR"/>
        </w:rPr>
        <w:t>1084</w:t>
      </w:r>
      <w:r w:rsidR="008B4FD2">
        <w:rPr>
          <w:lang w:val="hr-HR"/>
        </w:rPr>
        <w:t>/2016 od 6</w:t>
      </w:r>
      <w:r w:rsidRPr="00093EB2">
        <w:rPr>
          <w:lang w:val="hr-HR"/>
        </w:rPr>
        <w:t>. listopada 2017. pozvao sve osobe koje imaju pravni interes za redovitim 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Pr>
          <w:lang w:val="hr-HR"/>
        </w:rPr>
        <w:t>20</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 132. SZ-a.</w:t>
      </w:r>
    </w:p>
    <w:p w:rsidRDefault="00760360" w:rsidP="00760360" w:rsidR="00760360" w:rsidRPr="00093EB2">
      <w:pPr>
        <w:jc w:val="both"/>
        <w:rPr>
          <w:lang w:val="hr-HR"/>
        </w:rPr>
      </w:pPr>
    </w:p>
    <w:p w:rsidRDefault="00760360" w:rsidP="00C8688E" w:rsidR="00760360">
      <w:pPr>
        <w:ind w:firstLine="708"/>
        <w:jc w:val="both"/>
        <w:rPr>
          <w:lang w:val="hr-HR"/>
        </w:rPr>
      </w:pPr>
      <w:r w:rsidRPr="00093EB2">
        <w:rPr>
          <w:lang w:val="hr-HR"/>
        </w:rPr>
        <w:t xml:space="preserve">Rješenje ovog suda od </w:t>
      </w:r>
      <w:r w:rsidR="008B4FD2">
        <w:rPr>
          <w:lang w:val="hr-HR"/>
        </w:rPr>
        <w:t>6</w:t>
      </w:r>
      <w:r w:rsidRPr="00093EB2">
        <w:rPr>
          <w:lang w:val="hr-HR"/>
        </w:rPr>
        <w:t xml:space="preserve">. listopada 2017. god. objavljeno je na e-Oglasnoj ploči suda istoga dana kada je i doneseno, međutim nitko od vjerovnika odnosno eventualno zainteresiranih osoba nije postupio po pozivu suda i u određenom roku, koji je istekao s danom </w:t>
      </w:r>
      <w:r w:rsidR="008B4FD2">
        <w:rPr>
          <w:lang w:val="hr-HR"/>
        </w:rPr>
        <w:t>30. listopada</w:t>
      </w:r>
      <w:r w:rsidRPr="008B648A">
        <w:rPr>
          <w:lang w:val="hr-HR"/>
        </w:rPr>
        <w:t xml:space="preserve"> 2017.</w:t>
      </w:r>
      <w:r w:rsidRPr="00093EB2">
        <w:rPr>
          <w:lang w:val="hr-HR"/>
        </w:rPr>
        <w:t>, uplatio zatraženi predujam. Samim time, u konkretnom slučaju su se ispunili uvjeti za donošenje rješenja o otvaranju i istovremenom zaključenju stečajnog postupka nad dužnikom.</w:t>
      </w:r>
    </w:p>
    <w:p w:rsidRDefault="00651E2D" w:rsidP="00C8688E" w:rsidR="00651E2D" w:rsidRPr="00093EB2">
      <w:pPr>
        <w:ind w:firstLine="708"/>
        <w:jc w:val="both"/>
        <w:rPr>
          <w:lang w:val="hr-HR"/>
        </w:rPr>
      </w:pPr>
    </w:p>
    <w:p w:rsidRDefault="00760360" w:rsidP="00760360" w:rsidR="00760360"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Pr>
          <w:lang w:val="hr-HR"/>
        </w:rPr>
        <w:t>Slijedom navedenog</w:t>
      </w:r>
      <w:r w:rsidRPr="00093EB2">
        <w:rPr>
          <w:lang w:val="hr-HR"/>
        </w:rPr>
        <w:t>, a temeljem odredbi čl. 132. st. 1. i 2. SZ-a, odlučeno je kao u toč. I. do IV. izreke ovog rješenja.</w:t>
      </w:r>
    </w:p>
    <w:p w:rsidRDefault="00760360" w:rsidP="00760360" w:rsidR="00760360" w:rsidRPr="00093EB2">
      <w:pPr>
        <w:ind w:firstLine="708"/>
        <w:jc w:val="both"/>
        <w:rPr>
          <w:lang w:val="hr-HR"/>
        </w:rPr>
      </w:pPr>
    </w:p>
    <w:p w:rsidRDefault="00760360" w:rsidP="00760360" w:rsidR="00760360" w:rsidRPr="00093EB2">
      <w:pPr>
        <w:ind w:firstLine="708"/>
        <w:jc w:val="both"/>
        <w:rPr>
          <w:lang w:val="hr-HR"/>
        </w:rPr>
      </w:pPr>
      <w:r w:rsidRPr="00093EB2">
        <w:rPr>
          <w:lang w:val="hr-HR"/>
        </w:rPr>
        <w:t>Budući da je sukladno odredbama čl. 89. st. 1. toč. 13., čl. 133. st.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 V. izreke ovog rješenja.</w:t>
      </w:r>
    </w:p>
    <w:p w:rsidRDefault="00760360" w:rsidP="00760360" w:rsidR="00760360" w:rsidRPr="00093EB2">
      <w:pPr>
        <w:ind w:firstLine="708"/>
        <w:jc w:val="both"/>
        <w:rPr>
          <w:lang w:val="hr-HR"/>
        </w:rPr>
      </w:pPr>
    </w:p>
    <w:p w:rsidRDefault="00760360" w:rsidP="00760360" w:rsidR="00760360">
      <w:pPr>
        <w:ind w:firstLine="708"/>
        <w:jc w:val="both"/>
        <w:rPr>
          <w:lang w:val="hr-HR"/>
        </w:rPr>
      </w:pPr>
      <w:r w:rsidRPr="00093EB2">
        <w:rPr>
          <w:lang w:val="hr-HR"/>
        </w:rPr>
        <w:t xml:space="preserve">Odluka pod toč. VI. izreke </w:t>
      </w:r>
      <w:r>
        <w:rPr>
          <w:lang w:val="hr-HR"/>
        </w:rPr>
        <w:t xml:space="preserve">ovog rješenja temelji se na odredbama čl. 132. st. 4. u vezi s čl. 286. st. 3. SZ-a, dok se odluka pod toč. VII. izreke </w:t>
      </w:r>
      <w:r w:rsidRPr="00093EB2">
        <w:rPr>
          <w:lang w:val="hr-HR"/>
        </w:rPr>
        <w:t xml:space="preserve">temelji se na odredbama čl. 12. st. 1. i </w:t>
      </w:r>
      <w:r>
        <w:rPr>
          <w:lang w:val="hr-HR"/>
        </w:rPr>
        <w:t xml:space="preserve">2. i </w:t>
      </w:r>
      <w:r w:rsidRPr="00093EB2">
        <w:rPr>
          <w:lang w:val="hr-HR"/>
        </w:rPr>
        <w:t>čl. 132. st. 3. SZ-a.</w:t>
      </w:r>
    </w:p>
    <w:p w:rsidRDefault="00760360" w:rsidP="00C8688E" w:rsidR="00DD0BC4" w:rsidRPr="008366EE">
      <w:pPr>
        <w:ind w:firstLine="708"/>
        <w:jc w:val="both"/>
        <w:rPr>
          <w:lang w:val="hr-HR"/>
        </w:rPr>
      </w:pPr>
      <w:r w:rsidRPr="00760360">
        <w:rPr>
          <w:lang w:val="hr-HR"/>
        </w:rPr>
        <w:t xml:space="preserve"> </w:t>
      </w: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5E73DE">
        <w:rPr>
          <w:lang w:val="hr-HR"/>
        </w:rPr>
        <w:t>1. prosinca</w:t>
      </w:r>
      <w:r w:rsidR="005E73DE" w:rsidRPr="008366EE">
        <w:rPr>
          <w:lang w:val="hr-HR"/>
        </w:rPr>
        <w:t xml:space="preserve"> </w:t>
      </w:r>
      <w:r w:rsidR="00FE6CFD" w:rsidRPr="008366EE">
        <w:rPr>
          <w:lang w:val="hr-HR"/>
        </w:rPr>
        <w:t>2017</w:t>
      </w:r>
      <w:r w:rsidRPr="008366EE">
        <w:rPr>
          <w:lang w:val="hr-HR"/>
        </w:rPr>
        <w:t xml:space="preserve">. </w:t>
      </w:r>
    </w:p>
    <w:p w:rsidRDefault="00D4027A" w:rsidP="00D4027A" w:rsidR="00D4027A" w:rsidRPr="00C8688E">
      <w:pPr>
        <w:jc w:val="both"/>
        <w:rPr>
          <w:sz w:val="20"/>
          <w:szCs w:val="20"/>
          <w:lang w:val="hr-HR"/>
        </w:rPr>
      </w:pPr>
      <w:r w:rsidRPr="008366EE">
        <w:rPr>
          <w:lang w:val="hr-HR"/>
        </w:rPr>
        <w:t xml:space="preserve"> </w:t>
      </w:r>
    </w:p>
    <w:p w:rsidRDefault="00D4027A" w:rsidP="003F3F45" w:rsidR="00D4027A" w:rsidRPr="008366EE">
      <w:pPr>
        <w:ind w:firstLine="708" w:left="7080"/>
        <w:rPr>
          <w:lang w:val="hr-HR"/>
        </w:rPr>
      </w:pPr>
      <w:r w:rsidRPr="008366EE">
        <w:rPr>
          <w:lang w:val="hr-HR"/>
        </w:rPr>
        <w:t xml:space="preserve">S U D A C </w:t>
      </w:r>
    </w:p>
    <w:p w:rsidRDefault="00D4027A" w:rsidP="00D4027A" w:rsidR="00D4027A" w:rsidRPr="008366EE">
      <w:pPr>
        <w:ind w:left="6372"/>
        <w:rPr>
          <w:sz w:val="28"/>
          <w:szCs w:val="28"/>
          <w:lang w:val="hr-HR"/>
        </w:rPr>
      </w:pPr>
    </w:p>
    <w:p w:rsidRDefault="00D4027A" w:rsidP="003F3F45" w:rsidR="00D4027A" w:rsidRPr="008366EE">
      <w:pPr>
        <w:ind w:firstLine="708" w:left="7080"/>
        <w:rPr>
          <w:u w:val="single"/>
          <w:lang w:val="hr-HR"/>
        </w:rPr>
      </w:pPr>
      <w:r w:rsidRPr="008366EE">
        <w:rPr>
          <w:lang w:val="hr-HR"/>
        </w:rPr>
        <w:t>Paško Bačić</w:t>
      </w:r>
    </w:p>
    <w:p w:rsidRDefault="00D4027A" w:rsidP="00D4027A" w:rsidR="00D4027A" w:rsidRPr="008B4FD2">
      <w:pPr>
        <w:jc w:val="both"/>
        <w:rPr>
          <w:sz w:val="20"/>
          <w:szCs w:val="20"/>
          <w:u w:val="single"/>
          <w:lang w:val="hr-HR"/>
        </w:rPr>
      </w:pPr>
    </w:p>
    <w:p w:rsidRDefault="00736EF6" w:rsidP="00D4027A" w:rsidR="00736EF6" w:rsidRPr="00C8688E">
      <w:pPr>
        <w:jc w:val="both"/>
        <w:rPr>
          <w:sz w:val="16"/>
          <w:szCs w:val="16"/>
          <w:u w:val="single"/>
          <w:lang w:val="hr-HR"/>
        </w:rPr>
      </w:pPr>
    </w:p>
    <w:p w:rsidRDefault="00AF762C" w:rsidP="00D4027A" w:rsidR="00AF762C" w:rsidRPr="008B4FD2">
      <w:pPr>
        <w:jc w:val="both"/>
        <w:rPr>
          <w:sz w:val="16"/>
          <w:szCs w:val="16"/>
          <w:u w:val="single"/>
          <w:lang w:val="hr-HR"/>
        </w:rPr>
      </w:pPr>
    </w:p>
    <w:p w:rsidRDefault="00FE6CFD" w:rsidP="00FE6CFD" w:rsidR="00FE6CFD" w:rsidRPr="008366EE">
      <w:pPr>
        <w:rPr>
          <w:lang w:val="hr-HR"/>
        </w:rPr>
      </w:pPr>
      <w:r w:rsidRPr="008366EE">
        <w:rPr>
          <w:lang w:val="hr-HR"/>
        </w:rPr>
        <w:t>POUKA O PRAVNOM LIJEKU:</w:t>
      </w:r>
    </w:p>
    <w:p w:rsidRDefault="00FE6CFD" w:rsidP="00FE6CFD" w:rsidR="00FE6CFD" w:rsidRPr="008366EE">
      <w:pPr>
        <w:jc w:val="both"/>
        <w:rPr>
          <w:lang w:val="hr-HR"/>
        </w:rPr>
      </w:pPr>
      <w:r w:rsidRPr="008366EE">
        <w:rPr>
          <w:lang w:val="hr-HR"/>
        </w:rPr>
        <w:t xml:space="preserve">Protiv ovog rješenja dopuštena je žalba Visokom trgovačkom sudu Republike Hrvatske u Zagrebu. Žalba se podnosi putem ovog suda, pismeno u tri primjerka, u roku od </w:t>
      </w:r>
      <w:r w:rsidR="00996F29" w:rsidRPr="008366EE">
        <w:rPr>
          <w:lang w:val="hr-HR"/>
        </w:rPr>
        <w:t>osam dana od dostave rješenja.</w:t>
      </w:r>
      <w:r w:rsidRPr="008366EE">
        <w:rPr>
          <w:lang w:val="hr-HR"/>
        </w:rPr>
        <w:t xml:space="preserve"> </w:t>
      </w:r>
      <w:r w:rsidR="00996F29" w:rsidRPr="008366EE">
        <w:rPr>
          <w:lang w:val="hr-HR"/>
        </w:rPr>
        <w:t xml:space="preserve">Dostava </w:t>
      </w:r>
      <w:r w:rsidRPr="008366EE">
        <w:rPr>
          <w:lang w:val="hr-HR"/>
        </w:rPr>
        <w:t xml:space="preserve">ovog rješenja smatra se obavljenom istekom osmog dana od dana njegove objave na mrežnoj stranici e-Oglasna ploča sudova. </w:t>
      </w:r>
    </w:p>
    <w:p w:rsidRDefault="00F9140E" w:rsidP="00D4027A" w:rsidR="00F9140E" w:rsidRPr="008366EE">
      <w:pPr>
        <w:jc w:val="both"/>
        <w:rPr>
          <w:lang w:val="hr-HR"/>
        </w:rPr>
      </w:pPr>
    </w:p>
    <w:p w:rsidRDefault="006454BE" w:rsidP="00D4027A" w:rsidR="006454BE" w:rsidRPr="008366EE">
      <w:pPr>
        <w:jc w:val="both"/>
        <w:rPr>
          <w:lang w:val="hr-HR"/>
        </w:rPr>
      </w:pPr>
    </w:p>
    <w:p w:rsidRDefault="00D4027A" w:rsidP="00D4027A" w:rsidR="00D4027A" w:rsidRPr="008366EE">
      <w:pPr>
        <w:jc w:val="both"/>
        <w:rPr>
          <w:lang w:val="hr-HR"/>
        </w:rPr>
      </w:pPr>
      <w:r w:rsidRPr="008366EE">
        <w:rPr>
          <w:lang w:val="hr-HR"/>
        </w:rPr>
        <w:t>DNA:</w:t>
      </w:r>
    </w:p>
    <w:p w:rsidRDefault="00D4027A" w:rsidP="00D4027A" w:rsidR="00D278E5" w:rsidRPr="008366EE">
      <w:pPr>
        <w:jc w:val="both"/>
        <w:rPr>
          <w:lang w:val="hr-HR"/>
        </w:rPr>
      </w:pPr>
      <w:r w:rsidRPr="008366EE">
        <w:rPr>
          <w:lang w:val="hr-HR"/>
        </w:rPr>
        <w:t xml:space="preserve">-  </w:t>
      </w:r>
      <w:r w:rsidR="009404E0" w:rsidRPr="008366EE">
        <w:rPr>
          <w:lang w:val="hr-HR"/>
        </w:rPr>
        <w:t>predlagatelju</w:t>
      </w:r>
      <w:r w:rsidR="00996F29" w:rsidRPr="008366EE">
        <w:rPr>
          <w:lang w:val="hr-HR"/>
        </w:rPr>
        <w:t xml:space="preserve"> – FINA, RC Split</w:t>
      </w:r>
    </w:p>
    <w:p w:rsidRDefault="00731FB9" w:rsidP="00731FB9" w:rsidR="00624D67">
      <w:pPr>
        <w:jc w:val="both"/>
        <w:rPr>
          <w:lang w:val="hr-HR"/>
        </w:rPr>
      </w:pPr>
      <w:r w:rsidRPr="008366EE">
        <w:rPr>
          <w:lang w:val="hr-HR"/>
        </w:rPr>
        <w:t>-  dužniku</w:t>
      </w:r>
      <w:r w:rsidR="00823D32">
        <w:rPr>
          <w:lang w:val="hr-HR"/>
        </w:rPr>
        <w:t xml:space="preserve"> </w:t>
      </w:r>
    </w:p>
    <w:p w:rsidRDefault="00F140C3" w:rsidP="00731FB9" w:rsidR="00F140C3" w:rsidRPr="008366EE">
      <w:pPr>
        <w:jc w:val="both"/>
        <w:rPr>
          <w:lang w:val="hr-HR"/>
        </w:rPr>
      </w:pPr>
      <w:r>
        <w:rPr>
          <w:lang w:val="hr-HR"/>
        </w:rPr>
        <w:t>-  z.z. dužnika</w:t>
      </w:r>
    </w:p>
    <w:p w:rsidRDefault="00C541F3" w:rsidP="00C541F3" w:rsidR="00EE1FB4" w:rsidRPr="008366EE">
      <w:pPr>
        <w:jc w:val="both"/>
        <w:rPr>
          <w:lang w:val="hr-HR"/>
        </w:rPr>
      </w:pPr>
      <w:r w:rsidRPr="008366EE">
        <w:rPr>
          <w:lang w:val="hr-HR"/>
        </w:rPr>
        <w:t xml:space="preserve">-  </w:t>
      </w:r>
      <w:r w:rsidR="00EE1FB4" w:rsidRPr="008366EE">
        <w:rPr>
          <w:lang w:val="hr-HR"/>
        </w:rPr>
        <w:t>stečajnom upravitelju</w:t>
      </w:r>
    </w:p>
    <w:p w:rsidRDefault="00C541F3" w:rsidP="00C541F3" w:rsidR="00EE1FB4" w:rsidRPr="008366EE">
      <w:pPr>
        <w:jc w:val="both"/>
        <w:rPr>
          <w:lang w:val="hr-HR"/>
        </w:rPr>
      </w:pPr>
      <w:r w:rsidRPr="008366EE">
        <w:rPr>
          <w:lang w:val="hr-HR"/>
        </w:rPr>
        <w:t xml:space="preserve">-  </w:t>
      </w:r>
      <w:r w:rsidR="00EE1FB4" w:rsidRPr="008366EE">
        <w:rPr>
          <w:lang w:val="hr-HR"/>
        </w:rPr>
        <w:t>ŽDO Split</w:t>
      </w:r>
    </w:p>
    <w:p w:rsidRDefault="00C541F3" w:rsidP="00C541F3" w:rsidR="00C541F3" w:rsidRPr="008366EE">
      <w:pPr>
        <w:jc w:val="both"/>
        <w:rPr>
          <w:lang w:val="hr-HR"/>
        </w:rPr>
      </w:pPr>
      <w:r w:rsidRPr="008366EE">
        <w:rPr>
          <w:lang w:val="hr-HR"/>
        </w:rPr>
        <w:t>-  Porezna uprava Split</w:t>
      </w:r>
      <w:r w:rsidR="00E3659A">
        <w:rPr>
          <w:lang w:val="hr-HR"/>
        </w:rPr>
        <w:t>, Ispostava Solin</w:t>
      </w:r>
    </w:p>
    <w:p w:rsidRDefault="00C541F3" w:rsidP="00C541F3" w:rsidR="00FE6CFD" w:rsidRPr="008366EE">
      <w:pPr>
        <w:jc w:val="both"/>
        <w:rPr>
          <w:lang w:val="hr-HR"/>
        </w:rPr>
      </w:pPr>
      <w:r w:rsidRPr="008366EE">
        <w:rPr>
          <w:lang w:val="hr-HR"/>
        </w:rPr>
        <w:t xml:space="preserve">-  </w:t>
      </w:r>
      <w:r w:rsidR="000F77CF" w:rsidRPr="008366EE">
        <w:rPr>
          <w:lang w:val="hr-HR"/>
        </w:rPr>
        <w:t>e-</w:t>
      </w:r>
      <w:r w:rsidR="00C33F9A" w:rsidRPr="008366EE">
        <w:rPr>
          <w:lang w:val="hr-HR"/>
        </w:rPr>
        <w:t xml:space="preserve">Oglasna </w:t>
      </w:r>
      <w:r w:rsidR="000F77CF" w:rsidRPr="008366EE">
        <w:rPr>
          <w:lang w:val="hr-HR"/>
        </w:rPr>
        <w:t>ploča suda</w:t>
      </w:r>
    </w:p>
    <w:p w:rsidRDefault="00C541F3" w:rsidP="00C541F3" w:rsidR="00C541F3" w:rsidRPr="008366EE">
      <w:pPr>
        <w:jc w:val="both"/>
        <w:rPr>
          <w:lang w:val="hr-HR"/>
        </w:rPr>
      </w:pPr>
      <w:r w:rsidRPr="008366EE">
        <w:rPr>
          <w:lang w:val="hr-HR"/>
        </w:rPr>
        <w:t xml:space="preserve">-  sudski registar – </w:t>
      </w:r>
      <w:r w:rsidR="00D3308F" w:rsidRPr="008366EE">
        <w:rPr>
          <w:lang w:val="hr-HR"/>
        </w:rPr>
        <w:t xml:space="preserve">(odmah i </w:t>
      </w:r>
      <w:r w:rsidRPr="008366EE">
        <w:rPr>
          <w:lang w:val="hr-HR"/>
        </w:rPr>
        <w:t>po pravomoćnosti</w:t>
      </w:r>
      <w:r w:rsidR="00D3308F" w:rsidRPr="008366EE">
        <w:rPr>
          <w:lang w:val="hr-HR"/>
        </w:rPr>
        <w:t>)</w:t>
      </w:r>
    </w:p>
    <w:p w:rsidRDefault="00C541F3" w:rsidP="003855E7" w:rsidR="00EE1FB4" w:rsidRPr="008366EE">
      <w:pPr>
        <w:jc w:val="both"/>
        <w:rPr>
          <w:lang w:val="hr-HR"/>
        </w:rPr>
      </w:pPr>
      <w:r w:rsidRPr="008366EE">
        <w:rPr>
          <w:lang w:val="hr-HR"/>
        </w:rPr>
        <w:t>-  u spis</w:t>
      </w:r>
    </w:p>
    <w:sectPr w:rsidSect="00651E2D" w:rsidR="00EE1FB4" w:rsidRPr="008366EE">
      <w:headerReference w:type="default" r:id="rId10"/>
      <w:pgSz w:h="16838" w:w="11906"/>
      <w:pgMar w:gutter="0" w:footer="708" w:header="708" w:left="1417" w:bottom="1418"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807D60" w:rsidRPr="00807D60">
      <w:rPr>
        <w:noProof/>
        <w:lang w:val="hr-HR"/>
      </w:rPr>
      <w:t>4</w:t>
    </w:r>
    <w:r>
      <w:fldChar w:fldCharType="end"/>
    </w:r>
    <w:r w:rsidR="00A56D14">
      <w:t xml:space="preserve"> -</w:t>
    </w:r>
    <w:r w:rsidR="00A56D14">
      <w:tab/>
      <w:t>12. St-</w:t>
    </w:r>
    <w:r w:rsidR="00A102C2">
      <w:t>1084</w:t>
    </w:r>
    <w:r w:rsidR="00996F29">
      <w:t>/2016</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6815"/>
    <w:rsid w:val="00090528"/>
    <w:rsid w:val="00093EB2"/>
    <w:rsid w:val="000A68E4"/>
    <w:rsid w:val="000D3D72"/>
    <w:rsid w:val="000D5B7F"/>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642FA"/>
    <w:rsid w:val="004A501B"/>
    <w:rsid w:val="004B6B01"/>
    <w:rsid w:val="004B6B85"/>
    <w:rsid w:val="004B7F5A"/>
    <w:rsid w:val="004D55FB"/>
    <w:rsid w:val="005268EF"/>
    <w:rsid w:val="00545701"/>
    <w:rsid w:val="005472A2"/>
    <w:rsid w:val="00555A46"/>
    <w:rsid w:val="00555B64"/>
    <w:rsid w:val="005952E7"/>
    <w:rsid w:val="005A3202"/>
    <w:rsid w:val="005E73DE"/>
    <w:rsid w:val="00615CA0"/>
    <w:rsid w:val="0062329F"/>
    <w:rsid w:val="00624D67"/>
    <w:rsid w:val="006274BD"/>
    <w:rsid w:val="00642955"/>
    <w:rsid w:val="006454BE"/>
    <w:rsid w:val="00651E2D"/>
    <w:rsid w:val="006573DB"/>
    <w:rsid w:val="00687109"/>
    <w:rsid w:val="006933B2"/>
    <w:rsid w:val="006933C7"/>
    <w:rsid w:val="00694F26"/>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D60"/>
    <w:rsid w:val="00807E69"/>
    <w:rsid w:val="00820DAF"/>
    <w:rsid w:val="00823D32"/>
    <w:rsid w:val="008366EE"/>
    <w:rsid w:val="00847723"/>
    <w:rsid w:val="00856586"/>
    <w:rsid w:val="00876209"/>
    <w:rsid w:val="00880573"/>
    <w:rsid w:val="00885A2C"/>
    <w:rsid w:val="00895B6A"/>
    <w:rsid w:val="008B4FD2"/>
    <w:rsid w:val="008C4A0E"/>
    <w:rsid w:val="0090052E"/>
    <w:rsid w:val="009118A9"/>
    <w:rsid w:val="009177C3"/>
    <w:rsid w:val="009374AD"/>
    <w:rsid w:val="009404E0"/>
    <w:rsid w:val="009405E8"/>
    <w:rsid w:val="009601C1"/>
    <w:rsid w:val="00966336"/>
    <w:rsid w:val="00981ECD"/>
    <w:rsid w:val="0098682F"/>
    <w:rsid w:val="00994DEC"/>
    <w:rsid w:val="00996F29"/>
    <w:rsid w:val="009B5D29"/>
    <w:rsid w:val="009C1BE7"/>
    <w:rsid w:val="009C3E6B"/>
    <w:rsid w:val="009C716E"/>
    <w:rsid w:val="009D6053"/>
    <w:rsid w:val="009D6B28"/>
    <w:rsid w:val="009D6CDC"/>
    <w:rsid w:val="009E120A"/>
    <w:rsid w:val="009E4D23"/>
    <w:rsid w:val="009F776E"/>
    <w:rsid w:val="00A01CF1"/>
    <w:rsid w:val="00A102C2"/>
    <w:rsid w:val="00A13E8E"/>
    <w:rsid w:val="00A2740A"/>
    <w:rsid w:val="00A405B7"/>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D029A"/>
    <w:rsid w:val="00BF08D9"/>
    <w:rsid w:val="00C33F9A"/>
    <w:rsid w:val="00C34BAF"/>
    <w:rsid w:val="00C41572"/>
    <w:rsid w:val="00C53039"/>
    <w:rsid w:val="00C541F3"/>
    <w:rsid w:val="00C66420"/>
    <w:rsid w:val="00C704CA"/>
    <w:rsid w:val="00C769E9"/>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768B"/>
    <w:rsid w:val="00DD0BC4"/>
    <w:rsid w:val="00DF7AC0"/>
    <w:rsid w:val="00E1688E"/>
    <w:rsid w:val="00E2203A"/>
    <w:rsid w:val="00E24412"/>
    <w:rsid w:val="00E3659A"/>
    <w:rsid w:val="00E5288A"/>
    <w:rsid w:val="00E569E6"/>
    <w:rsid w:val="00E621C1"/>
    <w:rsid w:val="00E9319D"/>
    <w:rsid w:val="00EB167D"/>
    <w:rsid w:val="00EB2AE9"/>
    <w:rsid w:val="00EB4494"/>
    <w:rsid w:val="00EB5806"/>
    <w:rsid w:val="00EB6CE2"/>
    <w:rsid w:val="00EB78C8"/>
    <w:rsid w:val="00ED635B"/>
    <w:rsid w:val="00EE1FB4"/>
    <w:rsid w:val="00EF3725"/>
    <w:rsid w:val="00F07015"/>
    <w:rsid w:val="00F140C3"/>
    <w:rsid w:val="00F37E2F"/>
    <w:rsid w:val="00F4583C"/>
    <w:rsid w:val="00F61C45"/>
    <w:rsid w:val="00F65207"/>
    <w:rsid w:val="00F85B63"/>
    <w:rsid w:val="00F877A5"/>
    <w:rsid w:val="00F9140E"/>
    <w:rsid w:val="00F937F8"/>
    <w:rsid w:val="00FB200C"/>
    <w:rsid w:val="00FC1D30"/>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07D60"/>
    <w:rPr>
      <w:color w:val="808080"/>
      <w:bdr w:space="0" w:sz="0" w:color="auto" w:val="none"/>
      <w:shd w:fill="auto" w:color="auto" w:val="clear"/>
    </w:rPr>
  </w:style>
  <w:style w:customStyle="true" w:styleId="eSPISCCParagraphDefaultFont" w:type="character">
    <w:name w:val="eSPIS_CC_Paragraph Default Font"/>
    <w:basedOn w:val="Zadanifontodlomka"/>
    <w:rsid w:val="00807D6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07D6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07D6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07D6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07D60"/>
    <w:rPr>
      <w:color w:val="808080"/>
      <w:bdr w:color="auto" w:space="0" w:sz="0" w:val="none"/>
      <w:shd w:color="auto" w:fill="auto" w:val="clear"/>
    </w:rPr>
  </w:style>
  <w:style w:customStyle="1" w:styleId="eSPISCCParagraphDefaultFont" w:type="character">
    <w:name w:val="eSPIS_CC_Paragraph Default Font"/>
    <w:basedOn w:val="Zadanifontodlomka"/>
    <w:rsid w:val="00807D6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07D6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07D6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07D6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St-1084/2016</izvorni_sadrzaj>
    <derivirana_varijabla naziv="DomainObject.Predmet.OznakaBroj_1">St-1084/2016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TROGIRSKA FOŠA jednostavno društvo s ograničenom odgovornošću za frizerske usluge</izvorni_sadrzaj>
    <derivirana_varijabla naziv="DomainObject.Predmet.ProtustrankaFormated_1">  TROGIRSKA FOŠA jednostavno društvo s ograničenom odgovornošću za frizerske usluge</derivirana_varijabla>
  </DomainObject.Predmet.ProtustrankaFormated>
  <DomainObject.Predmet.ProtustrankaFormatedOIB>
    <izvorni_sadrzaj>  TROGIRSKA FOŠA jednostavno društvo s ograničenom odgovornošću za frizerske usluge, OIB 74994297503</izvorni_sadrzaj>
    <derivirana_varijabla naziv="DomainObject.Predmet.ProtustrankaFormatedOIB_1">  TROGIRSKA FOŠA jednostavno društvo s ograničenom odgovornošću za frizerske usluge, OIB 74994297503</derivirana_varijabla>
  </DomainObject.Predmet.ProtustrankaFormatedOIB>
  <DomainObject.Predmet.ProtustrankaFormatedWithAdress>
    <izvorni_sadrzaj> TROGIRSKA FOŠA jednostavno društvo s ograničenom odgovornošću za frizerske usluge, M. Marulić 49, 21210 Solin</izvorni_sadrzaj>
    <derivirana_varijabla naziv="DomainObject.Predmet.ProtustrankaFormatedWithAdress_1"> TROGIRSKA FOŠA jednostavno društvo s ograničenom odgovornošću za frizerske usluge, M. Marulić 49, 21210 Solin</derivirana_varijabla>
  </DomainObject.Predmet.ProtustrankaFormatedWithAdress>
  <DomainObject.Predmet.ProtustrankaFormatedWithAdressOIB>
    <izvorni_sadrzaj> TROGIRSKA FOŠA jednostavno društvo s ograničenom odgovornošću za frizerske usluge, OIB 74994297503, M. Marulić 49, 21210 Solin</izvorni_sadrzaj>
    <derivirana_varijabla naziv="DomainObject.Predmet.ProtustrankaFormatedWithAdressOIB_1"> TROGIRSKA FOŠA jednostavno društvo s ograničenom odgovornošću za frizerske usluge, OIB 74994297503, M. Marulić 49, 21210 Solin</derivirana_varijabla>
  </DomainObject.Predmet.ProtustrankaFormatedWithAdressOIB>
  <DomainObject.Predmet.ProtustrankaWithAdress>
    <izvorni_sadrzaj>TROGIRSKA FOŠA jednostavno društvo s ograničenom odgovornošću za frizerske usluge M. Marulić 49, 21210 Solin</izvorni_sadrzaj>
    <derivirana_varijabla naziv="DomainObject.Predmet.ProtustrankaWithAdress_1">TROGIRSKA FOŠA jednostavno društvo s ograničenom odgovornošću za frizerske usluge M. Marulić 49, 21210 Solin</derivirana_varijabla>
  </DomainObject.Predmet.ProtustrankaWithAdress>
  <DomainObject.Predmet.ProtustrankaWithAdressOIB>
    <izvorni_sadrzaj>TROGIRSKA FOŠA jednostavno društvo s ograničenom odgovornošću za frizerske usluge, OIB 74994297503, M. Marulić 49, 21210 Solin</izvorni_sadrzaj>
    <derivirana_varijabla naziv="DomainObject.Predmet.ProtustrankaWithAdressOIB_1">TROGIRSKA FOŠA jednostavno društvo s ograničenom odgovornošću za frizerske usluge, OIB 74994297503, M. Marulić 49, 21210 Solin</derivirana_varijabla>
  </DomainObject.Predmet.ProtustrankaWithAdressOIB>
  <DomainObject.Predmet.ProtustrankaNazivFormated>
    <izvorni_sadrzaj>TROGIRSKA FOŠA jednostavno društvo s ograničenom odgovornošću za frizerske usluge</izvorni_sadrzaj>
    <derivirana_varijabla naziv="DomainObject.Predmet.ProtustrankaNazivFormated_1">TROGIRSKA FOŠA jednostavno društvo s ograničenom odgovornošću za frizerske usluge</derivirana_varijabla>
  </DomainObject.Predmet.ProtustrankaNazivFormated>
  <DomainObject.Predmet.ProtustrankaNazivFormatedOIB>
    <izvorni_sadrzaj>TROGIRSKA FOŠA jednostavno društvo s ograničenom odgovornošću za frizerske usluge, OIB 74994297503</izvorni_sadrzaj>
    <derivirana_varijabla naziv="DomainObject.Predmet.ProtustrankaNazivFormatedOIB_1">TROGIRSKA FOŠA jednostavno društvo s ograničenom odgovornošću za frizerske usluge, OIB 74994297503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30396.79</izvorni_sadrzaj>
    <derivirana_varijabla naziv="DomainObject.Predmet.TrenutnaVrijednost_1">30396.79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TROGIRSKA FOŠA jednostavno društvo s ograničenom odgovornošću za frizerske usluge</item>
    </izvorni_sadrzaj>
    <derivirana_varijabla naziv="DomainObject.Predmet.ProtuStrankaListFormated_1">
      <item>TROGIRSKA FOŠA jednostavno društvo s ograničenom odgovornošću za frizerske usluge</item>
    </derivirana_varijabla>
  </DomainObject.Predmet.ProtuStrankaListFormated>
  <DomainObject.Predmet.ProtuStrankaListFormatedOIB>
    <izvorni_sadrzaj>
      <item>TROGIRSKA FOŠA jednostavno društvo s ograničenom odgovornošću za frizerske usluge, OIB 74994297503</item>
    </izvorni_sadrzaj>
    <derivirana_varijabla naziv="DomainObject.Predmet.ProtuStrankaListFormatedOIB_1">
      <item>TROGIRSKA FOŠA jednostavno društvo s ograničenom odgovornošću za frizerske usluge, OIB 74994297503</item>
    </derivirana_varijabla>
  </DomainObject.Predmet.ProtuStrankaListFormatedOIB>
  <DomainObject.Predmet.ProtuStrankaListFormatedWithAdress>
    <izvorni_sadrzaj>
      <item>TROGIRSKA FOŠA jednostavno društvo s ograničenom odgovornošću za frizerske usluge, M. Marulić 49, 21210 Solin</item>
    </izvorni_sadrzaj>
    <derivirana_varijabla naziv="DomainObject.Predmet.ProtuStrankaListFormatedWithAdress_1">
      <item>TROGIRSKA FOŠA jednostavno društvo s ograničenom odgovornošću za frizerske usluge, M. Marulić 49, 21210 Solin</item>
    </derivirana_varijabla>
  </DomainObject.Predmet.ProtuStrankaListFormatedWithAdress>
  <DomainObject.Predmet.ProtuStrankaListFormatedWithAdressOIB>
    <izvorni_sadrzaj>
      <item>TROGIRSKA FOŠA jednostavno društvo s ograničenom odgovornošću za frizerske usluge, OIB 74994297503, M. Marulić 49, 21210 Solin</item>
    </izvorni_sadrzaj>
    <derivirana_varijabla naziv="DomainObject.Predmet.ProtuStrankaListFormatedWithAdressOIB_1">
      <item>TROGIRSKA FOŠA jednostavno društvo s ograničenom odgovornošću za frizerske usluge, OIB 74994297503, M. Marulić 49, 21210 Solin</item>
    </derivirana_varijabla>
  </DomainObject.Predmet.ProtuStrankaListFormatedWithAdressOIB>
  <DomainObject.Predmet.ProtuStrankaListNazivFormated>
    <izvorni_sadrzaj>
      <item>TROGIRSKA FOŠA jednostavno društvo s ograničenom odgovornošću za frizerske usluge</item>
    </izvorni_sadrzaj>
    <derivirana_varijabla naziv="DomainObject.Predmet.ProtuStrankaListNazivFormated_1">
      <item>TROGIRSKA FOŠA jednostavno društvo s ograničenom odgovornošću za frizerske usluge</item>
    </derivirana_varijabla>
  </DomainObject.Predmet.ProtuStrankaListNazivFormated>
  <DomainObject.Predmet.ProtuStrankaListNazivFormatedOIB>
    <izvorni_sadrzaj>
      <item>TROGIRSKA FOŠA jednostavno društvo s ograničenom odgovornošću za frizerske usluge, OIB 74994297503</item>
    </izvorni_sadrzaj>
    <derivirana_varijabla naziv="DomainObject.Predmet.ProtuStrankaListNazivFormatedOIB_1">
      <item>TROGIRSKA FOŠA jednostavno društvo s ograničenom odgovornošću za frizerske usluge, OIB 74994297503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TROGIRSKA FOŠA jednostavno društvo s ograničenom odgovornošću za frizerske usluge</izvorni_sadrzaj>
    <derivirana_varijabla naziv="DomainObject.Predmet.ProtustrankaIDrugi_1">TROGIRSKA FOŠA jednostavno društvo s ograničenom odgovornošću za frizerske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TROGIRSKA FOŠA jednostavno društvo s ograničenom odgovornošću za frizerske usluge, OIB 74994297503, M. Marulić 49, 21210 Solin</izvorni_sadrzaj>
    <derivirana_varijabla naziv="DomainObject.Predmet.ProtustrankaIDrugiAdressOIB_1">TROGIRSKA FOŠA jednostavno društvo s ograničenom odgovornošću za frizerske usluge, OIB 74994297503, M. Marulić 49,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TROGIRSKA FOŠA jednostavno društvo s ograničenom odgovornošću za frizerske usluge</item>
      <item>FINANCIJSKA AGENCIJA, RC SPLIT</item>
    </izvorni_sadrzaj>
    <derivirana_varijabla naziv="DomainObject.Predmet.SudioniciListNaziv_1">
      <item>TROGIRSKA FOŠA jednostavno društvo s ograničenom odgovornošću za frizerske usluge</item>
      <item>FINANCIJSKA AGENCIJA, RC SPLIT</item>
    </derivirana_varijabla>
  </DomainObject.Predmet.SudioniciListNaziv>
  <DomainObject.Predmet.SudioniciListAdressOIB>
    <izvorni_sadrzaj>
      <item>TROGIRSKA FOŠA jednostavno društvo s ograničenom odgovornošću za frizerske usluge, OIB 74994297503, M. Marulić 49,21210 Solin</item>
      <item>FINANCIJSKA AGENCIJA, RC SPLIT, OIB 85821130368, Mažuranićevo šetalište 24 b,21000 Split</item>
    </izvorni_sadrzaj>
    <derivirana_varijabla naziv="DomainObject.Predmet.SudioniciListAdressOIB_1">
      <item>TROGIRSKA FOŠA jednostavno društvo s ograničenom odgovornošću za frizerske usluge, OIB 74994297503, M. Marulić 49,21210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74994297503</item>
      <item>, OIB 85821130368</item>
    </izvorni_sadrzaj>
    <derivirana_varijabla naziv="DomainObject.Predmet.SudioniciListNazivOIB_1">
      <item>, OIB 74994297503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Dean Prelević, OIB 10098946497, Gundulićeva 22 Split</item>
    </izvorni_sadrzaj>
    <derivirana_varijabla naziv="DomainObject.Predmet.StecajniUpraviteljiListAddressOIB_1">
      <item>Dean Prelević, OIB 10098946497, Gundulićeva 22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1749</properties:Words>
  <properties:Characters>9357</properties:Characters>
  <properties:Lines>196</properties:Lines>
  <properties:Paragraphs>49</properties:Paragraphs>
  <properties:TotalTime>387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11174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2017-12-01T11:17:00Z</cp:lastPrinted>
  <dcterms:modified xmlns:xsi="http://www.w3.org/2001/XMLSchema-instance" xsi:type="dcterms:W3CDTF">2017-12-01T11:21:00Z</dcterms:modified>
  <cp:revision>34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