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66ef1" w14:paraId="e966ef1" w:rsidRDefault="000A2617" w:rsidP="000A2617" w:rsidR="000A2617" w:rsidRPr="000A2617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0A2617" w:rsidP="000A2617" w:rsidR="000A2617" w:rsidRPr="000A2617">
      <w:pPr>
        <w:rPr>
          <w:rFonts w:hAnsi="Times New Roman" w:ascii="Times New Roman"/>
        </w:rPr>
      </w:pPr>
    </w:p>
    <w:p w:rsidRDefault="00325334" w:rsidP="00325334" w:rsidR="00325334" w:rsidRPr="00325334">
      <w:pPr>
        <w:ind w:firstLine="708"/>
        <w:rPr>
          <w:rFonts w:hAnsi="Times New Roman" w:ascii="Times New Roman"/>
        </w:rPr>
      </w:pPr>
      <w:r w:rsidRPr="00325334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34" w:rsidP="00325334" w:rsidR="00325334" w:rsidRPr="00325334">
      <w:pPr>
        <w:rPr>
          <w:rFonts w:hAnsi="Times New Roman" w:ascii="Times New Roman"/>
        </w:rPr>
      </w:pPr>
      <w:r w:rsidRPr="00325334">
        <w:rPr>
          <w:rFonts w:eastAsia="MS Mincho" w:hAnsi="Times New Roman" w:ascii="Times New Roman"/>
        </w:rPr>
        <w:t>REPUBLIKA HRVATSKA</w:t>
      </w:r>
    </w:p>
    <w:p w:rsidRDefault="00325334" w:rsidP="00325334" w:rsidR="00325334" w:rsidRPr="00325334">
      <w:pPr>
        <w:rPr>
          <w:rFonts w:hAnsi="Times New Roman" w:ascii="Times New Roman"/>
        </w:rPr>
      </w:pPr>
      <w:r w:rsidRPr="00325334">
        <w:rPr>
          <w:rFonts w:eastAsia="MS Mincho" w:hAnsi="Times New Roman" w:ascii="Times New Roman"/>
        </w:rPr>
        <w:t>TRGOVAČKI SUD U RIJECI</w:t>
      </w:r>
    </w:p>
    <w:p w:rsidRDefault="00325334" w:rsidP="00325334" w:rsidR="00325334" w:rsidRPr="00325334">
      <w:pPr>
        <w:rPr>
          <w:rFonts w:eastAsia="MS Mincho" w:hAnsi="Times New Roman" w:ascii="Times New Roman"/>
        </w:rPr>
      </w:pPr>
      <w:r w:rsidRPr="00325334">
        <w:rPr>
          <w:rFonts w:eastAsia="MS Mincho" w:hAnsi="Times New Roman" w:ascii="Times New Roman"/>
        </w:rPr>
        <w:t xml:space="preserve">      Rijeka, Zadarska 1 i 3</w:t>
      </w:r>
    </w:p>
    <w:p w:rsidRDefault="005B57C4" w:rsidP="005B57C4" w:rsidR="005B57C4" w:rsidRPr="00C55CAD">
      <w:pPr>
        <w:jc w:val="both"/>
        <w:rPr>
          <w:rFonts w:hAnsi="Times New Roman" w:ascii="Times New Roman"/>
        </w:rPr>
      </w:pPr>
    </w:p>
    <w:p w:rsidRDefault="000A2617" w:rsidP="000A2617" w:rsidR="000A2617" w:rsidRPr="000A2617">
      <w:pPr>
        <w:rPr>
          <w:rFonts w:hAnsi="Times New Roman" w:ascii="Times New Roman"/>
        </w:rPr>
      </w:pPr>
    </w:p>
    <w:p w:rsidRDefault="000A2617" w:rsidP="000A2617" w:rsidR="000A2617" w:rsidRPr="000A2617">
      <w:pPr>
        <w:rPr>
          <w:rFonts w:hAnsi="Times New Roman" w:ascii="Times New Roman"/>
        </w:rPr>
      </w:pPr>
    </w:p>
    <w:p w:rsidRDefault="000A2617" w:rsidP="000A2617" w:rsidR="000A2617" w:rsidRPr="000A2617">
      <w:pPr>
        <w:rPr>
          <w:rFonts w:hAnsi="Times New Roman" w:ascii="Times New Roman"/>
        </w:rPr>
      </w:pPr>
    </w:p>
    <w:p w:rsidRDefault="000A2617" w:rsidP="00325334" w:rsidR="000A2617" w:rsidRPr="000A2617">
      <w:pPr>
        <w:rPr>
          <w:rFonts w:hAnsi="Times New Roman" w:ascii="Times New Roman"/>
        </w:rPr>
      </w:pPr>
    </w:p>
    <w:p w:rsidRDefault="000A2617" w:rsidP="000A2617" w:rsidR="000A2617" w:rsidRPr="000A2617">
      <w:pPr>
        <w:jc w:val="center"/>
        <w:rPr>
          <w:rFonts w:hAnsi="Times New Roman" w:ascii="Times New Roman"/>
        </w:rPr>
      </w:pPr>
      <w:r w:rsidRPr="000A2617">
        <w:rPr>
          <w:rFonts w:hAnsi="Times New Roman" w:ascii="Times New Roman"/>
        </w:rPr>
        <w:t>O G L A S</w:t>
      </w:r>
    </w:p>
    <w:p w:rsidRDefault="000A2617" w:rsidP="000A2617" w:rsidR="000A2617" w:rsidRPr="000A2617">
      <w:pPr>
        <w:rPr>
          <w:rFonts w:hAnsi="Times New Roman" w:ascii="Times New Roman"/>
        </w:rPr>
      </w:pPr>
    </w:p>
    <w:p w:rsidRDefault="000A2617" w:rsidP="000A2617" w:rsidR="000A2617" w:rsidRPr="000A2617">
      <w:pPr>
        <w:rPr>
          <w:rFonts w:hAnsi="Times New Roman" w:ascii="Times New Roman"/>
        </w:rPr>
      </w:pPr>
    </w:p>
    <w:p w:rsidRDefault="000A2617" w:rsidP="000A2617" w:rsidR="000A2617" w:rsidRPr="00A6694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325334" w:rsidP="00325334" w:rsidR="00325334">
      <w:pPr>
        <w:pStyle w:val="Tijeloteksta"/>
        <w:jc w:val="both"/>
        <w:rPr>
          <w:sz w:val="24"/>
          <w:szCs w:val="24"/>
          <w:lang w:val="de-DE"/>
        </w:rPr>
      </w:pPr>
      <w:r>
        <w:rPr>
          <w:sz w:val="24"/>
          <w:szCs w:val="24"/>
        </w:rPr>
        <w:t>I.</w:t>
      </w:r>
      <w:r>
        <w:rPr>
          <w:sz w:val="24"/>
          <w:szCs w:val="24"/>
        </w:rPr>
        <w:tab/>
        <w:t xml:space="preserve">Z a k l j u č u j e   s e  stečajni postupak nad stečajnom masom </w:t>
      </w:r>
      <w:r>
        <w:rPr>
          <w:color w:val="000000"/>
          <w:sz w:val="24"/>
          <w:szCs w:val="24"/>
        </w:rPr>
        <w:t xml:space="preserve">dužnika </w:t>
      </w:r>
      <w:r>
        <w:rPr>
          <w:sz w:val="24"/>
          <w:szCs w:val="24"/>
        </w:rPr>
        <w:t>MAXEL građevinarstvo i trgovina društvo s ograničenom odgovornošću u stečaju Lučice, Lučićka cesta 1 b</w:t>
      </w:r>
      <w:r>
        <w:rPr>
          <w:rFonts w:eastAsia="MS Mincho"/>
          <w:sz w:val="24"/>
          <w:szCs w:val="24"/>
        </w:rPr>
        <w:t xml:space="preserve"> </w:t>
      </w:r>
      <w:r>
        <w:rPr>
          <w:sz w:val="24"/>
          <w:szCs w:val="24"/>
        </w:rPr>
        <w:t>( MBS 040024452 – OIB 62399550710)</w:t>
      </w:r>
      <w:r>
        <w:rPr>
          <w:sz w:val="24"/>
          <w:szCs w:val="24"/>
          <w:lang w:val="de-DE"/>
        </w:rPr>
        <w:t xml:space="preserve">.  </w:t>
      </w:r>
    </w:p>
    <w:p w:rsidRDefault="00325334" w:rsidP="00325334" w:rsidR="00325334">
      <w:pPr>
        <w:rPr>
          <w:lang w:val="en-GB"/>
        </w:rPr>
      </w:pPr>
    </w:p>
    <w:p w:rsidRDefault="00325334" w:rsidP="00325334" w:rsidR="0032533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II.</w:t>
      </w:r>
      <w:r>
        <w:rPr>
          <w:rFonts w:cs="Times New Roman" w:eastAsia="MS Mincho" w:hAnsi="Times New Roman" w:ascii="Times New Roman"/>
          <w:sz w:val="24"/>
          <w:szCs w:val="24"/>
        </w:rPr>
        <w:tab/>
        <w:t xml:space="preserve">Ovo rješenje i osnova zaključenja stečajnog postupka objavit će se u izvatku na oglasnoj ploči suda.   </w:t>
      </w:r>
    </w:p>
    <w:p w:rsidRDefault="00325334" w:rsidP="00325334" w:rsidR="00325334">
      <w:pPr>
        <w:jc w:val="both"/>
        <w:rPr>
          <w:rFonts w:hAnsi="Times New Roman" w:ascii="Times New Roman"/>
        </w:rPr>
      </w:pPr>
    </w:p>
    <w:p w:rsidRDefault="000A2617" w:rsidP="000A2617" w:rsidR="000A2617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325334" w:rsidP="000A2617" w:rsidR="00325334" w:rsidRPr="000A2617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0A2617" w:rsidP="000A2617" w:rsidR="000A2617" w:rsidRPr="000A2617">
      <w:pPr>
        <w:jc w:val="both"/>
        <w:rPr>
          <w:rFonts w:hAnsi="Times New Roman" w:ascii="Times New Roman"/>
        </w:rPr>
      </w:pPr>
      <w:r w:rsidRPr="000A2617">
        <w:rPr>
          <w:rFonts w:hAnsi="Times New Roman" w:ascii="Times New Roman"/>
        </w:rPr>
        <w:t xml:space="preserve"> (Posl.br. 7 St-</w:t>
      </w:r>
      <w:r w:rsidR="00325334">
        <w:rPr>
          <w:rFonts w:hAnsi="Times New Roman" w:ascii="Times New Roman"/>
        </w:rPr>
        <w:t>202</w:t>
      </w:r>
      <w:r w:rsidRPr="000A2617">
        <w:rPr>
          <w:rFonts w:hAnsi="Times New Roman" w:ascii="Times New Roman"/>
        </w:rPr>
        <w:t>/20</w:t>
      </w:r>
      <w:r>
        <w:rPr>
          <w:rFonts w:hAnsi="Times New Roman" w:ascii="Times New Roman"/>
        </w:rPr>
        <w:t>1</w:t>
      </w:r>
      <w:r w:rsidR="00325334">
        <w:rPr>
          <w:rFonts w:hAnsi="Times New Roman" w:ascii="Times New Roman"/>
        </w:rPr>
        <w:t>3</w:t>
      </w:r>
      <w:r w:rsidRPr="000A2617">
        <w:rPr>
          <w:rFonts w:hAnsi="Times New Roman" w:ascii="Times New Roman"/>
        </w:rPr>
        <w:t>-</w:t>
      </w:r>
      <w:r w:rsidR="00325334">
        <w:rPr>
          <w:rFonts w:hAnsi="Times New Roman" w:ascii="Times New Roman"/>
        </w:rPr>
        <w:t>16</w:t>
      </w:r>
      <w:r w:rsidRPr="000A2617">
        <w:rPr>
          <w:rFonts w:hAnsi="Times New Roman" w:ascii="Times New Roman"/>
        </w:rPr>
        <w:t>)</w:t>
      </w:r>
    </w:p>
    <w:p w:rsidRDefault="00B75DE6" w:rsidP="000A2617" w:rsidR="00B75DE6" w:rsidRPr="000A2617">
      <w:pPr>
        <w:jc w:val="both"/>
      </w:pPr>
    </w:p>
    <w:sectPr w:rsidR="00B75DE6" w:rsidRPr="000A2617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83F" w:rsidR="007E583F">
      <w:r>
        <w:separator/>
      </w:r>
    </w:p>
  </w:endnote>
  <w:endnote w:id="0" w:type="continuationSeparator">
    <w:p w:rsidRDefault="007E583F" w:rsidR="007E58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5E93" w:rsidP="006811D7" w:rsidR="00105E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5E93" w:rsidR="00105E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5E93" w:rsidP="006811D7" w:rsidR="00105E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7A6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05E93" w:rsidR="00105E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83F" w:rsidR="007E583F">
      <w:r>
        <w:separator/>
      </w:r>
    </w:p>
  </w:footnote>
  <w:footnote w:id="0" w:type="continuationSeparator">
    <w:p w:rsidRDefault="007E583F" w:rsidR="007E58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617" w:rsidR="000A2617" w:rsidRPr="000A2617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0A2617">
      <w:rPr>
        <w:rFonts w:hAnsi="Times New Roman" w:ascii="Times New Roman"/>
      </w:rPr>
      <w:t>Posl.br.</w:t>
    </w:r>
    <w:r>
      <w:rPr>
        <w:rFonts w:hAnsi="Times New Roman" w:ascii="Times New Roman"/>
      </w:rPr>
      <w:t xml:space="preserve"> 7 St-</w:t>
    </w:r>
    <w:r w:rsidR="00325334">
      <w:rPr>
        <w:rFonts w:hAnsi="Times New Roman" w:ascii="Times New Roman"/>
      </w:rPr>
      <w:t>202</w:t>
    </w:r>
    <w:r>
      <w:rPr>
        <w:rFonts w:hAnsi="Times New Roman" w:ascii="Times New Roman"/>
      </w:rPr>
      <w:t>/1</w:t>
    </w:r>
    <w:r w:rsidR="00325334">
      <w:rPr>
        <w:rFonts w:hAnsi="Times New Roman" w:ascii="Times New Roman"/>
      </w:rPr>
      <w:t>3</w:t>
    </w:r>
    <w:r>
      <w:rPr>
        <w:rFonts w:hAnsi="Times New Roman" w:ascii="Times New Roman"/>
      </w:rPr>
      <w:t>-</w:t>
    </w:r>
    <w:r w:rsidR="00325334">
      <w:rPr>
        <w:rFonts w:hAnsi="Times New Roman" w:ascii="Times New Roman"/>
      </w:rPr>
      <w:t>17</w:t>
    </w:r>
  </w:p>
  <w:p w:rsidRDefault="00105E93" w:rsidP="00C55CAD" w:rsidR="00105E93" w:rsidRPr="003B5DE4">
    <w:pPr>
      <w:pStyle w:val="Zaglavlje"/>
      <w:rPr>
        <w:rFonts w:cs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760DB"/>
    <w:rsid w:val="00083434"/>
    <w:rsid w:val="000A2617"/>
    <w:rsid w:val="000B1698"/>
    <w:rsid w:val="000B4649"/>
    <w:rsid w:val="000B594C"/>
    <w:rsid w:val="00105E93"/>
    <w:rsid w:val="00163665"/>
    <w:rsid w:val="00164BC6"/>
    <w:rsid w:val="00182A48"/>
    <w:rsid w:val="00196841"/>
    <w:rsid w:val="001A244E"/>
    <w:rsid w:val="001B3F74"/>
    <w:rsid w:val="001F20CD"/>
    <w:rsid w:val="001F3E78"/>
    <w:rsid w:val="001F7B01"/>
    <w:rsid w:val="0020682B"/>
    <w:rsid w:val="002445BB"/>
    <w:rsid w:val="002E77B3"/>
    <w:rsid w:val="00325334"/>
    <w:rsid w:val="00335EA9"/>
    <w:rsid w:val="003A756F"/>
    <w:rsid w:val="003B5DE4"/>
    <w:rsid w:val="003E7701"/>
    <w:rsid w:val="00403D04"/>
    <w:rsid w:val="00422AFF"/>
    <w:rsid w:val="004D43BA"/>
    <w:rsid w:val="0050299E"/>
    <w:rsid w:val="00573502"/>
    <w:rsid w:val="005A5CD8"/>
    <w:rsid w:val="005B57C4"/>
    <w:rsid w:val="00621731"/>
    <w:rsid w:val="00630CEB"/>
    <w:rsid w:val="00671CC8"/>
    <w:rsid w:val="00677A68"/>
    <w:rsid w:val="00677DCC"/>
    <w:rsid w:val="006811D7"/>
    <w:rsid w:val="006A7A44"/>
    <w:rsid w:val="006D3304"/>
    <w:rsid w:val="00711721"/>
    <w:rsid w:val="0072287C"/>
    <w:rsid w:val="0076046B"/>
    <w:rsid w:val="00764E41"/>
    <w:rsid w:val="00767285"/>
    <w:rsid w:val="007E583F"/>
    <w:rsid w:val="007F1714"/>
    <w:rsid w:val="00826B2C"/>
    <w:rsid w:val="00895E81"/>
    <w:rsid w:val="008C2BD2"/>
    <w:rsid w:val="008C4180"/>
    <w:rsid w:val="008F0E4E"/>
    <w:rsid w:val="0093453D"/>
    <w:rsid w:val="009C057B"/>
    <w:rsid w:val="00A43E41"/>
    <w:rsid w:val="00B0403F"/>
    <w:rsid w:val="00B368C2"/>
    <w:rsid w:val="00B433F9"/>
    <w:rsid w:val="00B53532"/>
    <w:rsid w:val="00B75DE6"/>
    <w:rsid w:val="00B76DD7"/>
    <w:rsid w:val="00BB1A2A"/>
    <w:rsid w:val="00BB7AB4"/>
    <w:rsid w:val="00BF484E"/>
    <w:rsid w:val="00C51D9C"/>
    <w:rsid w:val="00C55CAD"/>
    <w:rsid w:val="00CD5255"/>
    <w:rsid w:val="00CE2042"/>
    <w:rsid w:val="00D0330D"/>
    <w:rsid w:val="00D305F9"/>
    <w:rsid w:val="00D62BE1"/>
    <w:rsid w:val="00DF26FD"/>
    <w:rsid w:val="00E237A2"/>
    <w:rsid w:val="00EC15B8"/>
    <w:rsid w:val="00F14512"/>
    <w:rsid w:val="00F4516C"/>
    <w:rsid w:val="00F6164F"/>
    <w:rsid w:val="00F928B1"/>
    <w:rsid w:val="00FC5989"/>
    <w:rsid w:val="00FC5C3F"/>
    <w:rsid w:val="00FE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customStyle="true" w:styleId="ZaglavljeChar" w:type="character">
    <w:name w:val="Zaglavlje Char"/>
    <w:link w:val="Zaglavlje"/>
    <w:uiPriority w:val="99"/>
    <w:rsid w:val="000A2617"/>
    <w:rPr>
      <w:rFonts w:hAnsi="Arial" w:ascii="Arial"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0A26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A2617"/>
    <w:rPr>
      <w:rFonts w:cs="Tahoma" w:hAnsi="Tahoma" w:ascii="Tahoma"/>
      <w:sz w:val="16"/>
      <w:szCs w:val="16"/>
      <w:lang w:eastAsia="en-US"/>
    </w:rPr>
  </w:style>
  <w:style w:styleId="Obinitekst" w:type="paragraph">
    <w:name w:val="Plain Text"/>
    <w:basedOn w:val="Normal"/>
    <w:link w:val="ObinitekstChar"/>
    <w:rsid w:val="000A2617"/>
    <w:rPr>
      <w:rFonts w:cs="Courier New" w:hAnsi="Courier New" w:ascii="Courier New"/>
      <w:sz w:val="20"/>
      <w:szCs w:val="20"/>
      <w:lang w:eastAsia="hr-HR"/>
    </w:rPr>
  </w:style>
  <w:style w:customStyle="true" w:styleId="ObinitekstChar" w:type="character">
    <w:name w:val="Obični tekst Char"/>
    <w:link w:val="Obinitekst"/>
    <w:rsid w:val="000A2617"/>
    <w:rPr>
      <w:rFonts w:cs="Courier New" w:hAnsi="Courier New" w:ascii="Courier New"/>
    </w:rPr>
  </w:style>
  <w:style w:styleId="Tijeloteksta" w:type="paragraph">
    <w:name w:val="Body Text"/>
    <w:basedOn w:val="Normal"/>
    <w:link w:val="TijelotekstaChar"/>
    <w:unhideWhenUsed/>
    <w:rsid w:val="00325334"/>
    <w:rPr>
      <w:rFonts w:hAnsi="Times New Roman" w:ascii="Times New Roman"/>
      <w:sz w:val="28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25334"/>
    <w:rPr>
      <w:sz w:val="28"/>
    </w:rPr>
  </w:style>
  <w:style w:styleId="Tekstrezerviranogmjesta" w:type="character">
    <w:name w:val="Placeholder Text"/>
    <w:basedOn w:val="Zadanifontodlomka"/>
    <w:uiPriority w:val="99"/>
    <w:semiHidden/>
    <w:rsid w:val="00677A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77A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A6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A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A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customStyle="1" w:styleId="ZaglavljeChar" w:type="character">
    <w:name w:val="Zaglavlje Char"/>
    <w:link w:val="Zaglavlje"/>
    <w:uiPriority w:val="99"/>
    <w:rsid w:val="000A2617"/>
    <w:rPr>
      <w:rFonts w:ascii="Arial" w:hAnsi="Arial"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0A26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A2617"/>
    <w:rPr>
      <w:rFonts w:ascii="Tahoma" w:cs="Tahoma" w:hAnsi="Tahoma"/>
      <w:sz w:val="16"/>
      <w:szCs w:val="16"/>
      <w:lang w:eastAsia="en-US"/>
    </w:rPr>
  </w:style>
  <w:style w:styleId="Obinitekst" w:type="paragraph">
    <w:name w:val="Plain Text"/>
    <w:basedOn w:val="Normal"/>
    <w:link w:val="ObinitekstChar"/>
    <w:rsid w:val="000A2617"/>
    <w:rPr>
      <w:rFonts w:ascii="Courier New" w:cs="Courier New" w:hAnsi="Courier New"/>
      <w:sz w:val="20"/>
      <w:szCs w:val="20"/>
      <w:lang w:eastAsia="hr-HR"/>
    </w:rPr>
  </w:style>
  <w:style w:customStyle="1" w:styleId="ObinitekstChar" w:type="character">
    <w:name w:val="Obični tekst Char"/>
    <w:link w:val="Obinitekst"/>
    <w:rsid w:val="000A2617"/>
    <w:rPr>
      <w:rFonts w:ascii="Courier New" w:cs="Courier New" w:hAnsi="Courier New"/>
    </w:rPr>
  </w:style>
  <w:style w:styleId="Tijeloteksta" w:type="paragraph">
    <w:name w:val="Body Text"/>
    <w:basedOn w:val="Normal"/>
    <w:link w:val="TijelotekstaChar"/>
    <w:unhideWhenUsed/>
    <w:rsid w:val="00325334"/>
    <w:rPr>
      <w:rFonts w:ascii="Times New Roman" w:hAnsi="Times New Roman"/>
      <w:sz w:val="28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25334"/>
    <w:rPr>
      <w:sz w:val="28"/>
    </w:rPr>
  </w:style>
  <w:style w:styleId="Tekstrezerviranogmjesta" w:type="character">
    <w:name w:val="Placeholder Text"/>
    <w:basedOn w:val="Zadanifontodlomka"/>
    <w:uiPriority w:val="99"/>
    <w:semiHidden/>
    <w:rsid w:val="00677A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77A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A6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A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A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159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221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kolovoza 2015.</izvorni_sadrzaj>
    <derivirana_varijabla naziv="DomainObject.Predmet.DatumRjesavanja_1">3. kolovoza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St-202/2013</izvorni_sadrzaj>
    <derivirana_varijabla naziv="DomainObject.Predmet.OznakaBroj_1">St-202/2013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>Nastavak postupka radi naknadne diobe,
veza 7 St-83/10</izvorni_sadrzaj>
    <derivirana_varijabla naziv="DomainObject.Predmet.PrimjedbaSuca_1">Nastavak postupka radi naknadne diobe,
veza 7 St-83/10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MAXEL d.o.o. stečajna masa  Delnice</izvorni_sadrzaj>
    <derivirana_varijabla naziv="DomainObject.Predmet.ProtustrankaFormated_1">  MAXEL d.o.o. stečajna masa  Delnice</derivirana_varijabla>
  </DomainObject.Predmet.ProtustrankaFormated>
  <DomainObject.Predmet.ProtustrankaFormatedOIB>
    <izvorni_sadrzaj>  MAXEL d.o.o. stečajna masa  Delnice, OIB 62399550710</izvorni_sadrzaj>
    <derivirana_varijabla naziv="DomainObject.Predmet.ProtustrankaFormatedOIB_1">  MAXEL d.o.o. stečajna masa  Delnice, OIB 62399550710</derivirana_varijabla>
  </DomainObject.Predmet.ProtustrankaFormatedOIB>
  <DomainObject.Predmet.ProtustrankaFormatedWithAdress>
    <izvorni_sadrzaj> MAXEL d.o.o. stečajna masa  Delnice, Lučićka 1b, 51 300 Delnice</izvorni_sadrzaj>
    <derivirana_varijabla naziv="DomainObject.Predmet.ProtustrankaFormatedWithAdress_1"> MAXEL d.o.o. stečajna masa  Delnice, Lučićka 1b, 51 300 Delnice</derivirana_varijabla>
  </DomainObject.Predmet.ProtustrankaFormatedWithAdress>
  <DomainObject.Predmet.ProtustrankaFormatedWithAdressOIB>
    <izvorni_sadrzaj> MAXEL d.o.o. stečajna masa  Delnice, OIB 62399550710, Lučićka 1b, 51 300 Delnice</izvorni_sadrzaj>
    <derivirana_varijabla naziv="DomainObject.Predmet.ProtustrankaFormatedWithAdressOIB_1"> MAXEL d.o.o. stečajna masa  Delnice, OIB 62399550710, Lučićka 1b, 51 300 Delnice</derivirana_varijabla>
  </DomainObject.Predmet.ProtustrankaFormatedWithAdressOIB>
  <DomainObject.Predmet.ProtustrankaWithAdress>
    <izvorni_sadrzaj>MAXEL d.o.o. stečajna masa  Delnice Lučićka 1b, 51 300 Delnice</izvorni_sadrzaj>
    <derivirana_varijabla naziv="DomainObject.Predmet.ProtustrankaWithAdress_1">MAXEL d.o.o. stečajna masa  Delnice Lučićka 1b, 51 300 Delnice</derivirana_varijabla>
  </DomainObject.Predmet.ProtustrankaWithAdress>
  <DomainObject.Predmet.ProtustrankaWithAdressOIB>
    <izvorni_sadrzaj>MAXEL d.o.o. stečajna masa  Delnice, OIB 62399550710, Lučićka 1b, 51 300 Delnice</izvorni_sadrzaj>
    <derivirana_varijabla naziv="DomainObject.Predmet.ProtustrankaWithAdressOIB_1">MAXEL d.o.o. stečajna masa  Delnice, OIB 62399550710, Lučićka 1b, 51 300 Delnice</derivirana_varijabla>
  </DomainObject.Predmet.ProtustrankaWithAdressOIB>
  <DomainObject.Predmet.ProtustrankaNazivFormated>
    <izvorni_sadrzaj>MAXEL d.o.o. stečajna masa  Delnice</izvorni_sadrzaj>
    <derivirana_varijabla naziv="DomainObject.Predmet.ProtustrankaNazivFormated_1">MAXEL d.o.o. stečajna masa  Delnice</derivirana_varijabla>
  </DomainObject.Predmet.ProtustrankaNazivFormated>
  <DomainObject.Predmet.ProtustrankaNazivFormatedOIB>
    <izvorni_sadrzaj>MAXEL d.o.o. stečajna masa  Delnice, OIB 62399550710</izvorni_sadrzaj>
    <derivirana_varijabla naziv="DomainObject.Predmet.ProtustrankaNazivFormatedOIB_1">MAXEL d.o.o. stečajna masa  Delnice, OIB 62399550710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 SABLIĆ stečajni upravitelj  Rijeka</izvorni_sadrzaj>
    <derivirana_varijabla naziv="DomainObject.Predmet.StrankaFormated_1">  ANDREJ SABLIĆ stečajni upravitelj  Rijeka</derivirana_varijabla>
  </DomainObject.Predmet.StrankaFormated>
  <DomainObject.Predmet.StrankaFormatedOIB>
    <izvorni_sadrzaj>  ANDREJ SABLIĆ stečajni upravitelj  Rijeka</izvorni_sadrzaj>
    <derivirana_varijabla naziv="DomainObject.Predmet.StrankaFormatedOIB_1">  ANDREJ SABLIĆ stečajni upravitelj  Rijeka</derivirana_varijabla>
  </DomainObject.Predmet.StrankaFormatedOIB>
  <DomainObject.Predmet.StrankaFormatedWithAdress>
    <izvorni_sadrzaj> ANDREJ SABLIĆ stečajni upravitelj  Rijeka, Agatićeva 6, 51 000 Rijeka</izvorni_sadrzaj>
    <derivirana_varijabla naziv="DomainObject.Predmet.StrankaFormatedWithAdress_1"> ANDREJ SABLIĆ stečajni upravitelj  Rijeka, Agatićeva 6, 51 000 Rijeka</derivirana_varijabla>
  </DomainObject.Predmet.StrankaFormatedWithAdress>
  <DomainObject.Predmet.StrankaFormatedWithAdressOIB>
    <izvorni_sadrzaj> ANDREJ SABLIĆ stečajni upravitelj  Rijeka, Agatićeva 6, 51 000 Rijeka</izvorni_sadrzaj>
    <derivirana_varijabla naziv="DomainObject.Predmet.StrankaFormatedWithAdressOIB_1"> ANDREJ SABLIĆ stečajni upravitelj  Rijeka, Agatićeva 6, 51 000 Rijeka</derivirana_varijabla>
  </DomainObject.Predmet.StrankaFormatedWithAdressOIB>
  <DomainObject.Predmet.StrankaWithAdress>
    <izvorni_sadrzaj>ANDREJ SABLIĆ stečajni upravitelj  Rijeka Agatićeva 6,51 000 Rijeka</izvorni_sadrzaj>
    <derivirana_varijabla naziv="DomainObject.Predmet.StrankaWithAdress_1">ANDREJ SABLIĆ stečajni upravitelj  Rijeka Agatićeva 6,51 000 Rijeka</derivirana_varijabla>
  </DomainObject.Predmet.StrankaWithAdress>
  <DomainObject.Predmet.StrankaWithAdressOIB>
    <izvorni_sadrzaj>ANDREJ SABLIĆ stečajni upravitelj  Rijeka, Agatićeva 6,51 000 Rijeka</izvorni_sadrzaj>
    <derivirana_varijabla naziv="DomainObject.Predmet.StrankaWithAdressOIB_1">ANDREJ SABLIĆ stečajni upravitelj  Rijeka, Agatićeva 6,51 000 Rijeka</derivirana_varijabla>
  </DomainObject.Predmet.StrankaWithAdressOIB>
  <DomainObject.Predmet.StrankaNazivFormated>
    <izvorni_sadrzaj>ANDREJ SABLIĆ stečajni upravitelj  Rijeka</izvorni_sadrzaj>
    <derivirana_varijabla naziv="DomainObject.Predmet.StrankaNazivFormated_1">ANDREJ SABLIĆ stečajni upravitelj  Rijeka</derivirana_varijabla>
  </DomainObject.Predmet.StrankaNazivFormated>
  <DomainObject.Predmet.StrankaNazivFormatedOIB>
    <izvorni_sadrzaj>ANDREJ SABLIĆ stečajni upravitelj  Rijeka</izvorni_sadrzaj>
    <derivirana_varijabla naziv="DomainObject.Predmet.StrankaNazivFormatedOIB_1">ANDREJ SABLIĆ stečajni upravitelj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ANDREJ SABLIĆ stečajni upravitelj  Rijeka</item>
    </izvorni_sadrzaj>
    <derivirana_varijabla naziv="DomainObject.Predmet.StrankaListFormated_1">
      <item>ANDREJ SABLIĆ stečajni upravitelj  Rijeka</item>
    </derivirana_varijabla>
  </DomainObject.Predmet.StrankaListFormated>
  <DomainObject.Predmet.StrankaListFormatedOIB>
    <izvorni_sadrzaj>
      <item>ANDREJ SABLIĆ stečajni upravitelj  Rijeka</item>
    </izvorni_sadrzaj>
    <derivirana_varijabla naziv="DomainObject.Predmet.StrankaListFormatedOIB_1">
      <item>ANDREJ SABLIĆ stečajni upravitelj  Rijeka</item>
    </derivirana_varijabla>
  </DomainObject.Predmet.StrankaListFormatedOIB>
  <DomainObject.Predmet.StrankaListFormatedWithAdress>
    <izvorni_sadrzaj>
      <item>ANDREJ SABLIĆ stečajni upravitelj  Rijeka, Agatićeva 6, 51 000 Rijeka</item>
    </izvorni_sadrzaj>
    <derivirana_varijabla naziv="DomainObject.Predmet.StrankaListFormatedWithAdress_1">
      <item>ANDREJ SABLIĆ stečajni upravitelj  Rijeka, Agatićeva 6, 51 000 Rijeka</item>
    </derivirana_varijabla>
  </DomainObject.Predmet.StrankaListFormatedWithAdress>
  <DomainObject.Predmet.StrankaListFormatedWithAdressOIB>
    <izvorni_sadrzaj>
      <item>ANDREJ SABLIĆ stečajni upravitelj  Rijeka, Agatićeva 6, 51 000 Rijeka</item>
    </izvorni_sadrzaj>
    <derivirana_varijabla naziv="DomainObject.Predmet.StrankaListFormatedWithAdressOIB_1">
      <item>ANDREJ SABLIĆ stečajni upravitelj  Rijeka, Agatićeva 6, 51 000 Rijeka</item>
    </derivirana_varijabla>
  </DomainObject.Predmet.StrankaListFormatedWithAdressOIB>
  <DomainObject.Predmet.StrankaListNazivFormated>
    <izvorni_sadrzaj>
      <item>ANDREJ SABLIĆ stečajni upravitelj  Rijeka</item>
    </izvorni_sadrzaj>
    <derivirana_varijabla naziv="DomainObject.Predmet.StrankaListNazivFormated_1">
      <item>ANDREJ SABLIĆ stečajni upravitelj  Rijeka</item>
    </derivirana_varijabla>
  </DomainObject.Predmet.StrankaListNazivFormated>
  <DomainObject.Predmet.StrankaListNazivFormatedOIB>
    <izvorni_sadrzaj>
      <item>ANDREJ SABLIĆ stečajni upravitelj  Rijeka</item>
    </izvorni_sadrzaj>
    <derivirana_varijabla naziv="DomainObject.Predmet.StrankaListNazivFormatedOIB_1">
      <item>ANDREJ SABLIĆ stečajni upravitelj  Rijeka</item>
    </derivirana_varijabla>
  </DomainObject.Predmet.StrankaListNazivFormatedOIB>
  <DomainObject.Predmet.ProtuStrankaListFormated>
    <izvorni_sadrzaj>
      <item>MAXEL d.o.o. stečajna masa  Delnice</item>
    </izvorni_sadrzaj>
    <derivirana_varijabla naziv="DomainObject.Predmet.ProtuStrankaListFormated_1">
      <item>MAXEL d.o.o. stečajna masa  Delnice</item>
    </derivirana_varijabla>
  </DomainObject.Predmet.ProtuStrankaListFormated>
  <DomainObject.Predmet.ProtuStrankaListFormatedOIB>
    <izvorni_sadrzaj>
      <item>MAXEL d.o.o. stečajna masa  Delnice, OIB 62399550710</item>
    </izvorni_sadrzaj>
    <derivirana_varijabla naziv="DomainObject.Predmet.ProtuStrankaListFormatedOIB_1">
      <item>MAXEL d.o.o. stečajna masa  Delnice, OIB 62399550710</item>
    </derivirana_varijabla>
  </DomainObject.Predmet.ProtuStrankaListFormatedOIB>
  <DomainObject.Predmet.ProtuStrankaListFormatedWithAdress>
    <izvorni_sadrzaj>
      <item>MAXEL d.o.o. stečajna masa  Delnice, Lučićka 1b, 51 300 Delnice</item>
    </izvorni_sadrzaj>
    <derivirana_varijabla naziv="DomainObject.Predmet.ProtuStrankaListFormatedWithAdress_1">
      <item>MAXEL d.o.o. stečajna masa  Delnice, Lučićka 1b, 51 300 Delnice</item>
    </derivirana_varijabla>
  </DomainObject.Predmet.ProtuStrankaListFormatedWithAdress>
  <DomainObject.Predmet.ProtuStrankaListFormatedWithAdressOIB>
    <izvorni_sadrzaj>
      <item>MAXEL d.o.o. stečajna masa  Delnice, OIB 62399550710, Lučićka 1b, 51 300 Delnice</item>
    </izvorni_sadrzaj>
    <derivirana_varijabla naziv="DomainObject.Predmet.ProtuStrankaListFormatedWithAdressOIB_1">
      <item>MAXEL d.o.o. stečajna masa  Delnice, OIB 62399550710, Lučićka 1b, 51 300 Delnice</item>
    </derivirana_varijabla>
  </DomainObject.Predmet.ProtuStrankaListFormatedWithAdressOIB>
  <DomainObject.Predmet.ProtuStrankaListNazivFormated>
    <izvorni_sadrzaj>
      <item>MAXEL d.o.o. stečajna masa  Delnice</item>
    </izvorni_sadrzaj>
    <derivirana_varijabla naziv="DomainObject.Predmet.ProtuStrankaListNazivFormated_1">
      <item>MAXEL d.o.o. stečajna masa  Delnice</item>
    </derivirana_varijabla>
  </DomainObject.Predmet.ProtuStrankaListNazivFormated>
  <DomainObject.Predmet.ProtuStrankaListNazivFormatedOIB>
    <izvorni_sadrzaj>
      <item>MAXEL d.o.o. stečajna masa  Delnice, OIB 62399550710</item>
    </izvorni_sadrzaj>
    <derivirana_varijabla naziv="DomainObject.Predmet.ProtuStrankaListNazivFormatedOIB_1">
      <item>MAXEL d.o.o. stečajna masa  Delnice, OIB 62399550710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 SABLIĆ stečajni upravitelj  Rijeka</izvorni_sadrzaj>
    <derivirana_varijabla naziv="DomainObject.Predmet.StrankaIDrugi_1">ANDREJ SABLIĆ stečajni upravitelj  Rijeka</derivirana_varijabla>
  </DomainObject.Predmet.StrankaIDrugi>
  <DomainObject.Predmet.ProtustrankaIDrugi>
    <izvorni_sadrzaj>MAXEL d.o.o. stečajna masa  Delnice</izvorni_sadrzaj>
    <derivirana_varijabla naziv="DomainObject.Predmet.ProtustrankaIDrugi_1">MAXEL d.o.o. stečajna masa  Delnice</derivirana_varijabla>
  </DomainObject.Predmet.ProtustrankaIDrugi>
  <DomainObject.Predmet.StrankaIDrugiAdressOIB>
    <izvorni_sadrzaj>ANDREJ SABLIĆ stečajni upravitelj  Rijeka, Agatićeva 6, 51 000 Rijeka</izvorni_sadrzaj>
    <derivirana_varijabla naziv="DomainObject.Predmet.StrankaIDrugiAdressOIB_1">ANDREJ SABLIĆ stečajni upravitelj  Rijeka, Agatićeva 6, 51 000 Rijeka</derivirana_varijabla>
  </DomainObject.Predmet.StrankaIDrugiAdressOIB>
  <DomainObject.Predmet.ProtustrankaIDrugiAdressOIB>
    <izvorni_sadrzaj>MAXEL d.o.o. stečajna masa  Delnice, OIB 62399550710, Lučićka 1b, 51 300 Delnice</izvorni_sadrzaj>
    <derivirana_varijabla naziv="DomainObject.Predmet.ProtustrankaIDrugiAdressOIB_1">MAXEL d.o.o. stečajna masa  Delnice, OIB 62399550710, Lučićka 1b, 51 300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kolovoza 2015.</izvorni_sadrzaj>
    <derivirana_varijabla naziv="DomainObject.Predmet.OdlukaRjesenje.DatumDonosenjaOdluke_1">3. kolovoza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St-202/2013-17</izvorni_sadrzaj>
    <derivirana_varijabla naziv="DomainObject.Predmet.OdlukaRjesenje.Oznaka_1">St-202/2013-17</derivirana_varijabla>
  </DomainObject.Predmet.OdlukaRjesenje.Oznaka>
  <DomainObject.Predmet.SudioniciListNaziv>
    <izvorni_sadrzaj>
      <item>MAXEL d.o.o. stečajna masa  Delnice</item>
      <item>ANDREJ SABLIĆ stečajni upravitelj  Rijeka</item>
    </izvorni_sadrzaj>
    <derivirana_varijabla naziv="DomainObject.Predmet.SudioniciListNaziv_1">
      <item>MAXEL d.o.o. stečajna masa  Delnice</item>
      <item>ANDREJ SABLIĆ stečajni upravitelj  Rijeka</item>
    </derivirana_varijabla>
  </DomainObject.Predmet.SudioniciListNaziv>
  <DomainObject.Predmet.SudioniciListAdressOIB>
    <izvorni_sadrzaj>
      <item>MAXEL d.o.o. stečajna masa  Delnice, OIB 62399550710, Lučićka 1b,51 300 Delnice</item>
      <item>ANDREJ SABLIĆ stečajni upravitelj  Rijeka, Agatićeva 6,51 000 Rijeka</item>
    </izvorni_sadrzaj>
    <derivirana_varijabla naziv="DomainObject.Predmet.SudioniciListAdressOIB_1">
      <item>MAXEL d.o.o. stečajna masa  Delnice, OIB 62399550710, Lučićka 1b,51 300 Delnice</item>
      <item>ANDREJ SABLIĆ stečajni upravitelj  Rijeka, Agatićeva 6,51 000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62399550710</item>
      <item>, OIB null</item>
    </izvorni_sadrzaj>
    <derivirana_varijabla naziv="DomainObject.Predmet.SudioniciListNazivOIB_1">
      <item>, OIB 62399550710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75</properties:Words>
  <properties:Characters>344</properties:Characters>
  <properties:Lines>25</properties:Lines>
  <properties:Paragraphs>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2015-09-30T12:14:00Z</dcterms:created>
  <dc:creator>ksarlija</dc:creator>
  <cp:lastModifiedBy>Sonja Krapić</cp:lastModifiedBy>
  <cp:lastPrinted>2014-05-05T11:10:00Z</cp:lastPrinted>
  <dcterms:modified xmlns:xsi="http://www.w3.org/2001/XMLSchema-instance" xsi:type="dcterms:W3CDTF">2015-09-30T12:18:00Z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