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4bf5" w14:paraId="7574bf5" w:rsidRDefault="004E789C" w:rsidP="004E789C" w:rsidR="004E789C">
      <w:pPr>
        <w:pStyle w:val="FiksniR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1125220</wp:posOffset>
            </wp:positionH>
            <wp:positionV relativeFrom="page">
              <wp:posOffset>224790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sdt>
        <w:sdtPr>
          <w:rPr>
            <w:rStyle w:val="eSPISCCParagraphDefaultFont"/>
          </w:rPr>
          <w:alias w:val="Republika Hrvatska"/>
          <w:tag w:val="Republika Hrvatska"/>
          <w:id w:val="-40675261"/>
          <w:placeholder>
            <w:docPart w:val="8C73840E573E405B89C3723C2562AB88"/>
          </w:placeholder>
          <w:text/>
        </w:sdtPr>
        <w:sdtEndPr>
          <w:rPr>
            <w:rStyle w:val="eSPISCCParagraphDefaultFont"/>
          </w:rPr>
        </w:sdtEndPr>
        <w:sdtContent>
          <w:r w:rsidRPr="00E91C9D">
            <w:rPr>
              <w:rStyle w:val="eSPISCCParagraphDefaultFont"/>
            </w:rPr>
            <w:t>REPUBLIKA HRVATSKA</w:t>
          </w:r>
        </w:sdtContent>
      </w:sdt>
    </w:p>
    <w:p w:rsidRDefault="00E91C9D" w:rsidP="004E789C" w:rsidR="004E789C">
      <w:pPr>
        <w:pStyle w:val="SudNaziv"/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placeholder>
            <w:docPart w:val="B01B2433F48F43108E0640020A1E327E"/>
          </w:placeholder>
          <w:showingPlcHdr/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  <w:rFonts w:cstheme="minorBidi"/>
            <w:bdr w:frame="true" w:space="0" w:sz="0" w:color="auto" w:val="none"/>
            <w:shd w:fill="CCFFCC" w:color="auto" w:val="clear"/>
          </w:rPr>
        </w:sdtEndPr>
        <w:sdtContent>
          <w:r w:rsidRPr="00E91C9D">
            <w:rPr>
              <w:rStyle w:val="Tekstrezerviranogmjesta"/>
            </w:rPr>
            <w:t>.._.._.._.._.._.._.._..</w:t>
          </w:r>
        </w:sdtContent>
      </w:sdt>
      <w:r w:rsidR="004E789C">
        <w:t xml:space="preserve"> </w:t>
      </w:r>
    </w:p>
    <w:p w:rsidRDefault="00E91C9D" w:rsidP="004E789C" w:rsidR="004E789C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8D050857C1404D71B955AB8845B16573"/>
          </w:placeholder>
          <w:showingPlcHdr/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  <w:bdr w:frame="true" w:space="0" w:sz="0" w:color="auto" w:val="none"/>
            <w:shd w:fill="CCFFCC" w:color="auto" w:val="clear"/>
          </w:rPr>
        </w:sdtEndPr>
        <w:sdtContent>
          <w:r w:rsidRPr="00E91C9D">
            <w:rPr>
              <w:rStyle w:val="Tekstrezerviranogmjesta"/>
            </w:rPr>
            <w:t>.._.._.._.._.._.._.._..</w:t>
          </w:r>
        </w:sdtContent>
      </w:sdt>
      <w:r w:rsidR="004E789C">
        <w:t xml:space="preserve"> </w:t>
      </w:r>
    </w:p>
    <w:p w:rsidRDefault="00E91C9D" w:rsidP="004E789C" w:rsidR="004E78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73DD8B27F8344DA6853D59AB4350D645"/>
          </w:placeholder>
          <w:showingPlcHdr/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  <w:bdr w:frame="true" w:space="0" w:sz="0" w:color="auto" w:val="none"/>
            <w:shd w:fill="CCFFCC" w:color="auto" w:val="clear"/>
          </w:rPr>
        </w:sdtEndPr>
        <w:sdtContent>
          <w:r w:rsidRPr="00E91C9D">
            <w:rPr>
              <w:rStyle w:val="Tekstrezerviranogmjesta"/>
            </w:rPr>
            <w:t>.._.._.._.._.._.._.._..</w:t>
          </w:r>
        </w:sdtContent>
      </w:sdt>
      <w:r w:rsidR="004E78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268B49D69E4342C082436223BFAFBE44"/>
          </w:placeholder>
          <w:showingPlcHdr/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  <w:bdr w:frame="true" w:space="0" w:sz="0" w:color="auto" w:val="none"/>
            <w:shd w:fill="CCFFCC" w:color="auto" w:val="clear"/>
          </w:rPr>
        </w:sdtEndPr>
        <w:sdtContent>
          <w:r w:rsidRPr="00E91C9D">
            <w:rPr>
              <w:rStyle w:val="Tekstrezerviranogmjesta"/>
            </w:rPr>
            <w:t>.._.._.._.._.._.._.._..</w:t>
          </w:r>
        </w:sdtContent>
      </w:sdt>
      <w:r w:rsidR="004E789C">
        <w:tab/>
      </w:r>
      <w:r w:rsidR="002174D8">
        <w:rPr>
          <w:rStyle w:val="PozadinaSvijetloZuta"/>
        </w:rPr>
        <w:t>3/St-489/2011-148</w:t>
      </w:r>
    </w:p>
    <w:p w:rsidRDefault="004E789C" w:rsidP="004E789C" w:rsidR="004E789C">
      <w:pPr>
        <w:jc w:val="center"/>
      </w:pPr>
    </w:p>
    <w:p w:rsidRDefault="00117134" w:rsidP="004E789C" w:rsidR="002174D8">
      <w:pPr>
        <w:jc w:val="center"/>
        <w:rPr>
          <w:b/>
          <w:bCs/>
        </w:rPr>
      </w:pPr>
      <w:r>
        <w:rPr>
          <w:b/>
          <w:bCs/>
        </w:rPr>
        <w:t xml:space="preserve">Z A K L J U Č A K </w:t>
      </w:r>
    </w:p>
    <w:p w:rsidRDefault="004E789C" w:rsidP="004E789C" w:rsidR="004E789C">
      <w:pPr>
        <w:jc w:val="both"/>
      </w:pPr>
      <w:r>
        <w:t>            TRGOVAČKI SUD U OSIJEKU, STALNA SLUŽBA U SLAVONSKOM BRODU, po stečajnom sucu Danieli Martini Maoduš, u postupku stečaja nad dužnikom POLJOOPSKRBA-SLAVONIJA d.d. " u stečaju ", Slavonski Brod, Vinogradska cesta 155, OIB: 07396407450, zastupana po stečajnom upravitelju Tihomiru Zec iz Osijeka , dana 9. studenog 2017.</w:t>
      </w:r>
    </w:p>
    <w:p w:rsidRDefault="00117134" w:rsidP="00117134" w:rsidR="00117134">
      <w:pPr>
        <w:ind w:left="708"/>
        <w:jc w:val="center"/>
      </w:pPr>
      <w:r>
        <w:t>z a k l j u č i o    j e</w:t>
      </w:r>
    </w:p>
    <w:p w:rsidRDefault="00117134" w:rsidP="00117134" w:rsidR="00117134"/>
    <w:p w:rsidRDefault="00117134" w:rsidP="00117134" w:rsidR="00117134">
      <w:pPr>
        <w:ind w:firstLine="708"/>
        <w:jc w:val="both"/>
      </w:pPr>
      <w:r>
        <w:t>Produžuje se rok  razlučnom vjerovniku H-ABDUCO d.o.o., Zagreb, Slavonska avenija 6a, OIB: 13667298928 za daljnjih osam dana za postupanje po zaključku u ovom predmetu od 2. studenog 2017.</w:t>
      </w:r>
    </w:p>
    <w:p w:rsidRDefault="00117134" w:rsidP="00117134" w:rsidR="00117134">
      <w:pPr>
        <w:ind w:firstLine="708"/>
        <w:jc w:val="both"/>
      </w:pPr>
    </w:p>
    <w:p w:rsidRDefault="00117134" w:rsidP="00117134" w:rsidR="00117134">
      <w:pPr>
        <w:ind w:firstLine="708"/>
        <w:jc w:val="center"/>
      </w:pPr>
      <w:r>
        <w:t>Obrazloženje</w:t>
      </w:r>
    </w:p>
    <w:p w:rsidRDefault="00117134" w:rsidP="00117134" w:rsidR="00117134">
      <w:pPr>
        <w:ind w:firstLine="708"/>
        <w:jc w:val="both"/>
      </w:pPr>
      <w:r>
        <w:t>Razlučni vjerovnik je po pozivu suda dostavio izvod iz poslovnih knjiga  od 25.9.2017. za potraživanje temeljem ugovora o kreditu, a nije dostavio obračun. Isti izvadak iz posl.knjiga nije jasan jer je u zk upisana glavnica od 6.900.000,00 kn, a ne 7.115.222,35 kn koliko u svojem izvodu iz posl.knjiga razlučni vjerovnik označava kao glavnicu.</w:t>
      </w:r>
    </w:p>
    <w:p w:rsidRDefault="00117134" w:rsidP="00117134" w:rsidR="00117134">
      <w:pPr>
        <w:ind w:firstLine="708"/>
        <w:jc w:val="both"/>
      </w:pPr>
      <w:r>
        <w:t>Stoga je isti razlučni vjerovnik pozvan u roku od tri dana upotpuniti svoj obračun tražbine i isti objasniti. Dana 6. studenog 2017. zaprimljen je podnesak istog razlučnog vjerovnika za produženje roka za narednih osam dana.</w:t>
      </w:r>
    </w:p>
    <w:p w:rsidRDefault="00117134" w:rsidP="00117134" w:rsidR="00117134">
      <w:pPr>
        <w:ind w:firstLine="708"/>
        <w:jc w:val="both"/>
        <w:rPr>
          <w:b/>
        </w:rPr>
      </w:pPr>
      <w:r>
        <w:t>Sud ocjenjuje osnovanim zahtjev za produženjem roka, stoga je odlučeno kao u izreci zaključka.</w:t>
      </w:r>
    </w:p>
    <w:p w:rsidRDefault="00117134" w:rsidP="00117134" w:rsidR="00117134">
      <w:pPr>
        <w:ind w:firstLine="708"/>
      </w:pPr>
      <w:r>
        <w:t xml:space="preserve">U Slavonskom Brodu 9. studeni  2017.  </w:t>
      </w:r>
    </w:p>
    <w:p w:rsidRDefault="00117134" w:rsidP="00117134" w:rsidR="00117134"/>
    <w:p w:rsidRDefault="00117134" w:rsidP="00117134" w:rsidR="00117134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117134" w:rsidP="00117134" w:rsidR="001171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            </w:t>
      </w:r>
    </w:p>
    <w:p w:rsidRDefault="00117134" w:rsidP="00117134" w:rsidR="00117134">
      <w:pPr>
        <w:rPr>
          <w:sz w:val="16"/>
          <w:szCs w:val="16"/>
        </w:rPr>
      </w:pPr>
      <w:r>
        <w:rPr>
          <w:sz w:val="16"/>
          <w:szCs w:val="16"/>
        </w:rPr>
        <w:t>Objaviti na eOglasnoj ploči suda</w:t>
      </w:r>
    </w:p>
    <w:sectPr w:rsidR="001171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89C"/>
    <w:rsid w:val="00117134"/>
    <w:rsid w:val="002174D8"/>
    <w:rsid w:val="004E789C"/>
    <w:rsid w:val="005E15FD"/>
    <w:rsid w:val="00600FEA"/>
    <w:rsid w:val="00E9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789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4E789C"/>
    <w:pPr>
      <w:spacing w:after="0"/>
    </w:pPr>
    <w:rPr>
      <w:b/>
      <w:noProof/>
    </w:rPr>
  </w:style>
  <w:style w:customStyle="true" w:styleId="FiksniRH" w:type="paragraph">
    <w:name w:val="Fiksni RH"/>
    <w:basedOn w:val="Normal"/>
    <w:next w:val="SudNaziv"/>
    <w:rsid w:val="004E789C"/>
    <w:pPr>
      <w:spacing w:after="120" w:before="600"/>
    </w:pPr>
    <w:rPr>
      <w:b/>
      <w:caps/>
    </w:rPr>
  </w:style>
  <w:style w:customStyle="true" w:styleId="SudSjedite" w:type="paragraph">
    <w:name w:val="Sud_Sjedište"/>
    <w:basedOn w:val="Bezproreda"/>
    <w:rsid w:val="004E78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PozadinaSvijetloZelena" w:type="character">
    <w:name w:val="Pozadina_SvijetloZelena"/>
    <w:basedOn w:val="Zadanifontodlomka"/>
    <w:rsid w:val="004E789C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4E789C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4E789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78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78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PozadinaSvijetloZuta"/>
    <w:rsid w:val="00E91C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C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789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4E789C"/>
    <w:pPr>
      <w:spacing w:after="0"/>
    </w:pPr>
    <w:rPr>
      <w:b/>
      <w:noProof/>
    </w:rPr>
  </w:style>
  <w:style w:customStyle="1" w:styleId="FiksniRH" w:type="paragraph">
    <w:name w:val="Fiksni RH"/>
    <w:basedOn w:val="Normal"/>
    <w:next w:val="SudNaziv"/>
    <w:rsid w:val="004E789C"/>
    <w:pPr>
      <w:spacing w:after="120" w:before="600"/>
    </w:pPr>
    <w:rPr>
      <w:b/>
      <w:caps/>
    </w:rPr>
  </w:style>
  <w:style w:customStyle="1" w:styleId="SudSjedite" w:type="paragraph">
    <w:name w:val="Sud_Sjedište"/>
    <w:basedOn w:val="Bezproreda"/>
    <w:rsid w:val="004E78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PozadinaSvijetloZelena" w:type="character">
    <w:name w:val="Pozadina_SvijetloZelena"/>
    <w:basedOn w:val="Zadanifontodlomka"/>
    <w:rsid w:val="004E789C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4E789C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4E789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78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78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PozadinaSvijetloZuta"/>
    <w:rsid w:val="00E91C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C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455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8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8C73840E573E405B89C3723C2562AB8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6D55811-F213-45DB-8D38-94415C1DCD3A}"/>
      </w:docPartPr>
      <w:docPartBody>
        <w:p w:rsidRDefault="00CF73B9" w:rsidP="00CF73B9" w:rsidR="002C4FAE">
          <w:pPr>
            <w:pStyle w:val="8C73840E573E405B89C3723C2562AB88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01B2433F48F43108E0640020A1E32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8D0D657-6495-4084-8574-A22DC5DFB6F4}"/>
      </w:docPartPr>
      <w:docPartBody>
        <w:p w:rsidRDefault="00CF73B9" w:rsidP="00CF73B9" w:rsidR="002C4FAE">
          <w:pPr>
            <w:pStyle w:val="B01B2433F48F43108E0640020A1E327E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D050857C1404D71B955AB8845B1657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5A05EC-B29C-43BB-A1F1-FA9D86EA04D1}"/>
      </w:docPartPr>
      <w:docPartBody>
        <w:p w:rsidRDefault="00CF73B9" w:rsidP="00CF73B9" w:rsidR="002C4FAE">
          <w:pPr>
            <w:pStyle w:val="8D050857C1404D71B955AB8845B16573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3DD8B27F8344DA6853D59AB4350D6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C5EA32-8AA7-4E54-947F-29EB9A81574A}"/>
      </w:docPartPr>
      <w:docPartBody>
        <w:p w:rsidRDefault="00CF73B9" w:rsidP="00CF73B9" w:rsidR="002C4FAE">
          <w:pPr>
            <w:pStyle w:val="73DD8B27F8344DA6853D59AB4350D645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68B49D69E4342C082436223BFAFBE4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22575A-38E0-4C4C-8958-A3B538A8D9F6}"/>
      </w:docPartPr>
      <w:docPartBody>
        <w:p w:rsidRDefault="00CF73B9" w:rsidP="00CF73B9" w:rsidR="002C4FAE">
          <w:pPr>
            <w:pStyle w:val="268B49D69E4342C082436223BFAFBE44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3B9"/>
    <w:rsid w:val="002C4FAE"/>
    <w:rsid w:val="0037393B"/>
    <w:rsid w:val="00CF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73B9"/>
  </w:style>
  <w:style w:customStyle="true" w:styleId="8C73840E573E405B89C3723C2562AB88" w:type="paragraph">
    <w:name w:val="8C73840E573E405B89C3723C2562AB88"/>
    <w:rsid w:val="00CF73B9"/>
  </w:style>
  <w:style w:customStyle="true" w:styleId="B01B2433F48F43108E0640020A1E327E" w:type="paragraph">
    <w:name w:val="B01B2433F48F43108E0640020A1E327E"/>
    <w:rsid w:val="00CF73B9"/>
  </w:style>
  <w:style w:customStyle="true" w:styleId="8D050857C1404D71B955AB8845B16573" w:type="paragraph">
    <w:name w:val="8D050857C1404D71B955AB8845B16573"/>
    <w:rsid w:val="00CF73B9"/>
  </w:style>
  <w:style w:customStyle="true" w:styleId="73DD8B27F8344DA6853D59AB4350D645" w:type="paragraph">
    <w:name w:val="73DD8B27F8344DA6853D59AB4350D645"/>
    <w:rsid w:val="00CF73B9"/>
  </w:style>
  <w:style w:customStyle="true" w:styleId="268B49D69E4342C082436223BFAFBE44" w:type="paragraph">
    <w:name w:val="268B49D69E4342C082436223BFAFBE44"/>
    <w:rsid w:val="00CF73B9"/>
  </w:style>
  <w:style w:customStyle="true" w:styleId="E0456FBB4C54470CA3195BDB9C0F1456" w:type="paragraph">
    <w:name w:val="E0456FBB4C54470CA3195BDB9C0F1456"/>
    <w:rsid w:val="00CF73B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73B9"/>
  </w:style>
  <w:style w:customStyle="1" w:styleId="8C73840E573E405B89C3723C2562AB88" w:type="paragraph">
    <w:name w:val="8C73840E573E405B89C3723C2562AB88"/>
    <w:rsid w:val="00CF73B9"/>
  </w:style>
  <w:style w:customStyle="1" w:styleId="B01B2433F48F43108E0640020A1E327E" w:type="paragraph">
    <w:name w:val="B01B2433F48F43108E0640020A1E327E"/>
    <w:rsid w:val="00CF73B9"/>
  </w:style>
  <w:style w:customStyle="1" w:styleId="8D050857C1404D71B955AB8845B16573" w:type="paragraph">
    <w:name w:val="8D050857C1404D71B955AB8845B16573"/>
    <w:rsid w:val="00CF73B9"/>
  </w:style>
  <w:style w:customStyle="1" w:styleId="73DD8B27F8344DA6853D59AB4350D645" w:type="paragraph">
    <w:name w:val="73DD8B27F8344DA6853D59AB4350D645"/>
    <w:rsid w:val="00CF73B9"/>
  </w:style>
  <w:style w:customStyle="1" w:styleId="268B49D69E4342C082436223BFAFBE44" w:type="paragraph">
    <w:name w:val="268B49D69E4342C082436223BFAFBE44"/>
    <w:rsid w:val="00CF73B9"/>
  </w:style>
  <w:style w:customStyle="1" w:styleId="E0456FBB4C54470CA3195BDB9C0F1456" w:type="paragraph">
    <w:name w:val="E0456FBB4C54470CA3195BDB9C0F1456"/>
    <w:rsid w:val="00CF73B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zadnja soba - ormar , III dio -</izvorni_sadrzaj>
    <derivirana_varijabla naziv="DomainObject.Predmet.PrimjedbaSuca_1">I i II dio  - zadnja soba - ormar , III dio -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220</properties:Words>
  <properties:Characters>1246</properties:Characters>
  <properties:Lines>33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2017-11-09T12:26:00Z</dcterms:created>
  <dc:creator>wsadmin</dc:creator>
  <cp:lastModifiedBy>wsadmin</cp:lastModifiedBy>
  <cp:lastPrinted>2017-11-09T12:32:00Z</cp:lastPrinted>
  <dcterms:modified xmlns:xsi="http://www.w3.org/2001/XMLSchema-instance" xsi:type="dcterms:W3CDTF">2017-11-09T12:34:00Z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2588808510</vt:lpwstr>
  </prop:property>
  <prop:property name="BrojStranica" pid="6" fmtid="{D5CDD505-2E9C-101B-9397-08002B2CF9AE}">
    <vt:i4>1</vt:i4>
  </prop:property>
</prop:Properties>
</file>