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8e0ff" w14:paraId="018e0ff" w:rsidRDefault="00C57A77" w:rsidP="00FE3724" w:rsidR="00C57A77" w:rsidRPr="003D6349">
      <w:pPr>
        <w15:collapsed w:val="false"/>
        <w:rPr>
          <w:rFonts w:cs="Arial" w:hAnsi="Arial" w:ascii="Arial"/>
          <w:b/>
        </w:rPr>
      </w:pPr>
      <w:bookmarkStart w:name="_GoBack" w:id="0"/>
      <w:bookmarkEnd w:id="0"/>
    </w:p>
    <w:p w:rsidRDefault="00C57A77" w:rsidP="00FE3724" w:rsidR="00C57A77" w:rsidRPr="003D6349"/>
    <w:p w:rsidRDefault="00F40CD0" w:rsidP="00FE3724" w:rsidR="00F40CD0" w:rsidRPr="003D6349"/>
    <w:p w:rsidRDefault="00F40CD0" w:rsidP="00FE3724" w:rsidR="00F40CD0" w:rsidRPr="003D6349"/>
    <w:p w:rsidRDefault="00FE3724" w:rsidP="00FE3724" w:rsidR="00FE3724" w:rsidRPr="003D6349">
      <w:pPr>
        <w:rPr>
          <w:b/>
          <w:bCs/>
        </w:rPr>
      </w:pPr>
      <w:r w:rsidRPr="003D6349">
        <w:rPr>
          <w:b/>
          <w:bCs/>
        </w:rPr>
        <w:t>REPUBLIKA HRVATSKA</w:t>
      </w:r>
    </w:p>
    <w:p w:rsidRDefault="00FE3724" w:rsidP="00FE3724" w:rsidR="00EE3E91" w:rsidRPr="003D6349">
      <w:pPr>
        <w:rPr>
          <w:b/>
          <w:bCs/>
        </w:rPr>
      </w:pPr>
      <w:r w:rsidRPr="003D6349">
        <w:rPr>
          <w:b/>
          <w:bCs/>
        </w:rPr>
        <w:t>TRGOVAČKI SUD U ZADRU</w:t>
      </w:r>
      <w:r w:rsidRPr="003D6349">
        <w:rPr>
          <w:b/>
          <w:bCs/>
        </w:rPr>
        <w:tab/>
      </w:r>
      <w:r w:rsidRPr="003D6349">
        <w:rPr>
          <w:b/>
          <w:bCs/>
        </w:rPr>
        <w:tab/>
      </w:r>
    </w:p>
    <w:p w:rsidRDefault="00EE3E91" w:rsidP="00FE3724" w:rsidR="00FE3724" w:rsidRPr="003D6349">
      <w:r w:rsidRPr="003D6349">
        <w:t>Dr. Franje Tuđmana 35</w:t>
      </w:r>
      <w:r w:rsidR="00FE3724" w:rsidRPr="003D6349">
        <w:tab/>
      </w:r>
      <w:r w:rsidR="00FE3724" w:rsidRPr="003D6349">
        <w:tab/>
      </w:r>
      <w:r w:rsidR="00FE3724" w:rsidRPr="003D6349">
        <w:tab/>
      </w:r>
    </w:p>
    <w:p w:rsidRDefault="00934BCC" w:rsidP="00EE3E91" w:rsidR="00934BCC" w:rsidRPr="003D6349"/>
    <w:p w:rsidRDefault="00976A50" w:rsidP="00976A50" w:rsidR="00976A50" w:rsidRPr="003D6349">
      <w:pPr>
        <w:jc w:val="center"/>
        <w:rPr>
          <w:b/>
          <w:bCs/>
        </w:rPr>
      </w:pPr>
      <w:r w:rsidRPr="003D6349">
        <w:rPr>
          <w:b/>
          <w:bCs/>
        </w:rPr>
        <w:t xml:space="preserve">R E P U B L I K A  H R V A T S KA </w:t>
      </w:r>
    </w:p>
    <w:p w:rsidRDefault="00FE3724" w:rsidP="00FE3724" w:rsidR="00FE3724" w:rsidRPr="003D6349">
      <w:pPr>
        <w:rPr>
          <w:b/>
          <w:bCs/>
        </w:rPr>
      </w:pPr>
    </w:p>
    <w:p w:rsidRDefault="00FE3724" w:rsidP="00FE3724" w:rsidR="00FE3724" w:rsidRPr="003D6349">
      <w:pPr>
        <w:jc w:val="center"/>
        <w:rPr>
          <w:b/>
          <w:bCs/>
        </w:rPr>
      </w:pPr>
      <w:r w:rsidRPr="003D6349">
        <w:rPr>
          <w:b/>
          <w:bCs/>
        </w:rPr>
        <w:t>R J E Š E N J E</w:t>
      </w:r>
    </w:p>
    <w:p w:rsidRDefault="00F40CD0" w:rsidP="00F40CD0" w:rsidR="00F40CD0" w:rsidRPr="003D6349">
      <w:pPr>
        <w:rPr>
          <w:b/>
          <w:bCs/>
        </w:rPr>
      </w:pPr>
    </w:p>
    <w:p w:rsidRDefault="00F40CD0" w:rsidP="006241F1" w:rsidR="00934BCC" w:rsidRPr="003D6349">
      <w:pPr>
        <w:ind w:firstLine="708"/>
        <w:jc w:val="both"/>
        <w:rPr>
          <w:rFonts w:cstheme="majorBidi" w:hAnsiTheme="majorBidi" w:asciiTheme="majorBidi"/>
        </w:rPr>
      </w:pPr>
      <w:r w:rsidRPr="003D6349">
        <w:t>Trgovački sud u Zadru po sutkinji Ani Markač, u stečajnom postupku nad stečajnim dužnikom</w:t>
      </w:r>
      <w:r w:rsidR="006241F1" w:rsidRPr="003D6349">
        <w:t xml:space="preserve"> RIVIJERA d.d. u stečaju, Šibenik, Vladimira Nazora 53, OIB:04184053283, kojeg zastupa stečajni upravitelj Ivica Matas iz Šibenika, </w:t>
      </w:r>
      <w:r w:rsidR="006241F1" w:rsidRPr="003D6349">
        <w:rPr>
          <w:rFonts w:cstheme="majorBidi" w:hAnsiTheme="majorBidi" w:asciiTheme="majorBidi"/>
        </w:rPr>
        <w:t xml:space="preserve">dana </w:t>
      </w:r>
      <w:r w:rsidR="003D6349">
        <w:rPr>
          <w:rFonts w:cstheme="majorBidi" w:hAnsiTheme="majorBidi" w:asciiTheme="majorBidi"/>
        </w:rPr>
        <w:t>7</w:t>
      </w:r>
      <w:r w:rsidR="006241F1" w:rsidRPr="003D6349">
        <w:rPr>
          <w:rFonts w:cstheme="majorBidi" w:hAnsiTheme="majorBidi" w:asciiTheme="majorBidi"/>
        </w:rPr>
        <w:t xml:space="preserve">. kolovoza 2017., </w:t>
      </w:r>
    </w:p>
    <w:p w:rsidRDefault="006241F1" w:rsidP="006241F1" w:rsidR="006241F1" w:rsidRPr="003D6349">
      <w:pPr>
        <w:ind w:firstLine="708"/>
        <w:jc w:val="both"/>
        <w:rPr>
          <w:rFonts w:cstheme="majorBidi" w:hAnsiTheme="majorBidi" w:asciiTheme="majorBidi"/>
        </w:rPr>
      </w:pPr>
    </w:p>
    <w:p w:rsidRDefault="00FE3724" w:rsidP="00A574BE" w:rsidR="00A574BE" w:rsidRPr="003D6349">
      <w:pPr>
        <w:jc w:val="center"/>
      </w:pPr>
      <w:r w:rsidRPr="003D6349">
        <w:t>r i j e š i o   j e</w:t>
      </w:r>
    </w:p>
    <w:p w:rsidRDefault="00A574BE" w:rsidP="00EE3E91" w:rsidR="00A574BE" w:rsidRPr="003D6349">
      <w:pPr>
        <w:tabs>
          <w:tab w:pos="960" w:val="left"/>
        </w:tabs>
        <w:jc w:val="both"/>
      </w:pPr>
    </w:p>
    <w:p w:rsidRDefault="00AD11F1" w:rsidP="00AD11F1" w:rsidR="00AD11F1" w:rsidRPr="003D6349">
      <w:pPr>
        <w:ind w:firstLine="708"/>
        <w:jc w:val="both"/>
      </w:pPr>
      <w:r w:rsidRPr="003D6349">
        <w:t>Odbija se kao neosnovan prijedlog stečajnog upravitelja Ivice Matasa iz Šibenika, za isplatom</w:t>
      </w:r>
      <w:r w:rsidR="00262C4D" w:rsidRPr="003D6349">
        <w:t xml:space="preserve"> predujma nagrade</w:t>
      </w:r>
      <w:r w:rsidR="00A574BE" w:rsidRPr="003D6349">
        <w:t xml:space="preserve"> </w:t>
      </w:r>
      <w:r w:rsidRPr="003D6349">
        <w:t xml:space="preserve">od 28. srpnja 2017. </w:t>
      </w:r>
    </w:p>
    <w:p w:rsidRDefault="00AD11F1" w:rsidP="00AD11F1" w:rsidR="00AD11F1" w:rsidRPr="003D6349">
      <w:pPr>
        <w:jc w:val="both"/>
      </w:pPr>
    </w:p>
    <w:p w:rsidRDefault="00A574BE" w:rsidP="00AD11F1" w:rsidR="00A574BE" w:rsidRPr="003D6349">
      <w:pPr>
        <w:jc w:val="center"/>
      </w:pPr>
      <w:r w:rsidRPr="003D6349">
        <w:t>Obrazloženje</w:t>
      </w:r>
    </w:p>
    <w:p w:rsidRDefault="00A574BE" w:rsidP="00A574BE" w:rsidR="00A574BE" w:rsidRPr="003D6349">
      <w:pPr>
        <w:jc w:val="center"/>
      </w:pPr>
    </w:p>
    <w:p w:rsidRDefault="00A574BE" w:rsidP="00262C4D" w:rsidR="00A66A44" w:rsidRPr="003D6349">
      <w:pPr>
        <w:ind w:firstLine="708"/>
        <w:jc w:val="both"/>
      </w:pPr>
      <w:r w:rsidRPr="003D6349">
        <w:t>Stečajni postupak nad uvodno označenim stečajnim dužn</w:t>
      </w:r>
      <w:r w:rsidR="00A66A44" w:rsidRPr="003D6349">
        <w:t>ikom otvoren je rješenjem ovog S</w:t>
      </w:r>
      <w:r w:rsidRPr="003D6349">
        <w:t xml:space="preserve">uda pod gornjim poslovnim brojem od </w:t>
      </w:r>
      <w:r w:rsidR="00A66A44" w:rsidRPr="003D6349">
        <w:t xml:space="preserve">6. veljače 2017. </w:t>
      </w:r>
      <w:r w:rsidRPr="003D6349">
        <w:t xml:space="preserve">Istim rješenjem za stečajnog upravitelja imenovan je </w:t>
      </w:r>
      <w:r w:rsidR="00A66A44" w:rsidRPr="003D6349">
        <w:t>Ivica Matas iz Šibenika, a koji je ovom S</w:t>
      </w:r>
      <w:r w:rsidR="00262C4D" w:rsidRPr="003D6349">
        <w:t xml:space="preserve">udu </w:t>
      </w:r>
      <w:r w:rsidR="00A66A44" w:rsidRPr="003D6349">
        <w:t xml:space="preserve">dana 28. srpnja 2017. </w:t>
      </w:r>
      <w:r w:rsidR="00262C4D" w:rsidRPr="003D6349">
        <w:t xml:space="preserve">podnio </w:t>
      </w:r>
      <w:r w:rsidR="00860D36" w:rsidRPr="003D6349">
        <w:t xml:space="preserve">prijedlog </w:t>
      </w:r>
      <w:r w:rsidR="00262C4D" w:rsidRPr="003D6349">
        <w:t>za isplatu predu</w:t>
      </w:r>
      <w:r w:rsidR="00A66A44" w:rsidRPr="003D6349">
        <w:t>jma nagrade u neto iznosu od 6.5</w:t>
      </w:r>
      <w:r w:rsidR="00262C4D" w:rsidRPr="003D6349">
        <w:t>00,00 kn mjesečno</w:t>
      </w:r>
      <w:r w:rsidR="00860D36" w:rsidRPr="003D6349">
        <w:t>,</w:t>
      </w:r>
      <w:r w:rsidR="00262C4D" w:rsidRPr="003D6349">
        <w:t xml:space="preserve"> počev od </w:t>
      </w:r>
      <w:r w:rsidR="00A66A44" w:rsidRPr="003D6349">
        <w:t xml:space="preserve">4. svibanja 2017. </w:t>
      </w:r>
      <w:r w:rsidR="00262C4D" w:rsidRPr="003D6349">
        <w:t xml:space="preserve">pa do prodaje </w:t>
      </w:r>
      <w:r w:rsidR="00A66A44" w:rsidRPr="003D6349">
        <w:t>imovine stečajnog dužnika.</w:t>
      </w:r>
    </w:p>
    <w:p w:rsidRDefault="00860D36" w:rsidP="00A66A44" w:rsidR="00590F55" w:rsidRPr="003D6349">
      <w:pPr>
        <w:ind w:firstLine="708"/>
        <w:jc w:val="both"/>
      </w:pPr>
      <w:r w:rsidRPr="003D6349">
        <w:t xml:space="preserve">Stečajni upravitelj svoj prijedlog obrazlaže činjenicom </w:t>
      </w:r>
      <w:r w:rsidR="00A66A44" w:rsidRPr="003D6349">
        <w:t>da je dio imovine stečajnog dužnika temeljem Ugovora o zakupu zakupljen od strane društva NOVO GAMNIG d.o.o., Zagreb i H</w:t>
      </w:r>
      <w:r w:rsidR="00AD11F1" w:rsidRPr="003D6349">
        <w:t>OTEL JADRAN ŠIBENIK d.d., a koji</w:t>
      </w:r>
      <w:r w:rsidR="00A66A44" w:rsidRPr="003D6349">
        <w:t xml:space="preserve"> ugovo</w:t>
      </w:r>
      <w:r w:rsidR="00AD11F1" w:rsidRPr="003D6349">
        <w:t xml:space="preserve">ri da se nastavljaju </w:t>
      </w:r>
      <w:r w:rsidR="00A66A44" w:rsidRPr="003D6349">
        <w:t xml:space="preserve">izvršavati do prodaje predmetnih nekretnina, odnosno najdulje na period od godinu dana, slijedom čega da su za stečajnog upravitelja nastala nove posebne obveze u svezi zaključivanja i praćenja </w:t>
      </w:r>
      <w:r w:rsidR="008E66EA" w:rsidRPr="003D6349">
        <w:t>realizacije</w:t>
      </w:r>
      <w:r w:rsidR="00A66A44" w:rsidRPr="003D6349">
        <w:t xml:space="preserve"> tih </w:t>
      </w:r>
      <w:r w:rsidR="008E66EA" w:rsidRPr="003D6349">
        <w:t xml:space="preserve">ugovora, </w:t>
      </w:r>
      <w:r w:rsidR="00AD11F1" w:rsidRPr="003D6349">
        <w:t xml:space="preserve">odnosno nastavka poslovanja temeljem davanja u zakup, </w:t>
      </w:r>
      <w:r w:rsidR="008E66EA" w:rsidRPr="003D6349">
        <w:t xml:space="preserve">a posebno u odnosu na obveze i troškove plaćanja komunalnih i drugih usluga koje da će nastajati za vrijeme trajanja zakupa. Osim toga zakupci da su ugovorom preuzeli obvezu mjesečnog plaćanja svih troškova za sve komunalne usluge i druge režijske troškove i to bez obveze da li će računi dolaziti na njihovo ime ili na ime stečajnog dužnika kao vlasnika imovine i zakupodavca nakon čega bi se isti prefakturirali  na ime zakupaca. </w:t>
      </w:r>
    </w:p>
    <w:p w:rsidRDefault="008E66EA" w:rsidP="00A66A44" w:rsidR="008E66EA" w:rsidRPr="003D6349">
      <w:pPr>
        <w:ind w:firstLine="708"/>
        <w:jc w:val="both"/>
      </w:pPr>
      <w:r w:rsidRPr="003D6349">
        <w:t>Stečajni upravitelj nadalje ističe da se vodi veći broj sudskih postupaka u kojim bi stečajni dužnik trebao naplatiti svoja potraživanja i koji će nastavati voditi, kao i drugi postupci za koje treba ocijenit</w:t>
      </w:r>
      <w:r w:rsidR="00AD11F1" w:rsidRPr="003D6349">
        <w:t>i</w:t>
      </w:r>
      <w:r w:rsidRPr="003D6349">
        <w:t xml:space="preserve"> svrsishodnost vođenja istih što da sve zahtijeva dodatno i posebno angažiranje stečajnog upravitelja, slijedom čega smatra da bi mu se trebala isplatiti mjesečna nagrada sukladno Stečajnom zakonu u neto iznosu od 6.500,00 kn počev od 4. svibnja 2017. pa do prodaje imovine stečajnog dužnika. </w:t>
      </w:r>
    </w:p>
    <w:p w:rsidRDefault="00AD11F1" w:rsidP="00A66A44" w:rsidR="00AD11F1" w:rsidRPr="003D6349">
      <w:pPr>
        <w:ind w:firstLine="708"/>
        <w:jc w:val="both"/>
      </w:pPr>
      <w:r w:rsidRPr="003D6349">
        <w:t>Prijedlog stečajnog upravitelja nije osnovan.</w:t>
      </w:r>
    </w:p>
    <w:p w:rsidRDefault="00AD11F1" w:rsidP="00A66A44" w:rsidR="00AD11F1" w:rsidRPr="003D6349">
      <w:pPr>
        <w:ind w:firstLine="708"/>
        <w:jc w:val="both"/>
      </w:pPr>
      <w:r w:rsidRPr="003D6349">
        <w:t xml:space="preserve">Odredbom čl. 94. st. 1. Stečajnog zakona (Narodne novine broj 71/15) propisano je da stečajni upravitelj ima pravo na nagradu za svoj rad i naknadu stvarnih troškova, dok je st. 2. istog članka citiranog Zakona propisano da nagradu stečajnom upravitelju određuje sud prema </w:t>
      </w:r>
    </w:p>
    <w:p w:rsidRDefault="00AD11F1" w:rsidP="00AD11F1" w:rsidR="00AD11F1" w:rsidRPr="003D6349">
      <w:pPr>
        <w:jc w:val="both"/>
      </w:pPr>
      <w:r w:rsidRPr="003D6349">
        <w:t xml:space="preserve">uredbi kojom Vlada Republike Hrvatske utvrđuje kriterije i način obračuna i plaćanja nagrade stečajnim upraviteljima. </w:t>
      </w:r>
    </w:p>
    <w:p w:rsidRDefault="00FA1803" w:rsidP="00AD11F1" w:rsidR="00FA1803" w:rsidRPr="003D6349">
      <w:pPr>
        <w:ind w:firstLine="708"/>
        <w:jc w:val="both"/>
      </w:pPr>
      <w:r w:rsidRPr="003D6349">
        <w:lastRenderedPageBreak/>
        <w:t xml:space="preserve">Člankom 2. st. 3. Uredbe o kriterijima i načinu obračuna i plaćanja nagrade stečajnim upraviteljima (Narodne novine 105/15) propisano je da iznimno sud može stečajnom upravitelju odrediti isplatu predujma nagrade u slučaju ako stečajni dužnik nastavlja poslovati tijekom stečajnog postupka ili ako je na ročištu stečajnom upravitelju naložena izrada stečajnog plana. </w:t>
      </w:r>
    </w:p>
    <w:p w:rsidRDefault="00D0479A" w:rsidP="00AD11F1" w:rsidR="00D0479A" w:rsidRPr="003D6349">
      <w:pPr>
        <w:ind w:firstLine="708"/>
        <w:jc w:val="both"/>
      </w:pPr>
      <w:r w:rsidRPr="003D6349">
        <w:t xml:space="preserve">Dana 3. svibnja 2017. na izvještajnom ročištu Skupština vjerovnika donijela je odluku da dužnik neće nastavati poslovanje. Nadalje, ista Skupština nije ovlastila stečajnog upravitelja ni na izradu stečajnog plana. </w:t>
      </w:r>
    </w:p>
    <w:p w:rsidRDefault="00D0479A" w:rsidP="00D0479A" w:rsidR="00D0479A" w:rsidRPr="003D6349">
      <w:pPr>
        <w:ind w:firstLine="708"/>
        <w:jc w:val="both"/>
      </w:pPr>
      <w:r w:rsidRPr="003D6349">
        <w:t xml:space="preserve">Dakle, uzimajući u obzir naprijed navedeno u konkretnom slučaju nisu se stekli uvjeti propisani Uredom o kriterijima i načinu obračuna i plaćanja nagrade stečajnim upraviteljima, a da bi Sud mogao prihvati prijedlog stečajnog upravitelja od 28. srpnja 2017. Navedeno iz razloga jer stečajni dužnik nije nastavio s poslovanjem, a kako to pogrešno smatra stečajni upravitelj jer davanje u zakup dijela imovine do prodaje iste, ne smatra se nastavkom poslovanja, a također stečajnom upravitelju nije naložena ni izrada stečajnog plana od strane Skupštine. </w:t>
      </w:r>
    </w:p>
    <w:p w:rsidRDefault="00262C4D" w:rsidP="00C80AB4" w:rsidR="00D0479A" w:rsidRPr="003D6349">
      <w:pPr>
        <w:ind w:firstLine="708"/>
        <w:jc w:val="both"/>
      </w:pPr>
      <w:r w:rsidRPr="003D6349">
        <w:t>Uzimajući u obzir naprijed navedeno</w:t>
      </w:r>
      <w:r w:rsidR="00D0479A" w:rsidRPr="003D6349">
        <w:t xml:space="preserve"> odlučeno je kao u izreci ovog rješenja. </w:t>
      </w:r>
    </w:p>
    <w:p w:rsidRDefault="00464EA0" w:rsidP="00D0479A" w:rsidR="00464EA0" w:rsidRPr="003D6349">
      <w:pPr>
        <w:jc w:val="both"/>
        <w:rPr>
          <w:b/>
        </w:rPr>
      </w:pPr>
    </w:p>
    <w:p w:rsidRDefault="00464EA0" w:rsidP="00C80AB4" w:rsidR="00FE3724" w:rsidRPr="003D6349">
      <w:pPr>
        <w:ind w:left="705"/>
        <w:jc w:val="center"/>
      </w:pPr>
      <w:r w:rsidRPr="003D6349">
        <w:t xml:space="preserve">U Zadru </w:t>
      </w:r>
      <w:r w:rsidR="003D6349">
        <w:t>7</w:t>
      </w:r>
      <w:r w:rsidR="00D0479A" w:rsidRPr="003D6349">
        <w:t>. kolovoza 2</w:t>
      </w:r>
      <w:r w:rsidR="0040764A" w:rsidRPr="003D6349">
        <w:t>01</w:t>
      </w:r>
      <w:r w:rsidR="00D0479A" w:rsidRPr="003D6349">
        <w:t>7</w:t>
      </w:r>
      <w:r w:rsidR="0040764A" w:rsidRPr="003D6349">
        <w:t>.</w:t>
      </w:r>
    </w:p>
    <w:p w:rsidRDefault="007D1BD0" w:rsidP="00D95147" w:rsidR="007D1BD0" w:rsidRPr="003D6349">
      <w:pPr>
        <w:jc w:val="both"/>
      </w:pPr>
    </w:p>
    <w:p w:rsidRDefault="006061FE" w:rsidP="001A2894" w:rsidR="00FE3724" w:rsidRPr="003D6349">
      <w:pPr>
        <w:jc w:val="right"/>
      </w:pPr>
      <w:r>
        <w:tab/>
      </w:r>
      <w:r>
        <w:tab/>
      </w:r>
      <w:r>
        <w:tab/>
      </w:r>
      <w:r>
        <w:tab/>
      </w:r>
      <w:r>
        <w:tab/>
        <w:t xml:space="preserve">                  </w:t>
      </w:r>
      <w:r w:rsidR="005815AB" w:rsidRPr="003D6349">
        <w:t>Sutkinja</w:t>
      </w:r>
    </w:p>
    <w:p w:rsidRDefault="006061FE" w:rsidP="001A2894" w:rsidR="00D95147" w:rsidRPr="003D6349">
      <w:pPr>
        <w:jc w:val="right"/>
      </w:pPr>
      <w:r>
        <w:tab/>
      </w:r>
      <w:r>
        <w:tab/>
      </w:r>
      <w:r>
        <w:tab/>
        <w:t xml:space="preserve">                                                                </w:t>
      </w:r>
      <w:r w:rsidR="008B5FF2" w:rsidRPr="003D6349">
        <w:t>Ana Mark</w:t>
      </w:r>
      <w:r w:rsidR="009D59BA" w:rsidRPr="003D6349">
        <w:t>ač</w:t>
      </w:r>
    </w:p>
    <w:p w:rsidRDefault="007D1BD0" w:rsidP="001A2894" w:rsidR="007D1BD0">
      <w:pPr>
        <w:tabs>
          <w:tab w:pos="6840" w:val="left"/>
        </w:tabs>
        <w:jc w:val="right"/>
      </w:pPr>
    </w:p>
    <w:p w:rsidRDefault="001A2894" w:rsidP="001A2894" w:rsidR="001A2894" w:rsidRPr="003D6349">
      <w:pPr>
        <w:tabs>
          <w:tab w:pos="6840" w:val="left"/>
        </w:tabs>
        <w:jc w:val="right"/>
      </w:pPr>
    </w:p>
    <w:p w:rsidRDefault="007D1BD0" w:rsidP="00FE3724" w:rsidR="007D1BD0" w:rsidRPr="003D6349">
      <w:pPr>
        <w:tabs>
          <w:tab w:pos="6840" w:val="left"/>
        </w:tabs>
      </w:pPr>
    </w:p>
    <w:p w:rsidRDefault="00DA6E41" w:rsidP="00FE3724" w:rsidR="00FE3724" w:rsidRPr="003D6349">
      <w:pPr>
        <w:tabs>
          <w:tab w:pos="6840" w:val="left"/>
        </w:tabs>
      </w:pPr>
      <w:r w:rsidRPr="003D6349">
        <w:t>POUKA O PRAVNOM LIJEKU</w:t>
      </w:r>
      <w:r w:rsidR="00FE3724" w:rsidRPr="003D6349">
        <w:t xml:space="preserve">: </w:t>
      </w:r>
    </w:p>
    <w:p w:rsidRDefault="00464EA0" w:rsidP="00464EA0" w:rsidR="00464EA0" w:rsidRPr="003D6349">
      <w:pPr>
        <w:tabs>
          <w:tab w:pos="0" w:val="left"/>
        </w:tabs>
        <w:jc w:val="both"/>
      </w:pPr>
      <w:r w:rsidRPr="003D6349">
        <w:t xml:space="preserve">Protiv ovog rješenja pravo na žalbu imaju stečajni upravitelj i svaki stečajni vjerovnik (čl. 94. st. 5. SZ-a). Žalba se može izjaviti u roku od 8 (osam) dana od obavljene dostave istog, a dostava se smatra obavljenom istekom osmog dana od dana objave rješenja na mrežnoj stranici e-Oglasna ploča sudova (čl. 12. st. 1. i čl. 19. st. 1. i 2. SZ-a).  Žalba se podnosi ovom sudu u 2 (dva) istovjetna primjerka, a o istoj odlučuje Visoki trgovački sud Republike Hrvatske. </w:t>
      </w:r>
    </w:p>
    <w:p w:rsidRDefault="00AE6355" w:rsidP="00AE6355" w:rsidR="00AE6355" w:rsidRPr="003D6349"/>
    <w:p w:rsidRDefault="009D2714" w:rsidP="009D2714" w:rsidR="009D2714" w:rsidRPr="003D6349">
      <w:r w:rsidRPr="003D6349">
        <w:t xml:space="preserve">Dostaviti: </w:t>
      </w:r>
    </w:p>
    <w:p w:rsidRDefault="009D2714" w:rsidP="009D2714" w:rsidR="009D2714" w:rsidRPr="003D6349">
      <w:pPr>
        <w:numPr>
          <w:ilvl w:val="0"/>
          <w:numId w:val="1"/>
        </w:numPr>
      </w:pPr>
      <w:r w:rsidRPr="003D6349">
        <w:t>stečajnom upravitelju</w:t>
      </w:r>
      <w:r w:rsidR="00831609" w:rsidRPr="003D6349">
        <w:t xml:space="preserve"> </w:t>
      </w:r>
      <w:r w:rsidR="003D6349">
        <w:t xml:space="preserve">Ivici Matasu </w:t>
      </w:r>
    </w:p>
    <w:p w:rsidRDefault="009D7334" w:rsidP="009D2714" w:rsidR="009D2714" w:rsidRPr="003D6349">
      <w:pPr>
        <w:numPr>
          <w:ilvl w:val="0"/>
          <w:numId w:val="1"/>
        </w:numPr>
        <w:jc w:val="both"/>
      </w:pPr>
      <w:r w:rsidRPr="003D6349">
        <w:t>e-</w:t>
      </w:r>
      <w:r w:rsidR="003D6349">
        <w:t>O</w:t>
      </w:r>
      <w:r w:rsidR="009D2714" w:rsidRPr="003D6349">
        <w:t>glasna ploča</w:t>
      </w:r>
      <w:r w:rsidR="003D6349">
        <w:t xml:space="preserve"> sudova</w:t>
      </w:r>
    </w:p>
    <w:p w:rsidRDefault="009D2714" w:rsidP="009D2714" w:rsidR="009D2714" w:rsidRPr="003D6349">
      <w:pPr>
        <w:numPr>
          <w:ilvl w:val="0"/>
          <w:numId w:val="1"/>
        </w:numPr>
      </w:pPr>
      <w:r w:rsidRPr="003D6349">
        <w:t>u spis.</w:t>
      </w:r>
    </w:p>
    <w:p w:rsidRDefault="009D2714" w:rsidP="009D2714" w:rsidR="009D2714" w:rsidRPr="003D6349"/>
    <w:p w:rsidRDefault="00934BCC" w:rsidP="00934BCC" w:rsidR="00934BCC" w:rsidRPr="003D6349"/>
    <w:sectPr w:rsidSect="00D0479A" w:rsidR="00934BCC" w:rsidRPr="003D6349">
      <w:headerReference w:type="default" r:id="rId10"/>
      <w:headerReference w:type="first" r:id="rId11"/>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D0479A" w:rsidR="00B572D9" w:rsidRPr="00D0479A">
    <w:pPr>
      <w:jc w:val="right"/>
      <w:rPr>
        <w:rFonts w:cs="Arial" w:hAnsi="Arial" w:ascii="Arial"/>
        <w:b/>
        <w:sz w:val="22"/>
        <w:szCs w:val="22"/>
      </w:rPr>
    </w:pPr>
    <w:r>
      <w:fldChar w:fldCharType="begin"/>
    </w:r>
    <w:r>
      <w:instrText>PAGE   \* MERGEFORMAT</w:instrText>
    </w:r>
    <w:r>
      <w:fldChar w:fldCharType="separate"/>
    </w:r>
    <w:r w:rsidR="005E79EE">
      <w:rPr>
        <w:noProof/>
      </w:rPr>
      <w:t>2</w:t>
    </w:r>
    <w:r>
      <w:fldChar w:fldCharType="end"/>
    </w:r>
    <w:r>
      <w:tab/>
    </w:r>
    <w:r>
      <w:tab/>
    </w:r>
    <w:r>
      <w:tab/>
    </w:r>
    <w:r w:rsidRPr="00EE3E91">
      <w:t xml:space="preserve"> </w:t>
    </w:r>
    <w:r>
      <w:t xml:space="preserve">Posl. br.: </w:t>
    </w:r>
    <w:r w:rsidR="008B5FF2">
      <w:t>2</w:t>
    </w:r>
    <w:r w:rsidRPr="00976A50">
      <w:t xml:space="preserve"> St-</w:t>
    </w:r>
    <w:r w:rsidR="003D6349">
      <w:t>1081/16-145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pPr>
      <w:jc w:val="right"/>
    </w:pPr>
    <w:r>
      <w:t>P</w:t>
    </w:r>
    <w:r w:rsidR="003D6349">
      <w:t xml:space="preserve">oslovni broj: </w:t>
    </w:r>
    <w:r w:rsidR="008B5FF2">
      <w:t>2</w:t>
    </w:r>
    <w:r w:rsidRPr="00976A50">
      <w:t xml:space="preserve"> St-</w:t>
    </w:r>
    <w:r w:rsidR="003D6349">
      <w:t>1081/16-145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3D262BC0"/>
    <w:multiLevelType w:val="hybridMultilevel"/>
    <w:tmpl w:val="3A760A2C"/>
    <w:lvl w:tplc="4AF89644" w:ilvl="0">
      <w:start w:val="1"/>
      <w:numFmt w:val="upperRoman"/>
      <w:lvlText w:val="%1."/>
      <w:lvlJc w:val="left"/>
      <w:pPr>
        <w:ind w:hanging="945" w:left="165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A2894"/>
    <w:rsid w:val="001B0610"/>
    <w:rsid w:val="00213C04"/>
    <w:rsid w:val="0022391D"/>
    <w:rsid w:val="002250E5"/>
    <w:rsid w:val="0023281B"/>
    <w:rsid w:val="00241A35"/>
    <w:rsid w:val="00262C4D"/>
    <w:rsid w:val="002922E5"/>
    <w:rsid w:val="00297765"/>
    <w:rsid w:val="002F03B7"/>
    <w:rsid w:val="003072FA"/>
    <w:rsid w:val="0033791D"/>
    <w:rsid w:val="003C26C1"/>
    <w:rsid w:val="003D171E"/>
    <w:rsid w:val="003D6349"/>
    <w:rsid w:val="003D7801"/>
    <w:rsid w:val="003E2EE2"/>
    <w:rsid w:val="0040764A"/>
    <w:rsid w:val="004311E1"/>
    <w:rsid w:val="00441E02"/>
    <w:rsid w:val="00464EA0"/>
    <w:rsid w:val="004D4806"/>
    <w:rsid w:val="004F27DA"/>
    <w:rsid w:val="0058108B"/>
    <w:rsid w:val="005815AB"/>
    <w:rsid w:val="00583092"/>
    <w:rsid w:val="00584805"/>
    <w:rsid w:val="00590AAD"/>
    <w:rsid w:val="00590F55"/>
    <w:rsid w:val="005A3323"/>
    <w:rsid w:val="005A50F1"/>
    <w:rsid w:val="005E6687"/>
    <w:rsid w:val="005E79EE"/>
    <w:rsid w:val="006061FE"/>
    <w:rsid w:val="006241F1"/>
    <w:rsid w:val="00635C2B"/>
    <w:rsid w:val="006B2256"/>
    <w:rsid w:val="006B241D"/>
    <w:rsid w:val="006D1765"/>
    <w:rsid w:val="006E4290"/>
    <w:rsid w:val="006F627D"/>
    <w:rsid w:val="00741960"/>
    <w:rsid w:val="00767256"/>
    <w:rsid w:val="007839DE"/>
    <w:rsid w:val="007A660D"/>
    <w:rsid w:val="007B5E02"/>
    <w:rsid w:val="007D1BD0"/>
    <w:rsid w:val="007F484A"/>
    <w:rsid w:val="00831609"/>
    <w:rsid w:val="00855613"/>
    <w:rsid w:val="00860D36"/>
    <w:rsid w:val="00866040"/>
    <w:rsid w:val="008B5FF2"/>
    <w:rsid w:val="008E66EA"/>
    <w:rsid w:val="00934BCC"/>
    <w:rsid w:val="009743B5"/>
    <w:rsid w:val="00974B89"/>
    <w:rsid w:val="00976A50"/>
    <w:rsid w:val="009A5F3B"/>
    <w:rsid w:val="009A7405"/>
    <w:rsid w:val="009D2714"/>
    <w:rsid w:val="009D55FB"/>
    <w:rsid w:val="009D59BA"/>
    <w:rsid w:val="009D7334"/>
    <w:rsid w:val="00A241EB"/>
    <w:rsid w:val="00A574BE"/>
    <w:rsid w:val="00A66A44"/>
    <w:rsid w:val="00AC353A"/>
    <w:rsid w:val="00AD11F1"/>
    <w:rsid w:val="00AE0425"/>
    <w:rsid w:val="00AE2700"/>
    <w:rsid w:val="00AE6355"/>
    <w:rsid w:val="00B104C8"/>
    <w:rsid w:val="00B210DF"/>
    <w:rsid w:val="00B50E71"/>
    <w:rsid w:val="00B5238C"/>
    <w:rsid w:val="00B572D9"/>
    <w:rsid w:val="00B679DA"/>
    <w:rsid w:val="00B77455"/>
    <w:rsid w:val="00B80D0C"/>
    <w:rsid w:val="00C57A77"/>
    <w:rsid w:val="00C80AB4"/>
    <w:rsid w:val="00C87B36"/>
    <w:rsid w:val="00CE0FFA"/>
    <w:rsid w:val="00CE179D"/>
    <w:rsid w:val="00CE749F"/>
    <w:rsid w:val="00D0479A"/>
    <w:rsid w:val="00D538CC"/>
    <w:rsid w:val="00D71105"/>
    <w:rsid w:val="00D95147"/>
    <w:rsid w:val="00DA6E41"/>
    <w:rsid w:val="00DB1315"/>
    <w:rsid w:val="00E17E69"/>
    <w:rsid w:val="00E33542"/>
    <w:rsid w:val="00E7275A"/>
    <w:rsid w:val="00E73013"/>
    <w:rsid w:val="00E8758E"/>
    <w:rsid w:val="00EA3FC8"/>
    <w:rsid w:val="00EC6B46"/>
    <w:rsid w:val="00EE3E91"/>
    <w:rsid w:val="00F01C1F"/>
    <w:rsid w:val="00F12A0A"/>
    <w:rsid w:val="00F20F28"/>
    <w:rsid w:val="00F40CD0"/>
    <w:rsid w:val="00F47B96"/>
    <w:rsid w:val="00F67CED"/>
    <w:rsid w:val="00F80851"/>
    <w:rsid w:val="00FA136E"/>
    <w:rsid w:val="00FA1803"/>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1A2894"/>
    <w:rPr>
      <w:color w:val="808080"/>
      <w:bdr w:space="0" w:sz="0" w:color="auto" w:val="none"/>
      <w:shd w:fill="auto" w:color="auto" w:val="clear"/>
    </w:rPr>
  </w:style>
  <w:style w:customStyle="true" w:styleId="eSPISCCParagraphDefaultFont" w:type="character">
    <w:name w:val="eSPIS_CC_Paragraph Default Font"/>
    <w:basedOn w:val="Zadanifontodlomka"/>
    <w:rsid w:val="001A289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A2894"/>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1A2894"/>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A2894"/>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1A2894"/>
    <w:rPr>
      <w:color w:val="808080"/>
      <w:bdr w:color="auto" w:space="0" w:sz="0" w:val="none"/>
      <w:shd w:color="auto" w:fill="auto" w:val="clear"/>
    </w:rPr>
  </w:style>
  <w:style w:customStyle="1" w:styleId="eSPISCCParagraphDefaultFont" w:type="character">
    <w:name w:val="eSPIS_CC_Paragraph Default Font"/>
    <w:basedOn w:val="Zadanifontodlomka"/>
    <w:rsid w:val="001A289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A2894"/>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1A2894"/>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1A2894"/>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kolovoza 2017.</izvorni_sadrzaj>
    <derivirana_varijabla naziv="DomainObject.DatumDonosenjaOdluke_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poOriginal spisa u ref. 2,
prijave tražbina čuvaju se u ormaru, soba br. 42
spis poslan u pisarnicu.</izvorni_sadrzaj>
    <derivirana_varijabla naziv="DomainObject.Predmet.PrimjedbaSuca_1">poOriginal spisa u ref. 2,
prijave tražbina čuvaju se u ormaru, soba br. 42
spis poslan u pisarnicu.</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2017.</izvorni_sadrzaj>
    <derivirana_varijabla naziv="DomainObject.Datum_1">7. kolovoza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B306AF-86FF-4F86-A9F6-A1EAD2AC29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727</properties:Words>
  <properties:Characters>3911</properties:Characters>
  <properties:Lines>88</properties:Lines>
  <properties:Paragraphs>28</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2017-08-01T10:44:00Z</dcterms:created>
  <dc:creator>Administrator</dc:creator>
  <cp:lastModifiedBy>Marijana Žuža</cp:lastModifiedBy>
  <cp:lastPrinted>2017-08-07T10:26:00Z</cp:lastPrinted>
  <dcterms:modified xmlns:xsi="http://www.w3.org/2001/XMLSchema-instance" xsi:type="dcterms:W3CDTF">2017-08-07T11:00:00Z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