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ee28c" w14:paraId="bfee28c"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w:t>
      </w:r>
      <w:r w:rsidR="00824D30">
        <w:rPr>
          <w:rFonts w:hAnsi="Times New Roman" w:ascii="Times New Roman"/>
        </w:rPr>
        <w:t>6121</w:t>
      </w:r>
      <w:r w:rsidR="00AC2251">
        <w:rPr>
          <w:rFonts w:hAnsi="Times New Roman" w:ascii="Times New Roman"/>
        </w:rPr>
        <w:t>/16</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824D30"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nakon obustavljenog skraćenog stečajnog postupka nad dužnikom </w:t>
      </w:r>
      <w:r w:rsidR="00824D30" w:rsidRPr="00824D30">
        <w:rPr>
          <w:rFonts w:hAnsi="Times New Roman" w:ascii="Times New Roman"/>
          <w:szCs w:val="24"/>
        </w:rPr>
        <w:t>TRAGO PRO</w:t>
      </w:r>
      <w:r w:rsidR="00824D30">
        <w:rPr>
          <w:rFonts w:hAnsi="Times New Roman" w:ascii="Times New Roman"/>
          <w:szCs w:val="24"/>
        </w:rPr>
        <w:t xml:space="preserve">MET d.o.o. za trgovinu i usluge, Zagreb (Grad Zagreb), </w:t>
      </w:r>
      <w:r w:rsidR="00824D30" w:rsidRPr="00824D30">
        <w:rPr>
          <w:rFonts w:hAnsi="Times New Roman" w:ascii="Times New Roman"/>
          <w:szCs w:val="24"/>
        </w:rPr>
        <w:t>Grada Vukovara 62 B</w:t>
      </w:r>
      <w:r w:rsidR="00824D30">
        <w:rPr>
          <w:rFonts w:hAnsi="Times New Roman" w:ascii="Times New Roman"/>
          <w:szCs w:val="24"/>
        </w:rPr>
        <w:t xml:space="preserve">, OIB  </w:t>
      </w:r>
      <w:r w:rsidR="00824D30" w:rsidRPr="00824D30">
        <w:rPr>
          <w:rFonts w:hAnsi="Times New Roman" w:ascii="Times New Roman"/>
          <w:szCs w:val="24"/>
        </w:rPr>
        <w:t>40857948051</w:t>
      </w:r>
      <w:r w:rsidR="00824D30">
        <w:rPr>
          <w:rFonts w:hAnsi="Times New Roman" w:ascii="Times New Roman"/>
          <w:szCs w:val="24"/>
        </w:rPr>
        <w:t xml:space="preserve">, </w:t>
      </w:r>
      <w:r>
        <w:rPr>
          <w:rFonts w:hAnsi="Times New Roman" w:ascii="Times New Roman"/>
          <w:szCs w:val="24"/>
        </w:rPr>
        <w:t xml:space="preserve">povodom prijedloga vjerovnika RH, MINISTARSTVO FINANCIJA, POREZNA UPRAVA, PODRUČNI URED ZAGREB, OIB: 18683136487, zastupano po Županijskom državnom odvjetništvu u Zagrebu, za otvaranje stečajnog postupka nad dužnikom </w:t>
      </w:r>
      <w:r w:rsidR="00824D30" w:rsidRPr="00824D30">
        <w:rPr>
          <w:rFonts w:hAnsi="Times New Roman" w:ascii="Times New Roman"/>
          <w:szCs w:val="24"/>
        </w:rPr>
        <w:t>TRAGO PRO</w:t>
      </w:r>
      <w:r w:rsidR="00824D30">
        <w:rPr>
          <w:rFonts w:hAnsi="Times New Roman" w:ascii="Times New Roman"/>
          <w:szCs w:val="24"/>
        </w:rPr>
        <w:t xml:space="preserve">MET d.o.o. za trgovinu i usluge, Zagreb (Grad Zagreb), </w:t>
      </w:r>
      <w:r w:rsidR="00824D30" w:rsidRPr="00824D30">
        <w:rPr>
          <w:rFonts w:hAnsi="Times New Roman" w:ascii="Times New Roman"/>
          <w:szCs w:val="24"/>
        </w:rPr>
        <w:t>Grada Vukovara 62 B</w:t>
      </w:r>
      <w:r w:rsidR="00824D30">
        <w:rPr>
          <w:rFonts w:hAnsi="Times New Roman" w:ascii="Times New Roman"/>
          <w:szCs w:val="24"/>
        </w:rPr>
        <w:t xml:space="preserve">, OIB  </w:t>
      </w:r>
      <w:r w:rsidR="00824D30" w:rsidRPr="00824D30">
        <w:rPr>
          <w:rFonts w:hAnsi="Times New Roman" w:ascii="Times New Roman"/>
          <w:szCs w:val="24"/>
        </w:rPr>
        <w:t>40857948051</w:t>
      </w:r>
      <w:r>
        <w:rPr>
          <w:rFonts w:hAnsi="Times New Roman" w:ascii="Times New Roman"/>
          <w:szCs w:val="24"/>
          <w:lang w:val="pt-BR"/>
        </w:rPr>
        <w:t xml:space="preserve">, </w:t>
      </w:r>
      <w:r w:rsidR="00DB2E14">
        <w:rPr>
          <w:rFonts w:hAnsi="Times New Roman" w:ascii="Times New Roman"/>
          <w:szCs w:val="24"/>
        </w:rPr>
        <w:t>dana 18</w:t>
      </w:r>
      <w:r>
        <w:rPr>
          <w:rFonts w:hAnsi="Times New Roman" w:ascii="Times New Roman"/>
          <w:szCs w:val="24"/>
        </w:rPr>
        <w:t xml:space="preserve">. </w:t>
      </w:r>
      <w:r w:rsidR="00DB2E14">
        <w:rPr>
          <w:rFonts w:hAnsi="Times New Roman" w:ascii="Times New Roman"/>
          <w:szCs w:val="24"/>
        </w:rPr>
        <w:t>siječnja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824D30" w:rsidRPr="00824D30">
        <w:rPr>
          <w:rFonts w:hAnsi="Times New Roman" w:ascii="Times New Roman"/>
          <w:szCs w:val="24"/>
        </w:rPr>
        <w:t>TRAGO PRO</w:t>
      </w:r>
      <w:r w:rsidR="00824D30">
        <w:rPr>
          <w:rFonts w:hAnsi="Times New Roman" w:ascii="Times New Roman"/>
          <w:szCs w:val="24"/>
        </w:rPr>
        <w:t xml:space="preserve">MET d.o.o. za trgovinu i usluge, Zagreb (Grad Zagreb), </w:t>
      </w:r>
      <w:r w:rsidR="00824D30" w:rsidRPr="00824D30">
        <w:rPr>
          <w:rFonts w:hAnsi="Times New Roman" w:ascii="Times New Roman"/>
          <w:szCs w:val="24"/>
        </w:rPr>
        <w:t>Grada Vukovara 62 B</w:t>
      </w:r>
      <w:r w:rsidR="00824D30">
        <w:rPr>
          <w:rFonts w:hAnsi="Times New Roman" w:ascii="Times New Roman"/>
          <w:szCs w:val="24"/>
        </w:rPr>
        <w:t xml:space="preserve">, OIB  </w:t>
      </w:r>
      <w:r w:rsidR="00824D30" w:rsidRPr="00824D30">
        <w:rPr>
          <w:rFonts w:hAnsi="Times New Roman" w:ascii="Times New Roman"/>
          <w:szCs w:val="24"/>
        </w:rPr>
        <w:t>40857948051</w:t>
      </w:r>
      <w:r>
        <w:rPr>
          <w:rFonts w:hAnsi="Times New Roman" w:ascii="Times New Roman"/>
          <w:szCs w:val="24"/>
          <w:lang w:val="pt-BR"/>
        </w:rPr>
        <w:t>.</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E83AEB" w:rsidP="00824D30" w:rsidR="00E83AEB">
      <w:pPr>
        <w:pStyle w:val="Odlomakpopisa"/>
        <w:numPr>
          <w:ilvl w:val="0"/>
          <w:numId w:val="1"/>
        </w:numPr>
        <w:jc w:val="both"/>
        <w:rPr>
          <w:rFonts w:hAnsi="Times New Roman" w:ascii="Times New Roman"/>
          <w:szCs w:val="24"/>
        </w:rPr>
      </w:pPr>
      <w:r>
        <w:rPr>
          <w:rFonts w:hAnsi="Times New Roman" w:ascii="Times New Roman"/>
          <w:szCs w:val="24"/>
        </w:rPr>
        <w:t xml:space="preserve">Nalaže se osobi ovlaštenoj za zastupanje dužnika po zakonu </w:t>
      </w:r>
      <w:r w:rsidR="00824D30" w:rsidRPr="00824D30">
        <w:rPr>
          <w:rFonts w:hAnsi="Times New Roman" w:ascii="Times New Roman"/>
          <w:szCs w:val="24"/>
        </w:rPr>
        <w:t>Goran Trajkovski, Zagreb, Grada Vukovara 62 B</w:t>
      </w:r>
      <w:r w:rsidR="00824D30">
        <w:rPr>
          <w:rFonts w:hAnsi="Times New Roman" w:ascii="Times New Roman"/>
          <w:szCs w:val="24"/>
        </w:rPr>
        <w:t xml:space="preserve">, </w:t>
      </w:r>
      <w:r w:rsidR="00824D30" w:rsidRPr="00824D30">
        <w:rPr>
          <w:rFonts w:hAnsi="Times New Roman" w:ascii="Times New Roman"/>
          <w:szCs w:val="24"/>
        </w:rPr>
        <w:t>OIB: 47088259383</w:t>
      </w:r>
      <w:r>
        <w:rPr>
          <w:rFonts w:hAnsi="Times New Roman" w:ascii="Times New Roman"/>
          <w:szCs w:val="24"/>
        </w:rPr>
        <w:t>, 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824D30" w:rsidP="00E83AEB" w:rsidR="00E83AEB">
      <w:pPr>
        <w:jc w:val="center"/>
        <w:rPr>
          <w:rFonts w:hAnsi="Times New Roman" w:ascii="Times New Roman"/>
          <w:b/>
          <w:szCs w:val="24"/>
          <w:u w:val="single"/>
        </w:rPr>
      </w:pPr>
      <w:r>
        <w:rPr>
          <w:rFonts w:hAnsi="Times New Roman" w:ascii="Times New Roman"/>
          <w:b/>
          <w:szCs w:val="24"/>
          <w:u w:val="single"/>
        </w:rPr>
        <w:t>15. veljače 2018. godine u 10:15</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F37A47" w:rsidR="00E83AEB" w:rsidRPr="00F37A47">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Predlagatelj-vjerovnik </w:t>
      </w:r>
      <w:r w:rsidR="00E83AEB" w:rsidRPr="00F37A47">
        <w:rPr>
          <w:rFonts w:hAnsi="Times New Roman" w:ascii="Times New Roman"/>
          <w:szCs w:val="24"/>
        </w:rPr>
        <w:t xml:space="preserve">RH, MINISTARSTVO FINANCIJA, </w:t>
      </w:r>
      <w:r w:rsidRPr="00F37A47">
        <w:rPr>
          <w:rFonts w:hAnsi="Times New Roman" w:ascii="Times New Roman"/>
          <w:szCs w:val="24"/>
        </w:rPr>
        <w:t>Porezna Uprava, Područni Ured Zagreb</w:t>
      </w:r>
      <w:r>
        <w:rPr>
          <w:rFonts w:hAnsi="Times New Roman" w:ascii="Times New Roman"/>
          <w:szCs w:val="24"/>
        </w:rPr>
        <w:t>,</w:t>
      </w:r>
      <w:r w:rsidR="00E83AEB" w:rsidRPr="00F37A47">
        <w:rPr>
          <w:rFonts w:hAnsi="Times New Roman" w:ascii="Times New Roman"/>
          <w:szCs w:val="24"/>
        </w:rPr>
        <w:t xml:space="preserve"> putem ŽDO u Zagrebu</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824D30">
        <w:rPr>
          <w:rFonts w:hAnsi="Times New Roman" w:ascii="Times New Roman"/>
          <w:szCs w:val="24"/>
        </w:rPr>
        <w:t xml:space="preserve">Trgovačko suda u Osijeku </w:t>
      </w:r>
      <w:r>
        <w:rPr>
          <w:rFonts w:hAnsi="Times New Roman" w:ascii="Times New Roman"/>
          <w:szCs w:val="24"/>
        </w:rPr>
        <w:t xml:space="preserve"> br. St-</w:t>
      </w:r>
      <w:r w:rsidR="00824D30">
        <w:rPr>
          <w:rFonts w:hAnsi="Times New Roman" w:ascii="Times New Roman"/>
          <w:szCs w:val="24"/>
        </w:rPr>
        <w:t>1069</w:t>
      </w:r>
      <w:r w:rsidR="00D16AA6">
        <w:rPr>
          <w:rFonts w:hAnsi="Times New Roman" w:ascii="Times New Roman"/>
          <w:szCs w:val="24"/>
        </w:rPr>
        <w:t>/16</w:t>
      </w:r>
      <w:r w:rsidR="00824D30">
        <w:rPr>
          <w:rFonts w:hAnsi="Times New Roman" w:ascii="Times New Roman"/>
          <w:szCs w:val="24"/>
        </w:rPr>
        <w:t xml:space="preserve"> od 24</w:t>
      </w:r>
      <w:r>
        <w:rPr>
          <w:rFonts w:hAnsi="Times New Roman" w:ascii="Times New Roman"/>
          <w:szCs w:val="24"/>
        </w:rPr>
        <w:t xml:space="preserve">. </w:t>
      </w:r>
      <w:r w:rsidR="00824D30">
        <w:rPr>
          <w:rFonts w:hAnsi="Times New Roman" w:ascii="Times New Roman"/>
          <w:szCs w:val="24"/>
        </w:rPr>
        <w:t>lipnja</w:t>
      </w:r>
      <w:r>
        <w:rPr>
          <w:rFonts w:hAnsi="Times New Roman" w:ascii="Times New Roman"/>
          <w:szCs w:val="24"/>
        </w:rPr>
        <w:t xml:space="preserve"> 2016. g., a koj</w:t>
      </w:r>
      <w:r w:rsidR="00824D30">
        <w:rPr>
          <w:rFonts w:hAnsi="Times New Roman" w:ascii="Times New Roman"/>
          <w:szCs w:val="24"/>
        </w:rPr>
        <w:t>e je postalo pravomoćno dana  27</w:t>
      </w:r>
      <w:r>
        <w:rPr>
          <w:rFonts w:hAnsi="Times New Roman" w:ascii="Times New Roman"/>
          <w:szCs w:val="24"/>
        </w:rPr>
        <w:t xml:space="preserve">. </w:t>
      </w:r>
      <w:r w:rsidR="00824D30">
        <w:rPr>
          <w:rFonts w:hAnsi="Times New Roman" w:ascii="Times New Roman"/>
          <w:szCs w:val="24"/>
        </w:rPr>
        <w:t>kolovoza</w:t>
      </w:r>
      <w:r>
        <w:rPr>
          <w:rFonts w:hAnsi="Times New Roman" w:ascii="Times New Roman"/>
          <w:szCs w:val="24"/>
        </w:rPr>
        <w:t xml:space="preserve">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F117F6" w:rsidR="00F117F6">
      <w:pPr>
        <w:ind w:firstLine="720"/>
        <w:jc w:val="both"/>
        <w:rPr>
          <w:rFonts w:hAnsi="Times New Roman" w:ascii="Times New Roman"/>
          <w:szCs w:val="24"/>
        </w:rPr>
      </w:pPr>
      <w:r>
        <w:rPr>
          <w:rFonts w:hAnsi="Times New Roman" w:ascii="Times New Roman"/>
          <w:szCs w:val="24"/>
        </w:rPr>
        <w:t xml:space="preserve">Konkretno, prijedlog za otvaranje stečajnog postupka podnio je vjerovnik RH, Ministarstvo financija, Porezna uprava, Područni ured Zagreb, OIB:18683136487, koji u svom prijedlogu za otvaranje stečajnog postupka, podnesenim temeljem čl. 109. st. 1. i 2. SZ-a, navodi da ima tražbine prema dužniku u iznosu </w:t>
      </w:r>
      <w:r w:rsidR="00F117F6">
        <w:rPr>
          <w:rFonts w:hAnsi="Times New Roman" w:ascii="Times New Roman"/>
          <w:szCs w:val="24"/>
        </w:rPr>
        <w:t>od 2.450.07</w:t>
      </w:r>
      <w:r>
        <w:rPr>
          <w:rFonts w:hAnsi="Times New Roman" w:ascii="Times New Roman"/>
          <w:szCs w:val="24"/>
        </w:rPr>
        <w:t xml:space="preserve"> kn, a koji dug se temelji na</w:t>
      </w:r>
      <w:r w:rsidR="00F117F6">
        <w:rPr>
          <w:rFonts w:hAnsi="Times New Roman" w:ascii="Times New Roman"/>
          <w:szCs w:val="24"/>
        </w:rPr>
        <w:t xml:space="preserve"> računima br. 1317 i 5262, </w:t>
      </w:r>
      <w:r>
        <w:rPr>
          <w:rFonts w:hAnsi="Times New Roman" w:ascii="Times New Roman"/>
          <w:szCs w:val="24"/>
        </w:rPr>
        <w:t>te da kod dužnika postoji stečajni razlog</w:t>
      </w:r>
      <w:r w:rsidR="00F117F6">
        <w:rPr>
          <w:rFonts w:hAnsi="Times New Roman" w:ascii="Times New Roman"/>
          <w:szCs w:val="24"/>
        </w:rPr>
        <w:t xml:space="preserve"> jer da u Očevidniku redoslijeda osnova za plaćanje koje vodi FINA ima više evidentiranih osnova za plaćanje u razdoblju dužem od 60 dana koje je trebalo, na temelju valjanih osnova za plaćanje, bez daljnjeg pristanka dužnika, naplatiti s bilo kojeg od njegovih računa.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w:t>
      </w:r>
      <w:r>
        <w:rPr>
          <w:rFonts w:hAnsi="Times New Roman" w:ascii="Times New Roman"/>
          <w:szCs w:val="24"/>
        </w:rPr>
        <w:lastRenderedPageBreak/>
        <w:t xml:space="preserve">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FINA navodi da u Očevidniku redoslijeda osnova za plaćanje dužnik ima evidentirane nepodmirene osnove za plaćanje u neprekinutom razdoblju od </w:t>
      </w:r>
      <w:r w:rsidR="00F117F6">
        <w:rPr>
          <w:rFonts w:hAnsi="Times New Roman" w:ascii="Times New Roman"/>
          <w:szCs w:val="24"/>
        </w:rPr>
        <w:t>155</w:t>
      </w:r>
      <w:r>
        <w:rPr>
          <w:rFonts w:hAnsi="Times New Roman" w:ascii="Times New Roman"/>
          <w:szCs w:val="24"/>
        </w:rPr>
        <w:t xml:space="preserve"> dana u iznosu od </w:t>
      </w:r>
      <w:r w:rsidR="00F117F6">
        <w:rPr>
          <w:rFonts w:hAnsi="Times New Roman" w:ascii="Times New Roman"/>
          <w:szCs w:val="24"/>
        </w:rPr>
        <w:t>1.821,47</w:t>
      </w:r>
      <w:r>
        <w:rPr>
          <w:rFonts w:hAnsi="Times New Roman" w:ascii="Times New Roman"/>
          <w:szCs w:val="24"/>
        </w:rPr>
        <w:t xml:space="preserve"> kn (na dan 1. rujna 2015.</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FB06B5" w:rsidP="00E83AEB" w:rsidR="00E83AEB">
      <w:pPr>
        <w:jc w:val="center"/>
        <w:rPr>
          <w:rFonts w:hAnsi="Times New Roman" w:ascii="Times New Roman"/>
          <w:szCs w:val="24"/>
        </w:rPr>
      </w:pPr>
      <w:r>
        <w:rPr>
          <w:rFonts w:hAnsi="Times New Roman" w:ascii="Times New Roman"/>
          <w:szCs w:val="24"/>
        </w:rPr>
        <w:t>U Zagrebu, 18</w:t>
      </w:r>
      <w:r w:rsidR="00E83AEB">
        <w:rPr>
          <w:rFonts w:hAnsi="Times New Roman" w:ascii="Times New Roman"/>
          <w:szCs w:val="24"/>
        </w:rPr>
        <w:t xml:space="preserve">. </w:t>
      </w:r>
      <w:r>
        <w:rPr>
          <w:rFonts w:hAnsi="Times New Roman" w:ascii="Times New Roman"/>
          <w:szCs w:val="24"/>
        </w:rPr>
        <w:t>siječnja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E83AEB" w:rsidR="00E83AEB">
      <w:pPr>
        <w:jc w:val="center"/>
        <w:rPr>
          <w:rFonts w:hAnsi="Times New Roman" w:ascii="Times New Roman"/>
          <w:szCs w:val="24"/>
        </w:rPr>
      </w:pPr>
    </w:p>
    <w:p w:rsidRDefault="00FB06B5"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E83AEB">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2D2D84">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 xml:space="preserve">Protiv rješenja o pokretanju prethodnog postupka nije dopuštena posebna žalba (čl. 115. st. 1. SZ-a). Protiv zaključka žalba nije dopuštena (čl. 19. st. 7.) </w:t>
      </w:r>
    </w:p>
    <w:p w:rsidRDefault="00FB06B5" w:rsidP="00FB06B5" w:rsidR="00FB06B5">
      <w:pPr>
        <w:jc w:val="both"/>
        <w:rPr>
          <w:rFonts w:hAnsi="Times New Roman" w:ascii="Times New Roman"/>
          <w:color w:val="FFFFFF"/>
          <w:szCs w:val="24"/>
        </w:rPr>
      </w:pPr>
    </w:p>
    <w:p w:rsidRDefault="002D2D84" w:rsidP="008D02DE" w:rsidR="002D2D84" w:rsidRPr="002D2D84">
      <w:pPr>
        <w:rPr>
          <w:rFonts w:hAnsi="Times New Roman" w:ascii="Times New Roman"/>
        </w:rPr>
      </w:pPr>
      <w:r w:rsidRPr="002D2D84">
        <w:rPr>
          <w:rFonts w:hAnsi="Times New Roman" w:ascii="Times New Roman"/>
        </w:rPr>
        <w:t>Za točnost otpravka-ovlašteni službenik</w:t>
      </w:r>
    </w:p>
    <w:p w:rsidRDefault="002D2D84" w:rsidP="008D02DE" w:rsidR="002D2D84" w:rsidRPr="002D2D84">
      <w:pPr>
        <w:rPr>
          <w:rFonts w:hAnsi="Times New Roman" w:ascii="Times New Roman"/>
        </w:rPr>
      </w:pPr>
      <w:r w:rsidRPr="002D2D84">
        <w:rPr>
          <w:rFonts w:hAnsi="Times New Roman" w:ascii="Times New Roman"/>
        </w:rPr>
        <w:tab/>
        <w:t xml:space="preserve">   Monika Grbac</w:t>
      </w:r>
    </w:p>
    <w:p w:rsidRDefault="002D2D84" w:rsidP="00FB06B5" w:rsidR="002D2D84" w:rsidRPr="00FB06B5">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DB2E14" w:rsidR="00FB06B5" w:rsidRPr="00FB06B5">
      <w:headerReference w:type="default" r:id="rId10"/>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2D2D84">
          <w:rPr>
            <w:noProof/>
          </w:rPr>
          <w:t>3</w:t>
        </w:r>
        <w:r>
          <w:fldChar w:fldCharType="end"/>
        </w:r>
        <w:r>
          <w:t xml:space="preserve"> </w:t>
        </w:r>
        <w:r>
          <w:tab/>
        </w:r>
        <w:r>
          <w:tab/>
        </w:r>
        <w:r>
          <w:rPr>
            <w:rFonts w:hAnsi="Times New Roman" w:ascii="Times New Roman"/>
          </w:rPr>
          <w:t>20.St-</w:t>
        </w:r>
        <w:r w:rsidR="00824D30">
          <w:rPr>
            <w:rFonts w:hAnsi="Times New Roman" w:ascii="Times New Roman"/>
          </w:rPr>
          <w:t>6121</w:t>
        </w:r>
        <w:r>
          <w:rPr>
            <w:rFonts w:hAnsi="Times New Roman" w:ascii="Times New Roman"/>
          </w:rPr>
          <w:t>/16</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2B4A0D"/>
    <w:rsid w:val="002D2D84"/>
    <w:rsid w:val="005A217D"/>
    <w:rsid w:val="00824D30"/>
    <w:rsid w:val="00AC2251"/>
    <w:rsid w:val="00B35FC4"/>
    <w:rsid w:val="00C93AD8"/>
    <w:rsid w:val="00D16AA6"/>
    <w:rsid w:val="00DB2E14"/>
    <w:rsid w:val="00DF2E7C"/>
    <w:rsid w:val="00E83AEB"/>
    <w:rsid w:val="00F117F6"/>
    <w:rsid w:val="00F37A47"/>
    <w:rsid w:val="00FB06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D2D84"/>
    <w:rPr>
      <w:color w:val="808080"/>
      <w:bdr w:space="0" w:sz="0" w:color="auto" w:val="none"/>
      <w:shd w:fill="auto" w:color="auto" w:val="clear"/>
    </w:rPr>
  </w:style>
  <w:style w:customStyle="true" w:styleId="eSPISCCParagraphDefaultFont" w:type="character">
    <w:name w:val="eSPIS_CC_Paragraph Default Font"/>
    <w:basedOn w:val="Zadanifontodlomka"/>
    <w:rsid w:val="002D2D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2D8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2D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2D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D2D84"/>
    <w:rPr>
      <w:color w:val="808080"/>
      <w:bdr w:color="auto" w:space="0" w:sz="0" w:val="none"/>
      <w:shd w:color="auto" w:fill="auto" w:val="clear"/>
    </w:rPr>
  </w:style>
  <w:style w:customStyle="1" w:styleId="eSPISCCParagraphDefaultFont" w:type="character">
    <w:name w:val="eSPIS_CC_Paragraph Default Font"/>
    <w:basedOn w:val="Zadanifontodlomka"/>
    <w:rsid w:val="002D2D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2D8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2D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2D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6121</izvorni_sadrzaj>
    <derivirana_varijabla naziv="DomainObject.Predmet.Broj_1">6121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St-6121/2016</izvorni_sadrzaj>
    <derivirana_varijabla naziv="DomainObject.Predmet.OznakaBroj_1">St-6121/2016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TRAGO PROMET d.o.o.</izvorni_sadrzaj>
    <derivirana_varijabla naziv="DomainObject.Predmet.ProtustrankaFormated_1">  TRAGO PROMET d.o.o.</derivirana_varijabla>
  </DomainObject.Predmet.ProtustrankaFormated>
  <DomainObject.Predmet.ProtustrankaFormatedOIB>
    <izvorni_sadrzaj>  TRAGO PROMET d.o.o., OIB 40857948051</izvorni_sadrzaj>
    <derivirana_varijabla naziv="DomainObject.Predmet.ProtustrankaFormatedOIB_1">  TRAGO PROMET d.o.o., OIB 40857948051</derivirana_varijabla>
  </DomainObject.Predmet.ProtustrankaFormatedOIB>
  <DomainObject.Predmet.ProtustrankaFormatedWithAdress>
    <izvorni_sadrzaj> TRAGO PROMET d.o.o., Grada Vukovara 62 B, 10000 Zagreb</izvorni_sadrzaj>
    <derivirana_varijabla naziv="DomainObject.Predmet.ProtustrankaFormatedWithAdress_1"> TRAGO PROMET d.o.o., Grada Vukovara 62 B, 10000 Zagreb</derivirana_varijabla>
  </DomainObject.Predmet.ProtustrankaFormatedWithAdress>
  <DomainObject.Predmet.ProtustrankaFormatedWithAdressOIB>
    <izvorni_sadrzaj> TRAGO PROMET d.o.o., OIB 40857948051, Grada Vukovara 62 B, 10000 Zagreb</izvorni_sadrzaj>
    <derivirana_varijabla naziv="DomainObject.Predmet.ProtustrankaFormatedWithAdressOIB_1"> TRAGO PROMET d.o.o., OIB 40857948051, Grada Vukovara 62 B, 10000 Zagreb</derivirana_varijabla>
  </DomainObject.Predmet.ProtustrankaFormatedWithAdressOIB>
  <DomainObject.Predmet.ProtustrankaWithAdress>
    <izvorni_sadrzaj>TRAGO PROMET d.o.o. Grada Vukovara 62 B, 10000 Zagreb</izvorni_sadrzaj>
    <derivirana_varijabla naziv="DomainObject.Predmet.ProtustrankaWithAdress_1">TRAGO PROMET d.o.o. Grada Vukovara 62 B, 10000 Zagreb</derivirana_varijabla>
  </DomainObject.Predmet.ProtustrankaWithAdress>
  <DomainObject.Predmet.ProtustrankaWithAdressOIB>
    <izvorni_sadrzaj>TRAGO PROMET d.o.o., OIB 40857948051, Grada Vukovara 62 B, 10000 Zagreb</izvorni_sadrzaj>
    <derivirana_varijabla naziv="DomainObject.Predmet.ProtustrankaWithAdressOIB_1">TRAGO PROMET d.o.o., OIB 40857948051, Grada Vukovara 62 B, 10000 Zagreb</derivirana_varijabla>
  </DomainObject.Predmet.ProtustrankaWithAdressOIB>
  <DomainObject.Predmet.ProtustrankaNazivFormated>
    <izvorni_sadrzaj>TRAGO PROMET d.o.o.</izvorni_sadrzaj>
    <derivirana_varijabla naziv="DomainObject.Predmet.ProtustrankaNazivFormated_1">TRAGO PROMET d.o.o.</derivirana_varijabla>
  </DomainObject.Predmet.ProtustrankaNazivFormated>
  <DomainObject.Predmet.ProtustrankaNazivFormatedOIB>
    <izvorni_sadrzaj>TRAGO PROMET d.o.o., OIB 40857948051</izvorni_sadrzaj>
    <derivirana_varijabla naziv="DomainObject.Predmet.ProtustrankaNazivFormatedOIB_1">TRAGO PROMET d.o.o., OIB 40857948051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OPĆINSKO DRŽAVNO ODVJETNIŠTVO U OSIJEKU</izvorni_sadrzaj>
    <derivirana_varijabla naziv="DomainObject.Predmet.StrankaFormated_1">  FINA Regionalni centar Zagreb; RH MF Porezna Uprava zastupanog po punomoćniku OPĆINSKO DRŽAVNO ODVJETNIŠTVO U OSIJEKU</derivirana_varijabla>
  </DomainObject.Predmet.StrankaFormated>
  <DomainObject.Predmet.StrankaFormatedOIB>
    <izvorni_sadrzaj>  FINA Regionalni centar Zagreb, OIB 85821130368; RH MF Porezna Uprava, OIB 18683136487 zastupanog po punomoćniku OPĆINSKO DRŽAVNO ODVJETNIŠTVO U OSIJEKU</izvorni_sadrzaj>
    <derivirana_varijabla naziv="DomainObject.Predmet.StrankaFormatedOIB_1">  FINA Regionalni centar Zagreb, OIB 85821130368; RH MF Porezna Uprava, OIB 18683136487 zastupanog po punomoćniku OPĆINSKO DRŽAVNO ODVJETNIŠTVO U OSIJEKU</derivirana_varijabla>
  </DomainObject.Predmet.StrankaFormatedOIB>
  <DomainObject.Predmet.StrankaFormatedWithAdress>
    <izvorni_sadrzaj> FINA Regionalni centar Zagreb, Trg svibanjskih žrtava 1995. 1, 10000 Zagreb; RH MF Porezna Uprava, Av. Dubrovnik 32, 10000 Zagreb zastupanog po punomoćniku OPĆINSKO DRŽAVNO ODVJETNIŠTVO U OSIJEKU</izvorni_sadrzaj>
    <derivirana_varijabla naziv="DomainObject.Predmet.StrankaFormatedWithAdress_1"> FINA Regionalni centar Zagreb, Trg svibanjskih žrtava 1995. 1, 10000 Zagreb; RH MF Porezna Uprava, Av. Dubrovnik 32, 10000 Zagreb zastupanog po punomoćniku OPĆINSKO DRŽAVNO ODVJETNIŠTVO U OSIJEKU</derivirana_varijabla>
  </DomainObject.Predmet.StrankaFormatedWithAdress>
  <DomainObject.Predmet.StrankaFormatedWithAdressOIB>
    <izvorni_sadrzaj> FINA Regionalni centar Zagreb, OIB 85821130368, Trg svibanjskih žrtava 1995. 1, 10000 Zagreb; RH MF Porezna Uprava, OIB 18683136487, Av. Dubrovnik 32, 10000 Zagreb zastupanog po punomoćniku OPĆINSKO DRŽAVNO ODVJETNIŠTVO U OSIJEKU</izvorni_sadrzaj>
    <derivirana_varijabla naziv="DomainObject.Predmet.StrankaFormatedWithAdressOIB_1"> FINA Regionalni centar Zagreb, OIB 85821130368, Trg svibanjskih žrtava 1995. 1, 10000 Zagreb; RH MF Porezna Uprava, OIB 18683136487, Av. Dubrovnik 32, 10000 Zagreb zastupanog po punomoćniku OPĆINSKO DRŽAVNO ODVJETNIŠTVO U OSIJEKU</derivirana_varijabla>
  </DomainObject.Predmet.StrankaFormatedWithAdressOIB>
  <DomainObject.Predmet.StrankaWithAdress>
    <izvorni_sadrzaj>FINA Regionalni centar Zagreb Trg svibanjskih žrtava 1995. 1,10000 Zagreb,RH MF Porezna Uprava Av. Dubrovnik 32,10000 Zagreb</izvorni_sadrzaj>
    <derivirana_varijabla naziv="DomainObject.Predmet.StrankaWithAdress_1">FINA Regionalni centar Zagreb Trg svibanjskih žrtava 1995. 1,10000 Zagreb,RH MF Porezna Uprava Av. Dubrovnik 32,10000 Zagreb</derivirana_varijabla>
  </DomainObject.Predmet.StrankaWithAdress>
  <DomainObject.Predmet.StrankaWithAdressOIB>
    <izvorni_sadrzaj>FINA Regionalni centar Zagreb, OIB 85821130368, Trg svibanjskih žrtava 1995. 1,10000 Zagreb,RH MF Porezna Uprava, OIB 18683136487, Av. Dubrovnik 32,10000 Zagreb</izvorni_sadrzaj>
    <derivirana_varijabla naziv="DomainObject.Predmet.StrankaWithAdressOIB_1">FINA Regionalni centar Zagreb, OIB 85821130368, Trg svibanjskih žrtava 1995. 1,10000 Zagreb,RH MF Porezna Uprava, OIB 18683136487, Av. Dubrovnik 32,10000 Zagreb</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zastupanog po punomoćniku OPĆINSKO DRŽAVNO ODVJETNIŠTVO U OSIJEKU</item>
    </izvorni_sadrzaj>
    <derivirana_varijabla naziv="DomainObject.Predmet.StrankaListFormated_1">
      <item>FINA Regionalni centar Zagreb</item>
      <item>RH MF Porezna Uprava zastupanog po punomoćniku OPĆINSKO DRŽAVNO ODVJETNIŠTVO U OSIJEKU</item>
    </derivirana_varijabla>
  </DomainObject.Predmet.StrankaListFormated>
  <DomainObject.Predmet.StrankaListFormatedOIB>
    <izvorni_sadrzaj>
      <item>FINA Regionalni centar Zagreb, OIB 85821130368</item>
      <item>RH MF Porezna Uprava, OIB 18683136487 zastupanog po punomoćniku OPĆINSKO DRŽAVNO ODVJETNIŠTVO U OSIJEKU</item>
    </izvorni_sadrzaj>
    <derivirana_varijabla naziv="DomainObject.Predmet.StrankaListFormatedOIB_1">
      <item>FINA Regionalni centar Zagreb, OIB 85821130368</item>
      <item>RH MF Porezna Uprava, OIB 18683136487 zastupanog po punomoćniku OPĆINSKO DRŽAVNO ODVJETNIŠTVO U OSIJEKU</item>
    </derivirana_varijabla>
  </DomainObject.Predmet.StrankaListFormatedOIB>
  <DomainObject.Predmet.StrankaListFormatedWithAdress>
    <izvorni_sadrzaj>
      <item>FINA Regionalni centar Zagreb, Trg svibanjskih žrtava 1995. 1, 10000 Zagreb</item>
      <item>RH MF Porezna Uprava, Av. Dubrovnik 32, 10000 Zagreb zastupanog po punomoćniku OPĆINSKO DRŽAVNO ODVJETNIŠTVO U OSIJEKU</item>
    </izvorni_sadrzaj>
    <derivirana_varijabla naziv="DomainObject.Predmet.StrankaListFormatedWithAdress_1">
      <item>FINA Regionalni centar Zagreb, Trg svibanjskih žrtava 1995. 1, 10000 Zagreb</item>
      <item>RH MF Porezna Uprava, Av. Dubrovnik 32, 10000 Zagreb zastupanog po punomoćniku OPĆINSKO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Av. Dubrovnik 32, 10000 Zagreb zastupanog po punomoćniku OPĆINSKO DRŽAVNO ODVJETNIŠTVO U OSIJEKU</item>
    </izvorni_sadrzaj>
    <derivirana_varijabla naziv="DomainObject.Predmet.StrankaListFormatedWithAdressOIB_1">
      <item>FINA Regionalni centar Zagreb, OIB 85821130368, Trg svibanjskih žrtava 1995. 1, 10000 Zagreb</item>
      <item>RH MF Porezna Uprava, OIB 18683136487, Av. Dubrovnik 32, 10000 Zagreb zastupanog po punomoćniku OPĆINSKO DRŽAVNO ODVJETNIŠTVO U OSIJEKU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TRAGO PROMET d.o.o.</item>
    </izvorni_sadrzaj>
    <derivirana_varijabla naziv="DomainObject.Predmet.ProtuStrankaListFormated_1">
      <item>TRAGO PROMET d.o.o.</item>
    </derivirana_varijabla>
  </DomainObject.Predmet.ProtuStrankaListFormated>
  <DomainObject.Predmet.ProtuStrankaListFormatedOIB>
    <izvorni_sadrzaj>
      <item>TRAGO PROMET d.o.o., OIB 40857948051</item>
    </izvorni_sadrzaj>
    <derivirana_varijabla naziv="DomainObject.Predmet.ProtuStrankaListFormatedOIB_1">
      <item>TRAGO PROMET d.o.o., OIB 40857948051</item>
    </derivirana_varijabla>
  </DomainObject.Predmet.ProtuStrankaListFormatedOIB>
  <DomainObject.Predmet.ProtuStrankaListFormatedWithAdress>
    <izvorni_sadrzaj>
      <item>TRAGO PROMET d.o.o., Grada Vukovara 62 B, 10000 Zagreb</item>
    </izvorni_sadrzaj>
    <derivirana_varijabla naziv="DomainObject.Predmet.ProtuStrankaListFormatedWithAdress_1">
      <item>TRAGO PROMET d.o.o., Grada Vukovara 62 B, 10000 Zagreb</item>
    </derivirana_varijabla>
  </DomainObject.Predmet.ProtuStrankaListFormatedWithAdress>
  <DomainObject.Predmet.ProtuStrankaListFormatedWithAdressOIB>
    <izvorni_sadrzaj>
      <item>TRAGO PROMET d.o.o., OIB 40857948051, Grada Vukovara 62 B, 10000 Zagreb</item>
    </izvorni_sadrzaj>
    <derivirana_varijabla naziv="DomainObject.Predmet.ProtuStrankaListFormatedWithAdressOIB_1">
      <item>TRAGO PROMET d.o.o., OIB 40857948051, Grada Vukovara 62 B, 10000 Zagreb</item>
    </derivirana_varijabla>
  </DomainObject.Predmet.ProtuStrankaListFormatedWithAdressOIB>
  <DomainObject.Predmet.ProtuStrankaListNazivFormated>
    <izvorni_sadrzaj>
      <item>TRAGO PROMET d.o.o.</item>
    </izvorni_sadrzaj>
    <derivirana_varijabla naziv="DomainObject.Predmet.ProtuStrankaListNazivFormated_1">
      <item>TRAGO PROMET d.o.o.</item>
    </derivirana_varijabla>
  </DomainObject.Predmet.ProtuStrankaListNazivFormated>
  <DomainObject.Predmet.ProtuStrankaListNazivFormatedOIB>
    <izvorni_sadrzaj>
      <item>TRAGO PROMET d.o.o., OIB 40857948051</item>
    </izvorni_sadrzaj>
    <derivirana_varijabla naziv="DomainObject.Predmet.ProtuStrankaListNazivFormatedOIB_1">
      <item>TRAGO PROMET d.o.o., OIB 40857948051</item>
    </derivirana_varijabla>
  </DomainObject.Predmet.ProtuStrankaListNazivFormatedOIB>
  <DomainObject.Predmet.OstaliListFormated>
    <izvorni_sadrzaj>
      <item>OPĆINSKO DRŽAVNO ODVJETNIŠTVO U OSIJEKU punomoćnik sudionika u postupku RH MF Porezna Uprava</item>
    </izvorni_sadrzaj>
    <derivirana_varijabla naziv="DomainObject.Predmet.OstaliListFormated_1">
      <item>OPĆINSKO DRŽAVNO ODVJETNIŠTVO U OSIJEKU punomoćnik sudionika u postupku RH MF Porezna Uprava</item>
    </derivirana_varijabla>
  </DomainObject.Predmet.OstaliListFormated>
  <DomainObject.Predmet.OstaliListFormatedOIB>
    <izvorni_sadrzaj>
      <item>OPĆINSKO DRŽAVNO ODVJETNIŠTVO U OSIJEKU, OIB 23673736199 punomoćnik sudionika u postupku RH MF Porezna Uprava</item>
    </izvorni_sadrzaj>
    <derivirana_varijabla naziv="DomainObject.Predmet.OstaliListFormatedOIB_1">
      <item>OPĆINSKO DRŽAVNO ODVJETNIŠTVO U OSIJEKU, OIB 23673736199 punomoćnik sudionika u postupku RH MF Porezna Uprava</item>
    </derivirana_varijabla>
  </DomainObject.Predmet.OstaliListFormatedOIB>
  <DomainObject.Predmet.OstaliListFormatedWithAdress>
    <izvorni_sadrzaj>
      <item>OPĆINSKO DRŽAVNO ODVJETNIŠTVO U OSIJEKU, Kapucinska 21, 31000 Osijek punomoćnik sudionika u postupku RH MF Porezna Uprava</item>
    </izvorni_sadrzaj>
    <derivirana_varijabla naziv="DomainObject.Predmet.OstaliListFormatedWithAdress_1">
      <item>OPĆINSKO DRŽAVNO ODVJETNIŠTVO U OSIJEKU, Kapucinska 21, 31000 Osijek punomoćnik sudionika u postupku RH MF Porezna Uprava</item>
    </derivirana_varijabla>
  </DomainObject.Predmet.OstaliListFormatedWithAdress>
  <DomainObject.Predmet.OstaliListFormatedWithAdressOIB>
    <izvorni_sadrzaj>
      <item>OPĆINSKO DRŽAVNO ODVJETNIŠTVO U OSIJEKU, OIB 23673736199, Kapucinska 21, 31000 Osijek punomoćnik sudionika u postupku RH MF Porezna Uprava</item>
    </izvorni_sadrzaj>
    <derivirana_varijabla naziv="DomainObject.Predmet.OstaliListFormatedWithAdressOIB_1">
      <item>OPĆINSKO DRŽAVNO ODVJETNIŠTVO U OSIJEKU, OIB 23673736199, Kapucinska 21, 31000 Osijek punomoćnik sudionika u postupku RH MF Porezna Uprava</item>
    </derivirana_varijabla>
  </DomainObject.Predmet.OstaliListFormatedWithAdressOIB>
  <DomainObject.Predmet.OstaliListNazivFormated>
    <izvorni_sadrzaj>
      <item>OPĆINSKO DRŽAVNO ODVJETNIŠTVO U OSIJEKU</item>
    </izvorni_sadrzaj>
    <derivirana_varijabla naziv="DomainObject.Predmet.OstaliListNazivFormated_1">
      <item>OPĆINSKO DRŽAVNO ODVJETNIŠTVO U OSIJEKU</item>
    </derivirana_varijabla>
  </DomainObject.Predmet.OstaliListNazivFormated>
  <DomainObject.Predmet.OstaliListNazivFormatedOIB>
    <izvorni_sadrzaj>
      <item>OPĆINSKO DRŽAVNO ODVJETNIŠTVO U OSIJEKU, OIB 23673736199</item>
    </izvorni_sadrzaj>
    <derivirana_varijabla naziv="DomainObject.Predmet.OstaliListNazivFormatedOIB_1">
      <item>OPĆINSKO DRŽAVNO ODVJETNIŠTVO U OSIJEKU,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TRAGO PROMET d.o.o.</izvorni_sadrzaj>
    <derivirana_varijabla naziv="DomainObject.Predmet.ProtustrankaIDrugi_1">TRAGO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TRAGO PROMET d.o.o., OIB 40857948051, Grada Vukovara 62 B, 10000 Zagreb</izvorni_sadrzaj>
    <derivirana_varijabla naziv="DomainObject.Predmet.ProtustrankaIDrugiAdressOIB_1">TRAGO PROMET d.o.o., OIB 40857948051, Grada Vukovara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item>
      <item>OPĆINSKO DRŽAVNO ODVJETNIŠTVO U OSIJEKU</item>
      <item>TRAGO PROMET d.o.o.</item>
    </izvorni_sadrzaj>
    <derivirana_varijabla naziv="DomainObject.Predmet.SudioniciListNaziv_1">
      <item>FINA Regionalni centar Zagreb</item>
      <item>RH MF Porezna Uprava</item>
      <item>OPĆINSKO DRŽAVNO ODVJETNIŠTVO U OSIJEKU</item>
      <item>TRAGO PROMET d.o.o.</item>
    </derivirana_varijabla>
  </DomainObject.Predmet.SudioniciListNaziv>
  <DomainObject.Predmet.SudioniciListAdressOIB>
    <izvorni_sadrzaj>
      <item>FINA Regionalni centar Zagreb, OIB 85821130368, Trg svibanjskih žrtava 1995. 1,10000 Zagreb</item>
      <item>RH MF Porezna Uprava, OIB 18683136487, Av. Dubrovnik 32,10000 Zagreb</item>
      <item>OPĆINSKO DRŽAVNO ODVJETNIŠTVO U OSIJEKU, OIB 23673736199, Kapucinska 21,31000 Osijek</item>
      <item>TRAGO PROMET d.o.o., OIB 40857948051, Grada Vukovara 62 B,10000 Zagreb</item>
    </izvorni_sadrzaj>
    <derivirana_varijabla naziv="DomainObject.Predmet.SudioniciListAdressOIB_1">
      <item>FINA Regionalni centar Zagreb, OIB 85821130368, Trg svibanjskih žrtava 1995. 1,10000 Zagreb</item>
      <item>RH MF Porezna Uprava, OIB 18683136487, Av. Dubrovnik 32,10000 Zagreb</item>
      <item>OPĆINSKO DRŽAVNO ODVJETNIŠTVO U OSIJEKU, OIB 23673736199, Kapucinska 21,31000 Osijek</item>
      <item>TRAGO PROMET d.o.o., OIB 40857948051, Grada Vukovara 62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23673736199</item>
      <item>, OIB 40857948051</item>
    </izvorni_sadrzaj>
    <derivirana_varijabla naziv="DomainObject.Predmet.SudioniciListNazivOIB_1">
      <item>, OIB 85821130368</item>
      <item>, OIB 18683136487</item>
      <item>, OIB 23673736199</item>
      <item>, OIB 40857948051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5186</properties:Characters>
  <properties:Lines>137</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2018-01-18T10:29:00Z</dcterms:created>
  <dc:creator>Monika Grbac</dc:creator>
  <cp:lastModifiedBy>Monika Grbac</cp:lastModifiedBy>
  <dcterms:modified xmlns:xsi="http://www.w3.org/2001/XMLSchema-instance" xsi:type="dcterms:W3CDTF">2018-01-18T10:36:00Z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