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cb93" w14:paraId="273cb93" w:rsidRDefault="00AE649C" w:rsidP="001B27E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B27EA" w:rsidP="001B27E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B27EA" w:rsidP="001B27EA" w:rsidR="001B27EA" w:rsidRPr="00B76F3C">
      <w:pPr>
        <w:pStyle w:val="SudNaziv"/>
      </w:pPr>
      <w:r>
        <w:t>TRGOVAČKI SUD U VARAŽDINU</w:t>
      </w:r>
    </w:p>
    <w:p w:rsidRDefault="001B27EA" w:rsidP="001B27EA" w:rsidR="001B27EA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center"/>
      </w:pPr>
      <w:r>
        <w:t>U   I M E   R E P U B L I K E   H R V A T S K E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center"/>
      </w:pPr>
      <w:r>
        <w:t>R J E Š E N J E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</w:pPr>
      <w:r>
        <w:tab/>
        <w:t xml:space="preserve">Trgovački sud u Varaždinu, po sucu toga suda Mariji Levanić-Škerbić,  u prethodnom stečajnom postupku nad dužnikom HUBERTUS d.o.o. </w:t>
      </w:r>
      <w:proofErr w:type="spellStart"/>
      <w:r>
        <w:t>Koretinec</w:t>
      </w:r>
      <w:proofErr w:type="spellEnd"/>
      <w:r>
        <w:t xml:space="preserve"> 32, </w:t>
      </w:r>
      <w:proofErr w:type="spellStart"/>
      <w:r>
        <w:t>Maruševec</w:t>
      </w:r>
      <w:proofErr w:type="spellEnd"/>
      <w:r>
        <w:t>, OIB: 40520815182, 27. travnja 2016. g.,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center"/>
      </w:pPr>
      <w:r>
        <w:t>r i j e š i o   j e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numPr>
          <w:ilvl w:val="0"/>
          <w:numId w:val="47"/>
        </w:numPr>
        <w:spacing w:after="0"/>
        <w:jc w:val="both"/>
      </w:pPr>
      <w:r>
        <w:t xml:space="preserve">Otvara se stečajni postupak nad dužnikom HUBERTUS d.o.o. </w:t>
      </w:r>
      <w:proofErr w:type="spellStart"/>
      <w:r>
        <w:t>Koretinec</w:t>
      </w:r>
      <w:proofErr w:type="spellEnd"/>
      <w:r>
        <w:t xml:space="preserve"> 32, </w:t>
      </w:r>
      <w:proofErr w:type="spellStart"/>
      <w:r>
        <w:t>Maruševec</w:t>
      </w:r>
      <w:proofErr w:type="spellEnd"/>
      <w:r>
        <w:t xml:space="preserve">, OIB: 40520815182, s danom 27. travnja 2016. 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numPr>
          <w:ilvl w:val="0"/>
          <w:numId w:val="47"/>
        </w:numPr>
        <w:spacing w:after="0"/>
        <w:jc w:val="both"/>
      </w:pPr>
      <w:r>
        <w:t>Za stečajnog upravitelja imenuje se Pavao Mrkonjić iz Zagreba, Ante Topić Mimare 24, OIB: 50443048410.</w:t>
      </w:r>
    </w:p>
    <w:p w:rsidRDefault="001B27EA" w:rsidP="001B27EA" w:rsidR="001B27EA">
      <w:pPr>
        <w:spacing w:after="0"/>
        <w:ind w:left="1425"/>
        <w:jc w:val="both"/>
      </w:pPr>
    </w:p>
    <w:p w:rsidRDefault="001B27EA" w:rsidP="001B27EA" w:rsidR="001B27EA">
      <w:pPr>
        <w:numPr>
          <w:ilvl w:val="0"/>
          <w:numId w:val="47"/>
        </w:numPr>
        <w:spacing w:after="0"/>
        <w:jc w:val="both"/>
      </w:pPr>
      <w:r>
        <w:t xml:space="preserve">Zaključuje se stečajni postupak nad dužnikom HUBERTUS d.o.o. </w:t>
      </w:r>
      <w:proofErr w:type="spellStart"/>
      <w:r>
        <w:t>Koretinec</w:t>
      </w:r>
      <w:proofErr w:type="spellEnd"/>
      <w:r>
        <w:t xml:space="preserve"> 32, </w:t>
      </w:r>
      <w:proofErr w:type="spellStart"/>
      <w:r>
        <w:t>Maruševec</w:t>
      </w:r>
      <w:proofErr w:type="spellEnd"/>
      <w:r>
        <w:t>, OIB: 40520815182, s danom 27. travnja 2016. g., zbog nedostatnosti stečajne mase.</w:t>
      </w:r>
    </w:p>
    <w:p w:rsidRDefault="001B27EA" w:rsidP="001B27EA" w:rsidR="001B27EA">
      <w:pPr>
        <w:pStyle w:val="Odlomakpopisa"/>
        <w:spacing w:after="0"/>
      </w:pPr>
    </w:p>
    <w:p w:rsidRDefault="001B27EA" w:rsidP="001B27EA" w:rsidR="001B27EA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 iz sudskog registra.</w:t>
      </w:r>
    </w:p>
    <w:p w:rsidRDefault="001B27EA" w:rsidP="001B27EA" w:rsidR="001B27EA">
      <w:pPr>
        <w:spacing w:after="0"/>
        <w:ind w:left="720"/>
        <w:jc w:val="both"/>
      </w:pPr>
    </w:p>
    <w:p w:rsidRDefault="001B27EA" w:rsidP="001B27EA" w:rsidR="001B27EA">
      <w:pPr>
        <w:keepNext/>
        <w:spacing w:after="0"/>
        <w:jc w:val="center"/>
        <w:outlineLvl w:val="1"/>
        <w:rPr>
          <w:rFonts w:hAnsi="Arial" w:ascii="Arial"/>
          <w:b/>
          <w:color w:val="FF0000"/>
          <w:szCs w:val="20"/>
        </w:rPr>
      </w:pPr>
      <w:r>
        <w:t>Obrazloženje</w:t>
      </w:r>
    </w:p>
    <w:p w:rsidRDefault="001B27EA" w:rsidP="001B27EA" w:rsidR="001B27EA">
      <w:pPr>
        <w:spacing w:after="0"/>
        <w:ind w:firstLine="720"/>
        <w:jc w:val="both"/>
        <w:rPr>
          <w:color w:val="000000"/>
        </w:rPr>
      </w:pPr>
    </w:p>
    <w:p w:rsidRDefault="001B27EA" w:rsidP="001B27EA" w:rsidR="001B27EA">
      <w:pPr>
        <w:spacing w:after="0"/>
        <w:ind w:firstLine="720"/>
        <w:jc w:val="both"/>
      </w:pPr>
      <w:r>
        <w:t xml:space="preserve">Punomoćnik predlagatelja/ dužnika HUBERTUS d.o.o. </w:t>
      </w:r>
      <w:proofErr w:type="spellStart"/>
      <w:r>
        <w:t>Koretinec</w:t>
      </w:r>
      <w:proofErr w:type="spellEnd"/>
      <w:r>
        <w:t xml:space="preserve">  podnio je prijedlog za otvaranje stečajnog postupka nad navedenim dužnikom, zbog nelikvidnosti.</w:t>
      </w:r>
    </w:p>
    <w:p w:rsidRDefault="001B27EA" w:rsidP="001B27EA" w:rsidR="001B27EA">
      <w:pPr>
        <w:spacing w:after="0"/>
        <w:ind w:firstLine="720"/>
        <w:jc w:val="both"/>
      </w:pPr>
      <w:r>
        <w:t>U prijedlogu se navodi da je društvo neaktivno, te da već više od godinu dana nije u mogućnosti izvršavati svoje obveze zbog blokade računa.</w:t>
      </w:r>
    </w:p>
    <w:p w:rsidRDefault="001B27EA" w:rsidP="001B27EA" w:rsidR="001B27EA">
      <w:pPr>
        <w:spacing w:after="0"/>
        <w:ind w:firstLine="720"/>
        <w:jc w:val="both"/>
      </w:pPr>
      <w:r>
        <w:t>Postupajući po prijedlogu sud je temeljem čl. 42. st. 1. Stečajnog zakona ("Narodne novine" broj 44/96, 29/99, 129/00, 123/03, 82/06, 116/10, 25/12 i 133/12, dalje: SZ-a) pokrenuo prethodni postupak radi utvrđivanja uvjeta za otvaranje stečajnog postupka; temeljem čl. 49. SZ-a zakazano je ročište radi izjašnjenja o prijedlogu za otvaranje stečajnog postupka, te radi davanja potrebnih podataka i obavijesti relevantnih za daljnju odluku suda u ovome predmetu; a temeljem čl. 53. st. 5. SZ-a određeno je ročište radi rasprave o uvjetima za otvaranje stečajnog postupka.</w:t>
      </w:r>
    </w:p>
    <w:p w:rsidRDefault="001B27EA" w:rsidP="001B27EA" w:rsidR="001B27EA">
      <w:pPr>
        <w:spacing w:after="0"/>
        <w:ind w:firstLine="720"/>
        <w:jc w:val="both"/>
      </w:pPr>
      <w:r>
        <w:t>Tijekom prethodnog postupka sud je na temelju potvrde Financijske agencije od 11.11.2015. (list 23-24 spisa) utvrdio da dužnik ima neizvršene osnove za plaćanje u razdoblju dužem od godinu dana.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ind w:firstLine="708"/>
        <w:jc w:val="both"/>
      </w:pPr>
      <w:r>
        <w:lastRenderedPageBreak/>
        <w:t xml:space="preserve">S obzirom na navedeno, nedvojbeno je da kod dužnika postoji nesposobnost za plaćanje kao stečajni razlog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7. Stečajnog zakona, „Narodne novine „ broj 44/96, 29/99, 129/00, 123/03, 82/06, 116/10, 25/12 i 133/12, dalje: SZ-a), slijedom čega je nad dužnikom valjalo otvoriti stečajni postupak, kako je određeno pod točkom I. izreke.</w:t>
      </w:r>
    </w:p>
    <w:p w:rsidRDefault="001B27EA" w:rsidP="001B27EA" w:rsidR="001B27EA">
      <w:pPr>
        <w:spacing w:after="0"/>
        <w:ind w:firstLine="708"/>
        <w:jc w:val="both"/>
      </w:pPr>
      <w:r>
        <w:t>Ujedno je pod točkom II izreke sud imenovao i stečajnog upravitelja opreza radi, ako se u kojem slučaju naknadno pronađe imovina dužnika koja bi ušla u stečajnu masu.</w:t>
      </w:r>
    </w:p>
    <w:p w:rsidRDefault="001B27EA" w:rsidP="001B27EA" w:rsidR="001B27EA">
      <w:pPr>
        <w:spacing w:after="0"/>
        <w:ind w:firstLine="708"/>
        <w:jc w:val="both"/>
      </w:pPr>
    </w:p>
    <w:p w:rsidRDefault="001B27EA" w:rsidP="001B27EA" w:rsidR="001B27EA">
      <w:pPr>
        <w:spacing w:after="0"/>
        <w:ind w:firstLine="708"/>
        <w:jc w:val="both"/>
      </w:pPr>
      <w:r>
        <w:t xml:space="preserve">Nadalje, iz </w:t>
      </w:r>
      <w:proofErr w:type="spellStart"/>
      <w:r>
        <w:t>prokaznog</w:t>
      </w:r>
      <w:proofErr w:type="spellEnd"/>
      <w:r>
        <w:t xml:space="preserve"> popisa imovine (list 12-20 spisa), te iz iskaza direktora dužnika Mladena Strugara, proizlazi da dužnik nema nikakve imovine.</w:t>
      </w:r>
    </w:p>
    <w:p w:rsidRDefault="001B27EA" w:rsidP="001B27EA" w:rsidR="001B27EA">
      <w:pPr>
        <w:spacing w:after="0"/>
        <w:ind w:firstLine="708"/>
        <w:jc w:val="both"/>
        <w:rPr>
          <w:i/>
        </w:rPr>
      </w:pPr>
    </w:p>
    <w:p w:rsidRDefault="001B27EA" w:rsidP="001B27EA" w:rsidR="001B27EA">
      <w:pPr>
        <w:spacing w:after="0"/>
        <w:ind w:firstLine="708"/>
        <w:jc w:val="both"/>
      </w:pPr>
      <w:r>
        <w:t xml:space="preserve">Kako je utvrđeno da dužnik nema imovine niti za namirenje troškova stečajnoga postupka, ispunili su se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SZ-a, te je sud rješenjem od 21. listopada 2015.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</w:pPr>
      <w:r>
        <w:rPr>
          <w:i/>
        </w:rPr>
        <w:tab/>
      </w:r>
      <w:r>
        <w:t xml:space="preserve">U ostavljenom roku, nitko od zainteresiranih osoba nije uplatio traženi predujam, pa su se s obzirom na sve navedeno ispunili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za donošenje  odluke o otvaranju i istodobnom zaključenju ovog stečajnog postupka. 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</w:pPr>
      <w:r>
        <w:tab/>
        <w:t>Temeljem svega navedenoga, riješeno je kao u izreci.</w:t>
      </w:r>
    </w:p>
    <w:p w:rsidRDefault="001B27EA" w:rsidP="001B27EA" w:rsidR="001B27EA">
      <w:pPr>
        <w:spacing w:after="0"/>
        <w:jc w:val="both"/>
      </w:pPr>
      <w:r>
        <w:t xml:space="preserve">      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center"/>
      </w:pPr>
      <w:r>
        <w:t>U Varaždinu, dana 27. travnja 2016. godine.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STEČAJNI  SUDAC:</w:t>
      </w:r>
    </w:p>
    <w:p w:rsidRDefault="001B27EA" w:rsidP="001B27EA" w:rsidR="001B2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Marija Levanić-Škerbić,v.r.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službenik:</w:t>
      </w:r>
    </w:p>
    <w:p w:rsidRDefault="001B27EA" w:rsidP="001B27EA" w:rsidR="001B27EA">
      <w:pPr>
        <w:spacing w:after="0"/>
        <w:jc w:val="both"/>
      </w:pPr>
    </w:p>
    <w:p w:rsidRDefault="001B27EA" w:rsidP="001B27EA" w:rsidR="001B27EA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</w:t>
      </w:r>
    </w:p>
    <w:p w:rsidRDefault="001B27EA" w:rsidP="001B27EA" w:rsidR="001B27EA">
      <w:pPr>
        <w:spacing w:after="0"/>
        <w:jc w:val="both"/>
        <w:rPr>
          <w:b/>
          <w:u w:val="single"/>
        </w:rPr>
      </w:pPr>
    </w:p>
    <w:p w:rsidRDefault="001B27EA" w:rsidP="001B27EA" w:rsidR="001B27EA">
      <w:pPr>
        <w:spacing w:after="0"/>
        <w:jc w:val="both"/>
        <w:rPr>
          <w:u w:val="single"/>
        </w:rPr>
      </w:pPr>
      <w:r>
        <w:t>POUKA  O  PRAVNOM  LIJEKU:</w:t>
      </w:r>
    </w:p>
    <w:p w:rsidRDefault="001B27EA" w:rsidP="001B27EA" w:rsidR="001B27EA">
      <w:pPr>
        <w:spacing w:after="0"/>
        <w:jc w:val="both"/>
      </w:pPr>
      <w:r>
        <w:tab/>
        <w:t>Protiv ovog rješenja vjerovnici i stečajni dužnik mogu izjaviti žalbu u roku od 8 dana istekom osmog dana od objavljivanja na e-Oglasnoj ploči suda, a žalba se podnosi pismeno, u tri primjerka, putem ovoga suda na Visoki trgovački sud Republike Hrvatske u Zagrebu.</w:t>
      </w:r>
    </w:p>
    <w:p w:rsidRDefault="001B27EA" w:rsidP="001B27EA" w:rsidR="001B27EA">
      <w:pPr>
        <w:spacing w:after="0"/>
        <w:jc w:val="both"/>
      </w:pPr>
      <w:r>
        <w:tab/>
      </w:r>
    </w:p>
    <w:p w:rsidRDefault="001B27EA" w:rsidP="001B27EA" w:rsidR="001B27E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B27EA" w:rsidP="001B27EA" w:rsidR="001B27EA">
      <w:pPr>
        <w:spacing w:after="0"/>
        <w:jc w:val="both"/>
      </w:pPr>
      <w:r>
        <w:t xml:space="preserve">DNA : </w:t>
      </w:r>
    </w:p>
    <w:p w:rsidRDefault="001B27EA" w:rsidP="001B27EA" w:rsidR="001B27EA">
      <w:pPr>
        <w:numPr>
          <w:ilvl w:val="0"/>
          <w:numId w:val="48"/>
        </w:numPr>
        <w:spacing w:after="0"/>
        <w:jc w:val="both"/>
      </w:pPr>
      <w:r>
        <w:t>Za predlagatelja/dužnika- pun. Vjekoslav Jaklin, odvjetnik u Varaždinu.</w:t>
      </w:r>
    </w:p>
    <w:p w:rsidRDefault="001B27EA" w:rsidP="001B27EA" w:rsidR="001B27EA">
      <w:pPr>
        <w:numPr>
          <w:ilvl w:val="0"/>
          <w:numId w:val="48"/>
        </w:numPr>
        <w:spacing w:after="0"/>
        <w:jc w:val="both"/>
      </w:pPr>
      <w:r>
        <w:t>stečajni upravitelj Pavao Mrkonjić iz Zagreba, A. Topić Mimare 24.</w:t>
      </w:r>
    </w:p>
    <w:p w:rsidRDefault="001B27EA" w:rsidP="001B27EA" w:rsidR="001B27EA">
      <w:pPr>
        <w:numPr>
          <w:ilvl w:val="0"/>
          <w:numId w:val="48"/>
        </w:numPr>
        <w:spacing w:after="0"/>
        <w:jc w:val="both"/>
      </w:pPr>
      <w:r>
        <w:t>sudski registar, nakon pravomoćnosti.</w:t>
      </w:r>
    </w:p>
    <w:p w:rsidRDefault="001B27EA" w:rsidP="001B27EA" w:rsidR="001B27EA">
      <w:pPr>
        <w:numPr>
          <w:ilvl w:val="0"/>
          <w:numId w:val="48"/>
        </w:numPr>
        <w:spacing w:after="0"/>
        <w:jc w:val="both"/>
      </w:pPr>
      <w:r>
        <w:t>e-Oglasna ploča.</w:t>
      </w:r>
    </w:p>
    <w:p w:rsidRDefault="001B27EA" w:rsidP="001B27EA" w:rsidR="001B27EA">
      <w:pPr>
        <w:spacing w:after="0"/>
        <w:ind w:firstLine="720"/>
        <w:jc w:val="both"/>
      </w:pPr>
    </w:p>
    <w:p w:rsidRDefault="00EA1C6D" w:rsidP="001B27EA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7EA" w:rsidR="008333A9">
    <w:pPr>
      <w:pStyle w:val="Zaglavlje"/>
    </w:pPr>
    <w:r>
      <w:rPr>
        <w:rStyle w:val="PozadinaSvijetloCrvena"/>
        <w:shd w:fill="auto" w:color="auto" w:val="clear"/>
      </w:rPr>
      <w:t>Poslovni broj: 7 St-54/15-13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F25EC1"/>
    <w:multiLevelType w:val="hybridMultilevel"/>
    <w:tmpl w:val="2CD68B28"/>
    <w:lvl w:tplc="72DE44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7EA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18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St-54/2015-13</izvorni_sadrzaj>
    <derivirana_varijabla naziv="DomainObject.Oznaka_1">St-54/2015-13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St-899/15</izvorni_sadrzaj>
    <derivirana_varijabla naziv="DomainObject.Predmet.PrimjedbaSuca_1">5 St-899/15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HUBERTUS društvo s ograničenom odgovornošću za trgovinu i usluge</izvorni_sadrzaj>
    <derivirana_varijabla naziv="DomainObject.Predmet.StrankaFormated_1">  HUBERTUS društvo s ograničenom odgovornošću za trgovinu i usluge</derivirana_varijabla>
  </DomainObject.Predmet.StrankaFormated>
  <DomainObject.Predmet.StrankaFormatedOIB>
    <izvorni_sadrzaj>  HUBERTUS društvo s ograničenom odgovornošću za trgovinu i usluge, OIB 40520815182</izvorni_sadrzaj>
    <derivirana_varijabla naziv="DomainObject.Predmet.StrankaFormatedOIB_1">  HUBERTUS društvo s ograničenom odgovornošću za trgovinu i usluge, OIB 40520815182</derivirana_varijabla>
  </DomainObject.Predmet.StrankaFormatedOIB>
  <DomainObject.Predmet.StrankaFormatedWithAdress>
    <izvorni_sadrzaj> HUBERTUS društvo s ograničenom odgovornošću za trgovinu i usluge, Koretinec 32, 42243 Koretinec</izvorni_sadrzaj>
    <derivirana_varijabla naziv="DomainObject.Predmet.StrankaFormatedWithAdress_1"> HUBERTUS društvo s ograničenom odgovornošću za trgovinu i usluge, Koretinec 32, 42243 Koretinec</derivirana_varijabla>
  </DomainObject.Predmet.StrankaFormatedWithAdress>
  <DomainObject.Predmet.StrankaFormatedWithAdressOIB>
    <izvorni_sadrzaj> HUBERTUS društvo s ograničenom odgovornošću za trgovinu i usluge, OIB 40520815182, Koretinec 32, 42243 Koretinec</izvorni_sadrzaj>
    <derivirana_varijabla naziv="DomainObject.Predmet.StrankaFormatedWithAdressOIB_1"> HUBERTUS društvo s ograničenom odgovornošću za trgovinu i usluge, OIB 40520815182, Koretinec 32, 42243 Koretinec</derivirana_varijabla>
  </DomainObject.Predmet.StrankaFormatedWithAdressOIB>
  <DomainObject.Predmet.StrankaWithAdress>
    <izvorni_sadrzaj>HUBERTUS društvo s ograničenom odgovornošću za trgovinu i usluge Koretinec 32,42243 Koretinec</izvorni_sadrzaj>
    <derivirana_varijabla naziv="DomainObject.Predmet.StrankaWithAdress_1">HUBERTUS društvo s ograničenom odgovornošću za trgovinu i usluge Koretinec 32,42243 Koretinec</derivirana_varijabla>
  </DomainObject.Predmet.StrankaWithAdress>
  <DomainObject.Predmet.StrankaWithAdressOIB>
    <izvorni_sadrzaj>HUBERTUS društvo s ograničenom odgovornošću za trgovinu i usluge, OIB 40520815182, Koretinec 32,42243 Koretinec</izvorni_sadrzaj>
    <derivirana_varijabla naziv="DomainObject.Predmet.StrankaWithAdressOIB_1">HUBERTUS društvo s ograničenom odgovornošću za trgovinu i usluge, OIB 40520815182, Koretinec 32,42243 Koretinec</derivirana_varijabla>
  </DomainObject.Predmet.StrankaWithAdressOIB>
  <DomainObject.Predmet.StrankaNazivFormated>
    <izvorni_sadrzaj>HUBERTUS društvo s ograničenom odgovornošću za trgovinu i usluge</izvorni_sadrzaj>
    <derivirana_varijabla naziv="DomainObject.Predmet.StrankaNazivFormated_1">HUBERTUS društvo s ograničenom odgovornošću za trgovinu i usluge</derivirana_varijabla>
  </DomainObject.Predmet.StrankaNazivFormated>
  <DomainObject.Predmet.StrankaNazivFormatedOIB>
    <izvorni_sadrzaj>HUBERTUS društvo s ograničenom odgovornošću za trgovinu i usluge, OIB 40520815182</izvorni_sadrzaj>
    <derivirana_varijabla naziv="DomainObject.Predmet.StrankaNazivFormatedOIB_1">HUBERTUS društvo s ograničenom odgovornošću za trgovinu i usluge, OIB 40520815182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HUBERTUS društvo s ograničenom odgovornošću za trgovinu i usluge</item>
    </izvorni_sadrzaj>
    <derivirana_varijabla naziv="DomainObject.Predmet.StrankaListFormated_1">
      <item>HUBERTUS društvo s ograničenom odgovornošću za trgovinu i usluge</item>
    </derivirana_varijabla>
  </DomainObject.Predmet.StrankaListFormated>
  <DomainObject.Predmet.StrankaListFormatedOIB>
    <izvorni_sadrzaj>
      <item>HUBERTUS društvo s ograničenom odgovornošću za trgovinu i usluge, OIB 40520815182</item>
    </izvorni_sadrzaj>
    <derivirana_varijabla naziv="DomainObject.Predmet.StrankaListFormatedOIB_1">
      <item>HUBERTUS društvo s ograničenom odgovornošću za trgovinu i usluge, OIB 40520815182</item>
    </derivirana_varijabla>
  </DomainObject.Predmet.StrankaListFormatedOIB>
  <DomainObject.Predmet.StrankaListFormatedWithAdress>
    <izvorni_sadrzaj>
      <item>HUBERTUS društvo s ograničenom odgovornošću za trgovinu i usluge, Koretinec 32, 42243 Koretinec</item>
    </izvorni_sadrzaj>
    <derivirana_varijabla naziv="DomainObject.Predmet.StrankaListFormatedWithAdress_1">
      <item>HUBERTUS društvo s ograničenom odgovornošću za trgovinu i usluge, Koretinec 32, 42243 Koretinec</item>
    </derivirana_varijabla>
  </DomainObject.Predmet.StrankaListFormatedWithAdress>
  <DomainObject.Predmet.StrankaListFormatedWithAdressOIB>
    <izvorni_sadrzaj>
      <item>HUBERTUS društvo s ograničenom odgovornošću za trgovinu i usluge, OIB 40520815182, Koretinec 32, 42243 Koretinec</item>
    </izvorni_sadrzaj>
    <derivirana_varijabla naziv="DomainObject.Predmet.StrankaListFormatedWithAdressOIB_1">
      <item>HUBERTUS društvo s ograničenom odgovornošću za trgovinu i usluge, OIB 40520815182, Koretinec 32, 42243 Koretinec</item>
    </derivirana_varijabla>
  </DomainObject.Predmet.StrankaListFormatedWithAdressOIB>
  <DomainObject.Predmet.StrankaListNazivFormated>
    <izvorni_sadrzaj>
      <item>HUBERTUS društvo s ograničenom odgovornošću za trgovinu i usluge</item>
    </izvorni_sadrzaj>
    <derivirana_varijabla naziv="DomainObject.Predmet.StrankaListNazivFormated_1">
      <item>HUBERTUS društvo s ograničenom odgovornošću za trgovinu i usluge</item>
    </derivirana_varijabla>
  </DomainObject.Predmet.StrankaListNazivFormated>
  <DomainObject.Predmet.StrankaListNazivFormatedOIB>
    <izvorni_sadrzaj>
      <item>HUBERTUS društvo s ograničenom odgovornošću za trgovinu i usluge, OIB 40520815182</item>
    </izvorni_sadrzaj>
    <derivirana_varijabla naziv="DomainObject.Predmet.StrankaListNazivFormatedOIB_1">
      <item>HUBERTUS društvo s ograničenom odgovornošću za trgovinu i usluge, OIB 40520815182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odvj., Vjekoslav Jaklin</item>
    </izvorni_sadrzaj>
    <derivirana_varijabla naziv="DomainObject.Predmet.OstaliListFormated_1">
      <item>Sudski registar</item>
      <item>odvj., Vjekoslav Jaklin</item>
    </derivirana_varijabla>
  </DomainObject.Predmet.OstaliListFormated>
  <DomainObject.Predmet.OstaliListFormatedOIB>
    <izvorni_sadrzaj>
      <item>Sudski registar</item>
      <item>odvj., Vjekoslav Jaklin</item>
    </izvorni_sadrzaj>
    <derivirana_varijabla naziv="DomainObject.Predmet.OstaliListFormatedOIB_1">
      <item>Sudski registar</item>
      <item>odvj., Vjekoslav Jaklin</item>
    </derivirana_varijabla>
  </DomainObject.Predmet.OstaliListFormatedOIB>
  <DomainObject.Predmet.OstaliListFormatedWithAdress>
    <izvorni_sadrzaj>
      <item>Sudski registar</item>
      <item>odvj., Vjekoslav Jaklin, Krešimira Filića 39a, 42000 Varaždin</item>
    </izvorni_sadrzaj>
    <derivirana_varijabla naziv="DomainObject.Predmet.OstaliListFormatedWithAdress_1">
      <item>Sudski registar</item>
      <item>odvj., Vjekoslav Jaklin, Krešimira Filića 39a, 42000 Varaždin</item>
    </derivirana_varijabla>
  </DomainObject.Predmet.OstaliListFormatedWithAdress>
  <DomainObject.Predmet.OstaliListFormatedWithAdressOIB>
    <izvorni_sadrzaj>
      <item>Sudski registar</item>
      <item>odvj., Vjekoslav Jaklin, Krešimira Filića 39a, 42000 Varaždin</item>
    </izvorni_sadrzaj>
    <derivirana_varijabla naziv="DomainObject.Predmet.OstaliListFormatedWithAdressOIB_1">
      <item>Sudski registar</item>
      <item>odvj., Vjekoslav Jaklin, Krešimira Filića 39a, 42000 Varaždin</item>
    </derivirana_varijabla>
  </DomainObject.Predmet.OstaliListFormatedWithAdressOIB>
  <DomainObject.Predmet.OstaliListNazivFormated>
    <izvorni_sadrzaj>
      <item>Sudski registar</item>
      <item>odvj., Vjekoslav Jaklin</item>
    </izvorni_sadrzaj>
    <derivirana_varijabla naziv="DomainObject.Predmet.OstaliListNazivFormated_1">
      <item>Sudski registar</item>
      <item>odvj., Vjekoslav Jaklin</item>
    </derivirana_varijabla>
  </DomainObject.Predmet.OstaliListNazivFormated>
  <DomainObject.Predmet.OstaliListNazivFormatedOIB>
    <izvorni_sadrzaj>
      <item>Sudski registar</item>
      <item>odvj., Vjekoslav Jaklin</item>
    </izvorni_sadrzaj>
    <derivirana_varijabla naziv="DomainObject.Predmet.OstaliListNazivFormatedOIB_1">
      <item>Sudski registar</item>
      <item>odvj., Vjekoslav Jaklin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St-54/2015-13</izvorni_sadrzaj>
    <derivirana_varijabla naziv="DomainObject.PoslovniBrojDokumenta_1">St-54/2015-13</derivirana_varijabla>
  </DomainObject.PoslovniBrojDokumenta>
  <DomainObject.Predmet.StrankaIDrugi>
    <izvorni_sadrzaj>HUBERTUS društvo s ograničenom odgovornošću za trgovinu i usluge</izvorni_sadrzaj>
    <derivirana_varijabla naziv="DomainObject.Predmet.StrankaIDrugi_1">HUBERTUS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HUBERTUS društvo s ograničenom odgovornošću za trgovinu i usluge, OIB 40520815182, Koretinec 32, 42243 Koretinec</izvorni_sadrzaj>
    <derivirana_varijabla naziv="DomainObject.Predmet.StrankaIDrugiAdressOIB_1">HUBERTUS društvo s ograničenom odgovornošću za trgovinu i usluge, OIB 40520815182, Koretinec 32, 42243 Koretinec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HUBERTUS društvo s ograničenom odgovornošću za trgovinu i usluge</item>
      <item>Sudski registar</item>
      <item>odvj., Vjekoslav Jaklin</item>
    </izvorni_sadrzaj>
    <derivirana_varijabla naziv="DomainObject.Predmet.SudioniciListNaziv_1">
      <item>HUBERTUS društvo s ograničenom odgovornošću za trgovinu i usluge</item>
      <item>Sudski registar</item>
      <item>odvj., Vjekoslav Jaklin</item>
    </derivirana_varijabla>
  </DomainObject.Predmet.SudioniciListNaziv>
  <DomainObject.Predmet.SudioniciListAdressOIB>
    <izvorni_sadrzaj>
      <item>HUBERTUS društvo s ograničenom odgovornošću za trgovinu i usluge, OIB 40520815182, Koretinec 32,42243 Koretinec</item>
      <item>Sudski registar</item>
      <item>odvj., Vjekoslav Jaklin, Krešimira Filića 39a,42000 Varaždin</item>
    </izvorni_sadrzaj>
    <derivirana_varijabla naziv="DomainObject.Predmet.SudioniciListAdressOIB_1">
      <item>HUBERTUS društvo s ograničenom odgovornošću za trgovinu i usluge, OIB 40520815182, Koretinec 32,42243 Koretinec</item>
      <item>Sudski registar</item>
      <item>odvj., Vjekoslav Jaklin, Krešimira Filića 39a,42000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77B67-8AA6-4690-9E5A-30297A134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3410</properties:Characters>
  <properties:Lines>94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2016-04-27T08:19:00Z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St-54/2015-13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