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c1d4" w14:paraId="abfc1d4" w:rsidRDefault="00C75245" w:rsidP="00C75245" w:rsidR="00C75245" w:rsidRPr="00731D02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731D02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731D02">
      <w:pPr>
        <w:rPr>
          <w:rFonts w:cs="Times New Roman"/>
          <w:szCs w:val="24"/>
        </w:rPr>
      </w:pPr>
      <w:r w:rsidRPr="00731D02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731D02">
      <w:pPr>
        <w:rPr>
          <w:rFonts w:cs="Times New Roman"/>
          <w:szCs w:val="24"/>
        </w:rPr>
      </w:pPr>
      <w:r w:rsidRPr="00731D02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731D02">
      <w:pPr>
        <w:rPr>
          <w:rFonts w:cs="Times New Roman" w:eastAsia="MS Mincho"/>
          <w:szCs w:val="24"/>
        </w:rPr>
      </w:pPr>
      <w:r w:rsidRPr="00731D02">
        <w:rPr>
          <w:rFonts w:cs="Times New Roman" w:eastAsia="MS Mincho"/>
          <w:szCs w:val="24"/>
        </w:rPr>
        <w:t xml:space="preserve">      Rijeka, Zadarska 1 i 3</w:t>
      </w:r>
    </w:p>
    <w:p w:rsidRDefault="00E20C10" w:rsidP="00CA5756" w:rsidR="00CA5756" w:rsidRPr="00731D02">
      <w:pPr>
        <w:rPr>
          <w:rFonts w:cs="Times New Roman"/>
          <w:szCs w:val="24"/>
        </w:rPr>
      </w:pPr>
      <w:r w:rsidRPr="00731D02">
        <w:rPr>
          <w:rFonts w:cs="Times New Roman"/>
          <w:szCs w:val="24"/>
        </w:rPr>
        <w:br/>
      </w:r>
    </w:p>
    <w:p w:rsidRDefault="00CA5756" w:rsidP="00CA5756" w:rsidR="00CA5756" w:rsidRPr="00731D02">
      <w:pPr>
        <w:rPr>
          <w:rFonts w:cs="Times New Roman"/>
          <w:szCs w:val="24"/>
        </w:rPr>
      </w:pPr>
    </w:p>
    <w:p w:rsidRDefault="00CA5756" w:rsidP="00CA5756" w:rsidR="00CA5756" w:rsidRPr="00731D02">
      <w:pPr>
        <w:jc w:val="center"/>
        <w:rPr>
          <w:rFonts w:cs="Times New Roman"/>
          <w:bCs/>
          <w:szCs w:val="24"/>
        </w:rPr>
      </w:pPr>
      <w:r w:rsidRPr="00731D02">
        <w:rPr>
          <w:rFonts w:cs="Times New Roman"/>
          <w:bCs/>
          <w:szCs w:val="24"/>
        </w:rPr>
        <w:t>R E P U B L I K A    H R V A T S K A</w:t>
      </w:r>
    </w:p>
    <w:p w:rsidRDefault="00CA5756" w:rsidP="00CA5756" w:rsidR="00CA5756" w:rsidRPr="00731D02">
      <w:pPr>
        <w:jc w:val="center"/>
        <w:rPr>
          <w:rFonts w:cs="Times New Roman"/>
          <w:bCs/>
          <w:szCs w:val="24"/>
        </w:rPr>
      </w:pPr>
      <w:r w:rsidRPr="00731D02">
        <w:rPr>
          <w:rFonts w:cs="Times New Roman"/>
          <w:bCs/>
          <w:szCs w:val="24"/>
        </w:rPr>
        <w:t>Z A K L J U Č A K</w:t>
      </w:r>
    </w:p>
    <w:p w:rsidRDefault="00CA5756" w:rsidP="00CA5756" w:rsidR="00CA5756" w:rsidRPr="00731D02">
      <w:pPr>
        <w:rPr>
          <w:rFonts w:cs="Times New Roman"/>
          <w:szCs w:val="24"/>
        </w:rPr>
      </w:pPr>
    </w:p>
    <w:p w:rsidRDefault="00CA5756" w:rsidP="00CA5756" w:rsidR="00CA5756" w:rsidRPr="00731D02">
      <w:pPr>
        <w:jc w:val="both"/>
        <w:rPr>
          <w:rFonts w:cs="Times New Roman"/>
          <w:color w:val="003366"/>
          <w:szCs w:val="24"/>
          <w:lang w:eastAsia="hr-HR"/>
        </w:rPr>
      </w:pPr>
      <w:r w:rsidRPr="00731D02">
        <w:rPr>
          <w:rFonts w:cs="Times New Roman"/>
          <w:szCs w:val="24"/>
        </w:rPr>
        <w:tab/>
        <w:t>Trgovački sud u Rijeci, po sucu Veri Jelenović, u postupku nad dužnikom DVOR društvo s ograničenom odgovornošću za promet nekretninama Rijeka (Grad Rijeka), 1. maja 52, OIB: 43760731533, MBS: 040253045, dana 3</w:t>
      </w:r>
      <w:r w:rsidR="00731D02" w:rsidRPr="00731D02">
        <w:rPr>
          <w:rFonts w:cs="Times New Roman"/>
          <w:szCs w:val="24"/>
        </w:rPr>
        <w:t>0</w:t>
      </w:r>
      <w:r w:rsidRPr="00731D02">
        <w:rPr>
          <w:rFonts w:cs="Times New Roman"/>
          <w:szCs w:val="24"/>
        </w:rPr>
        <w:t xml:space="preserve">. </w:t>
      </w:r>
      <w:r w:rsidR="00731D02" w:rsidRPr="00731D02">
        <w:rPr>
          <w:rFonts w:cs="Times New Roman"/>
          <w:szCs w:val="24"/>
        </w:rPr>
        <w:t>ožujka</w:t>
      </w:r>
      <w:r w:rsidRPr="00731D02">
        <w:rPr>
          <w:rFonts w:cs="Times New Roman"/>
          <w:szCs w:val="24"/>
        </w:rPr>
        <w:t xml:space="preserve"> 201</w:t>
      </w:r>
      <w:r w:rsidR="00731D02" w:rsidRPr="00731D02">
        <w:rPr>
          <w:rFonts w:cs="Times New Roman"/>
          <w:szCs w:val="24"/>
        </w:rPr>
        <w:t>8</w:t>
      </w:r>
      <w:r w:rsidRPr="00731D02">
        <w:rPr>
          <w:rFonts w:cs="Times New Roman"/>
          <w:szCs w:val="24"/>
        </w:rPr>
        <w:t xml:space="preserve">. </w:t>
      </w:r>
    </w:p>
    <w:p w:rsidRDefault="00CA5756" w:rsidP="00CA5756" w:rsidR="00CA5756" w:rsidRPr="00731D02">
      <w:pPr>
        <w:jc w:val="center"/>
        <w:rPr>
          <w:rFonts w:cs="Times New Roman"/>
          <w:bCs/>
          <w:szCs w:val="24"/>
        </w:rPr>
      </w:pPr>
    </w:p>
    <w:p w:rsidRDefault="00CA5756" w:rsidP="00CA5756" w:rsidR="00CA5756" w:rsidRPr="00731D02">
      <w:pPr>
        <w:jc w:val="center"/>
        <w:rPr>
          <w:rFonts w:cs="Times New Roman"/>
          <w:bCs/>
          <w:szCs w:val="24"/>
        </w:rPr>
      </w:pPr>
      <w:r w:rsidRPr="00731D02">
        <w:rPr>
          <w:rFonts w:cs="Times New Roman"/>
          <w:bCs/>
          <w:szCs w:val="24"/>
        </w:rPr>
        <w:t>z a k l j u č i o    j e</w:t>
      </w:r>
    </w:p>
    <w:p w:rsidRDefault="00CA5756" w:rsidP="00CA5756" w:rsidR="00CA5756" w:rsidRPr="00731D02">
      <w:pPr>
        <w:jc w:val="center"/>
        <w:rPr>
          <w:rFonts w:cs="Times New Roman"/>
          <w:bCs/>
          <w:szCs w:val="24"/>
        </w:rPr>
      </w:pP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I.</w:t>
      </w:r>
      <w:r w:rsidR="00731D02"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 xml:space="preserve"> Određuje se ročište radi izjašnjenja stranaka o izjašnjenju i prilaganju odgovarajućih pisanih dokaza glede vrijednosti nekretnina upisanih u zemljišnim knjigama 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KOZALA, za</w:t>
      </w:r>
    </w:p>
    <w:p w:rsidRDefault="00731D02" w:rsidP="00CA5756" w:rsidR="00731D02" w:rsidRPr="00731D02">
      <w:pPr>
        <w:jc w:val="both"/>
        <w:rPr>
          <w:rFonts w:cs="Times New Roman"/>
          <w:szCs w:val="24"/>
        </w:rPr>
      </w:pPr>
    </w:p>
    <w:p w:rsidRDefault="00731D02" w:rsidP="00731D02" w:rsidR="00CA5756" w:rsidRPr="00731D02">
      <w:pPr>
        <w:ind w:left="360"/>
        <w:contextualSpacing/>
        <w:jc w:val="center"/>
      </w:pPr>
      <w:r w:rsidRPr="00731D02">
        <w:t xml:space="preserve">24. svibnja 2018. </w:t>
      </w:r>
      <w:r w:rsidR="00CA5756" w:rsidRPr="00731D02">
        <w:t xml:space="preserve">u </w:t>
      </w:r>
      <w:r w:rsidRPr="00731D02">
        <w:t>10</w:t>
      </w:r>
      <w:r w:rsidR="00CA5756" w:rsidRPr="00731D02">
        <w:t>,00 sati</w:t>
      </w:r>
    </w:p>
    <w:p w:rsidRDefault="00CA5756" w:rsidP="00CA5756" w:rsidR="00CA5756" w:rsidRPr="00731D02">
      <w:pPr>
        <w:jc w:val="center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kod Trgovačkog suda u Rijeci, Zadarska ulica 1 i 3,</w:t>
      </w:r>
    </w:p>
    <w:p w:rsidRDefault="00CA5756" w:rsidP="00CA5756" w:rsidR="00CA5756" w:rsidRPr="00731D02">
      <w:pPr>
        <w:jc w:val="center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sudnica br. 3, prvi kat.</w:t>
      </w:r>
    </w:p>
    <w:p w:rsidRDefault="00CA5756" w:rsidP="00CA5756" w:rsidR="00CA5756" w:rsidRPr="00731D02">
      <w:pPr>
        <w:jc w:val="center"/>
        <w:rPr>
          <w:rFonts w:cs="Times New Roman"/>
          <w:szCs w:val="24"/>
        </w:rPr>
      </w:pPr>
    </w:p>
    <w:p w:rsidRDefault="00CA5756" w:rsidP="00CA5756" w:rsidR="00CA5756" w:rsidRPr="00731D02">
      <w:pPr>
        <w:jc w:val="both"/>
        <w:rPr>
          <w:rFonts w:cs="Times New Roman"/>
          <w:bCs/>
          <w:color w:val="000000"/>
          <w:szCs w:val="24"/>
        </w:rPr>
      </w:pPr>
      <w:r w:rsidRPr="00731D02">
        <w:rPr>
          <w:rFonts w:cs="Times New Roman"/>
          <w:szCs w:val="24"/>
        </w:rPr>
        <w:t>II.</w:t>
      </w:r>
      <w:r w:rsidR="00731D02"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>Na ročište iz točke I. izreke ovog zaključka pozivaju se stečajni upravitelj  i razlučni vjerovni</w:t>
      </w:r>
      <w:r w:rsidR="00731D02" w:rsidRPr="00731D02">
        <w:rPr>
          <w:rFonts w:cs="Times New Roman"/>
          <w:szCs w:val="24"/>
        </w:rPr>
        <w:t>k</w:t>
      </w:r>
      <w:r w:rsidRPr="00731D02">
        <w:rPr>
          <w:rFonts w:cs="Times New Roman"/>
          <w:bCs/>
          <w:szCs w:val="24"/>
        </w:rPr>
        <w:t xml:space="preserve"> </w:t>
      </w:r>
      <w:r w:rsidR="00731D02" w:rsidRPr="00731D02">
        <w:rPr>
          <w:bCs/>
          <w:color w:val="000000"/>
        </w:rPr>
        <w:t>ERSTE &amp; STEIERMÄRKISCHE  BANK D.D. RIJEKA, OIB: 23057039320, RIJEKA, JADRANSKI TRG  3 A</w:t>
      </w:r>
      <w:r w:rsidRPr="00731D02">
        <w:rPr>
          <w:rFonts w:cs="Times New Roman"/>
          <w:bCs/>
          <w:color w:val="000000"/>
          <w:szCs w:val="24"/>
        </w:rPr>
        <w:t>.</w:t>
      </w:r>
    </w:p>
    <w:p w:rsidRDefault="00CA5756" w:rsidP="00CA5756" w:rsidR="00CA5756" w:rsidRPr="00731D02">
      <w:pPr>
        <w:jc w:val="center"/>
        <w:rPr>
          <w:rFonts w:cs="Times New Roman"/>
          <w:szCs w:val="24"/>
        </w:rPr>
      </w:pPr>
    </w:p>
    <w:p w:rsidRDefault="00CA5756" w:rsidP="00CA5756" w:rsidR="00CA5756" w:rsidRPr="00731D02">
      <w:pPr>
        <w:jc w:val="center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Rijeka, 3</w:t>
      </w:r>
      <w:r w:rsidR="00731D02">
        <w:rPr>
          <w:rFonts w:cs="Times New Roman"/>
          <w:szCs w:val="24"/>
        </w:rPr>
        <w:t>0</w:t>
      </w:r>
      <w:r w:rsidRPr="00731D02">
        <w:rPr>
          <w:rFonts w:cs="Times New Roman"/>
          <w:szCs w:val="24"/>
        </w:rPr>
        <w:t xml:space="preserve">. </w:t>
      </w:r>
      <w:r w:rsidR="00731D02">
        <w:rPr>
          <w:rFonts w:cs="Times New Roman"/>
          <w:szCs w:val="24"/>
        </w:rPr>
        <w:t xml:space="preserve">ožujka </w:t>
      </w:r>
      <w:r w:rsidRPr="00731D02">
        <w:rPr>
          <w:rFonts w:cs="Times New Roman"/>
          <w:szCs w:val="24"/>
        </w:rPr>
        <w:t>201</w:t>
      </w:r>
      <w:r w:rsidR="00731D02">
        <w:rPr>
          <w:rFonts w:cs="Times New Roman"/>
          <w:szCs w:val="24"/>
        </w:rPr>
        <w:t>8</w:t>
      </w:r>
      <w:r w:rsidRPr="00731D02">
        <w:rPr>
          <w:rFonts w:cs="Times New Roman"/>
          <w:szCs w:val="24"/>
        </w:rPr>
        <w:t xml:space="preserve">. </w:t>
      </w: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 xml:space="preserve">                                                       </w:t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  <w:t xml:space="preserve">       Sudac</w:t>
      </w: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</w:r>
      <w:r w:rsidRPr="00731D02">
        <w:rPr>
          <w:rFonts w:cs="Times New Roman"/>
          <w:szCs w:val="24"/>
        </w:rPr>
        <w:tab/>
        <w:t xml:space="preserve">            Vera Jelenović </w:t>
      </w: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</w:p>
    <w:p w:rsidRDefault="00731D02" w:rsidP="00CA5756" w:rsidR="00731D02">
      <w:pPr>
        <w:jc w:val="both"/>
        <w:rPr>
          <w:rFonts w:cs="Times New Roman"/>
          <w:szCs w:val="24"/>
        </w:rPr>
      </w:pP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UPUTA O PRAVNOM LIJEKU:</w:t>
      </w:r>
    </w:p>
    <w:p w:rsidRDefault="00CA5756" w:rsidP="00CA5756" w:rsidR="00CA5756" w:rsidRPr="00731D02">
      <w:pPr>
        <w:jc w:val="both"/>
        <w:rPr>
          <w:rFonts w:cs="Times New Roman"/>
          <w:szCs w:val="24"/>
        </w:rPr>
      </w:pPr>
      <w:r w:rsidRPr="00731D02">
        <w:rPr>
          <w:rFonts w:cs="Times New Roman"/>
          <w:szCs w:val="24"/>
        </w:rPr>
        <w:t>Protiv zaključka nije dopušten pravni lijek.</w:t>
      </w:r>
    </w:p>
    <w:p w:rsidRDefault="00E20C10" w:rsidP="00CA5756" w:rsidR="00E20C10" w:rsidRPr="00731D02">
      <w:pPr>
        <w:jc w:val="center"/>
        <w:rPr>
          <w:rFonts w:cs="Times New Roman"/>
          <w:szCs w:val="24"/>
        </w:rPr>
      </w:pPr>
    </w:p>
    <w:sectPr w:rsidR="00E20C10" w:rsidRPr="00731D0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F81" w:rsidP="00C75245" w:rsidR="00092F81">
      <w:r>
        <w:separator/>
      </w:r>
    </w:p>
  </w:endnote>
  <w:endnote w:id="0" w:type="continuationSeparator">
    <w:p w:rsidRDefault="00092F81" w:rsidP="00C75245" w:rsidR="00092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78C">
          <w:rPr>
            <w:noProof/>
          </w:rPr>
          <w:t>1</w:t>
        </w:r>
        <w:r>
          <w:fldChar w:fldCharType="end"/>
        </w:r>
      </w:p>
    </w:sdtContent>
  </w:sdt>
  <w:p w:rsidRDefault="00B0078C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F81" w:rsidP="00C75245" w:rsidR="00092F81">
      <w:r>
        <w:separator/>
      </w:r>
    </w:p>
  </w:footnote>
  <w:footnote w:id="0" w:type="continuationSeparator">
    <w:p w:rsidRDefault="00092F81" w:rsidP="00C75245" w:rsidR="00092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731D02">
      <w:t>747</w:t>
    </w:r>
    <w:r w:rsidR="008F410A">
      <w:t>/201</w:t>
    </w:r>
    <w:r w:rsidR="00731D02">
      <w:t>6</w:t>
    </w:r>
    <w:r w:rsidR="008F410A">
      <w:t>-</w:t>
    </w:r>
    <w:r w:rsidR="00731D02">
      <w:t>24</w:t>
    </w:r>
  </w:p>
  <w:p w:rsidRDefault="00B0078C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2F81"/>
    <w:rsid w:val="000E593A"/>
    <w:rsid w:val="0041565A"/>
    <w:rsid w:val="006706C3"/>
    <w:rsid w:val="0072559B"/>
    <w:rsid w:val="00731D02"/>
    <w:rsid w:val="00744572"/>
    <w:rsid w:val="007B500B"/>
    <w:rsid w:val="007D5E9B"/>
    <w:rsid w:val="008F410A"/>
    <w:rsid w:val="00A811AD"/>
    <w:rsid w:val="00AF7AF2"/>
    <w:rsid w:val="00B0078C"/>
    <w:rsid w:val="00B54D90"/>
    <w:rsid w:val="00BA0277"/>
    <w:rsid w:val="00C75245"/>
    <w:rsid w:val="00CA5756"/>
    <w:rsid w:val="00D930A1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00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8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B00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8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19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78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69BDC-81A9-4F83-83B1-28BEB367D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1046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2018-03-30T08:05:00Z</dcterms:created>
  <dc:creator>Danijela Fumić</dc:creator>
  <cp:lastModifiedBy>Danijela Fumić</cp:lastModifiedBy>
  <cp:lastPrinted>2018-03-30T07:53:00Z</cp:lastPrinted>
  <dcterms:modified xmlns:xsi="http://www.w3.org/2001/XMLSchema-instance" xsi:type="dcterms:W3CDTF">2018-03-30T08:05:00Z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(747 16 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