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7660" w14:paraId="38b7660" w:rsidRDefault="00A4057E" w:rsidP="00A4057E" w:rsidR="00A4057E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1.St-563/2011</w:t>
      </w:r>
    </w:p>
    <w:p w:rsidRDefault="00A4057E" w:rsidP="00A4057E" w:rsidR="00A4057E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4057E" w:rsidP="00A4057E" w:rsidR="00A4057E">
      <w:pPr>
        <w:spacing w:after="0"/>
        <w:rPr>
          <w:rFonts w:cs="Times New Roman" w:eastAsia="Times New Roman"/>
          <w:b/>
          <w:lang w:eastAsia="hr-HR"/>
        </w:rPr>
      </w:pPr>
    </w:p>
    <w:p w:rsidRDefault="00A4057E" w:rsidP="00A4057E" w:rsidR="00A4057E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4057E" w:rsidP="00A4057E" w:rsidR="00A4057E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4057E" w:rsidP="00A4057E" w:rsidR="00A4057E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  <w:r>
        <w:rPr>
          <w:rFonts w:cs="Times New Roman" w:eastAsia="Times New Roman"/>
          <w:b/>
          <w:lang w:eastAsia="hr-HR"/>
        </w:rPr>
        <w:tab/>
      </w:r>
    </w:p>
    <w:p w:rsidRDefault="00736DE1" w:rsidP="00A4057E" w:rsidR="00736DE1">
      <w:pPr>
        <w:spacing w:after="0"/>
        <w:rPr>
          <w:rFonts w:cs="Times New Roman" w:eastAsia="Times New Roman"/>
          <w:b/>
          <w:lang w:eastAsia="hr-HR"/>
        </w:rPr>
      </w:pPr>
    </w:p>
    <w:p w:rsidRDefault="00A4057E" w:rsidP="00A4057E" w:rsidR="00A4057E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REPUBLIKA HRVATSKA</w:t>
      </w:r>
    </w:p>
    <w:p w:rsidRDefault="00A4057E" w:rsidP="00A4057E" w:rsidR="00A4057E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RJEŠENJE</w:t>
      </w:r>
    </w:p>
    <w:p w:rsidRDefault="00A4057E" w:rsidP="00A4057E" w:rsidR="00A4057E">
      <w:pPr>
        <w:pStyle w:val="Bezproreda"/>
        <w:jc w:val="both"/>
      </w:pPr>
    </w:p>
    <w:p w:rsidRDefault="00A4057E" w:rsidP="00A4057E" w:rsidR="00A4057E">
      <w:pPr>
        <w:ind w:firstLine="708"/>
      </w:pPr>
      <w:r>
        <w:t xml:space="preserve">TRGOVAČKI SUD U SPLITU, po sucu tog suda Velimiru Vukoviću, kao stečajnom sucu, u stečajnom postupku nad dužnikom  TEHNIKA d.d. u stečaju Split, Lovretska  27., OIB, 02048078228,  zastupanog po stečajnom  upravitelju Zoranu Miletiću iz Splita, Nazorov prilaz 1A., dana 14. veljače 2017. godine </w:t>
      </w:r>
    </w:p>
    <w:p w:rsidRDefault="00A4057E" w:rsidP="00A4057E" w:rsidR="00A4057E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  j e </w:t>
      </w:r>
    </w:p>
    <w:p w:rsidRDefault="00A4057E" w:rsidP="00A4057E" w:rsidR="00A4057E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A4057E" w:rsidP="00A4057E" w:rsidR="00A4057E">
      <w:pPr>
        <w:pStyle w:val="Bezproreda"/>
      </w:pPr>
      <w:r>
        <w:t xml:space="preserve">          Odbacuje se kao nepravodobna  prijava tražbine stečajnog vjerovnika POINT SPLIT d.o.o. Split, B. Ivana Merza 8., OIB: 92462019127.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  <w:jc w:val="center"/>
      </w:pPr>
      <w:r>
        <w:t>Obrazloženje: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  <w:ind w:firstLine="708"/>
      </w:pPr>
      <w:r>
        <w:t>Rješenjem ovog suda br. St-563/2011 od 23. ožujka  2012. godine otvoren stečajni postupak na stečajnim dužnikom TEHNIKA d.d. u stečaju Split, Lovretska  27., OIB, 02048078228.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  <w:ind w:firstLine="708"/>
      </w:pPr>
      <w:r>
        <w:t>Naprijed navedeno rješenje bilo je istaknuto na oglasnoj ploči ovog suda do 23. ožujka  2012. godine.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  <w:ind w:firstLine="708"/>
      </w:pPr>
      <w:r>
        <w:t>Oglas o donošenju rješenja o otvaranju stečajnog postupka bio je objavljen u »Narodnim novinama» br. 38 od 30. ožujka 201</w:t>
      </w:r>
      <w:r w:rsidR="00736DE1">
        <w:t>2</w:t>
      </w:r>
      <w:r>
        <w:t xml:space="preserve">. godine. 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  <w:ind w:firstLine="708"/>
      </w:pPr>
      <w:r>
        <w:t>Prvo ispitno ročište u ovom stečajnom postupku bilo je održano kod ovog suda dana 1</w:t>
      </w:r>
      <w:r w:rsidR="00736DE1">
        <w:t>4</w:t>
      </w:r>
      <w:r>
        <w:t>.</w:t>
      </w:r>
      <w:r w:rsidR="00736DE1">
        <w:t>svibnja</w:t>
      </w:r>
      <w:r>
        <w:t xml:space="preserve"> 201</w:t>
      </w:r>
      <w:r w:rsidR="00736DE1">
        <w:t>2</w:t>
      </w:r>
      <w:r>
        <w:t>. godine.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  <w:ind w:firstLine="708"/>
      </w:pPr>
      <w:r>
        <w:t xml:space="preserve">Stečajni vjerovnik </w:t>
      </w:r>
      <w:r w:rsidR="00736DE1">
        <w:t>POINT SPLIT d.o.o. Split, B. Ivana Merza 8., OIB: 92462019127</w:t>
      </w:r>
      <w:r>
        <w:t>, podnio  je prijavu tražbine koja je upućena stečajno</w:t>
      </w:r>
      <w:r w:rsidR="00736DE1">
        <w:t>m</w:t>
      </w:r>
      <w:r>
        <w:t xml:space="preserve"> upravitelj</w:t>
      </w:r>
      <w:r w:rsidR="00736DE1">
        <w:t>u</w:t>
      </w:r>
      <w:r>
        <w:t xml:space="preserve"> preporučenom pošiljkom dana 0</w:t>
      </w:r>
      <w:r w:rsidR="00736DE1">
        <w:t>7</w:t>
      </w:r>
      <w:r>
        <w:t>.</w:t>
      </w:r>
      <w:r w:rsidR="00736DE1">
        <w:t>veljače</w:t>
      </w:r>
      <w:r>
        <w:t xml:space="preserve"> 201</w:t>
      </w:r>
      <w:r w:rsidR="00736DE1">
        <w:t>7</w:t>
      </w:r>
      <w:r>
        <w:t>. godine.</w:t>
      </w:r>
    </w:p>
    <w:p w:rsidRDefault="00A4057E" w:rsidP="00A4057E" w:rsidR="00A4057E">
      <w:pPr>
        <w:pStyle w:val="Bezproreda"/>
        <w:ind w:firstLine="708"/>
      </w:pPr>
    </w:p>
    <w:p w:rsidRDefault="00A4057E" w:rsidP="00736DE1" w:rsidR="00A4057E">
      <w:pPr>
        <w:pStyle w:val="Bezproreda"/>
        <w:ind w:firstLine="708"/>
      </w:pPr>
      <w:r>
        <w:t>Kako je  prijava tražbine naprijed imenovanog stečajnog vjerovnika  podnesena  istek</w:t>
      </w:r>
      <w:r w:rsidR="00736DE1">
        <w:t xml:space="preserve">om </w:t>
      </w:r>
      <w:r>
        <w:t xml:space="preserve"> roka od 3 mjeseca nakon prvog ispitnog ročišta to je,  temeljem odredbi čl.  176 st. 2 i st. 4 Stečajnog zakona (NN br. 44/96, 29/99, 129/00, 123/03, 197/03, 187/04, 82/06, 116/10, </w:t>
      </w:r>
    </w:p>
    <w:p w:rsidRDefault="00A4057E" w:rsidP="00A4057E" w:rsidR="00A4057E">
      <w:pPr>
        <w:pStyle w:val="Bezproreda"/>
      </w:pPr>
    </w:p>
    <w:p w:rsidRDefault="00A4057E" w:rsidP="00A4057E" w:rsidR="00736DE1">
      <w:pPr>
        <w:pStyle w:val="Bezproreda"/>
      </w:pPr>
      <w:r>
        <w:t xml:space="preserve">                  </w:t>
      </w:r>
    </w:p>
    <w:p w:rsidRDefault="00736DE1" w:rsidP="00736DE1" w:rsidR="00736DE1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736DE1">
        <w:rPr>
          <w:b/>
        </w:rPr>
        <w:t>1.St-563/2011</w:t>
      </w:r>
    </w:p>
    <w:p w:rsidRDefault="00736DE1" w:rsidP="00736DE1" w:rsidR="00736DE1">
      <w:pPr>
        <w:pStyle w:val="Bezproreda"/>
      </w:pPr>
    </w:p>
    <w:p w:rsidRDefault="00736DE1" w:rsidP="00736DE1" w:rsidR="00736DE1">
      <w:pPr>
        <w:pStyle w:val="Bezproreda"/>
      </w:pPr>
      <w:r>
        <w:t xml:space="preserve">25/12 i 133/12-dalje SZ), trebalo donijeti ovo rješenje kao u izreci. </w:t>
      </w:r>
    </w:p>
    <w:p w:rsidRDefault="00736DE1" w:rsidP="00A4057E" w:rsidR="00736DE1">
      <w:pPr>
        <w:pStyle w:val="Bezproreda"/>
      </w:pPr>
    </w:p>
    <w:p w:rsidRDefault="00736DE1" w:rsidP="00A4057E" w:rsidR="00736DE1">
      <w:pPr>
        <w:pStyle w:val="Bezproreda"/>
      </w:pPr>
    </w:p>
    <w:p w:rsidRDefault="00A4057E" w:rsidP="00A4057E" w:rsidR="00A4057E">
      <w:pPr>
        <w:pStyle w:val="Bezproreda"/>
      </w:pPr>
      <w:r>
        <w:t xml:space="preserve">                      U Splitu, 1</w:t>
      </w:r>
      <w:r w:rsidR="00736DE1">
        <w:t>4</w:t>
      </w:r>
      <w:r>
        <w:t xml:space="preserve">. </w:t>
      </w:r>
      <w:r w:rsidR="00736DE1">
        <w:t>veljače</w:t>
      </w:r>
      <w:r>
        <w:t xml:space="preserve"> 201</w:t>
      </w:r>
      <w:r w:rsidR="00736DE1">
        <w:t>7</w:t>
      </w:r>
      <w:r>
        <w:t xml:space="preserve">. godine 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  <w:ind w:firstLine="708" w:left="5664"/>
      </w:pPr>
      <w:r>
        <w:t>S U D A C</w:t>
      </w:r>
    </w:p>
    <w:p w:rsidRDefault="00A4057E" w:rsidP="00A4057E" w:rsidR="00A4057E">
      <w:pPr>
        <w:pStyle w:val="Bezproreda"/>
        <w:ind w:firstLine="708" w:left="6372"/>
      </w:pPr>
    </w:p>
    <w:p w:rsidRDefault="00A4057E" w:rsidP="00A4057E" w:rsidR="00A4057E">
      <w:pPr>
        <w:pStyle w:val="Bezproreda"/>
        <w:ind w:left="6372"/>
      </w:pPr>
      <w:r>
        <w:t xml:space="preserve">Velimir Vuković 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</w:pPr>
      <w:r>
        <w:t>POUKA O PRAVNOM LIJEKU: Protiv ovog rješenja može se izjaviti žalba. Žalba se izjavljuje u roku od osam (8) dana, podnosi se u tri primjerka Trgovačkom sudu u Splitu, Split, Sukoišanska 6., kao sudu prvog stupnja a o istoj žalbi u drugom stupnju odlučuje Visoki trgovački sud Republike Hrvatske.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</w:pPr>
      <w:r>
        <w:t>DNA: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</w:pPr>
      <w:r>
        <w:t xml:space="preserve">1.   Stečajni upravitelj </w:t>
      </w:r>
      <w:r w:rsidR="00736DE1">
        <w:t>Zoran Miletić, Nazorov prilaz 1A</w:t>
      </w:r>
    </w:p>
    <w:p w:rsidRDefault="00A4057E" w:rsidP="00A4057E" w:rsidR="00736DE1">
      <w:pPr>
        <w:pStyle w:val="Bezproreda"/>
      </w:pPr>
      <w:r>
        <w:t xml:space="preserve">2.   </w:t>
      </w:r>
      <w:r w:rsidR="00736DE1">
        <w:t xml:space="preserve">Stečajni vjerovnik POINT SPLIT d.o.o. Split, B. Ivana Merza 8. </w:t>
      </w:r>
    </w:p>
    <w:p w:rsidRDefault="00A4057E" w:rsidP="00A4057E" w:rsidR="00A4057E">
      <w:pPr>
        <w:pStyle w:val="Bezproreda"/>
      </w:pPr>
      <w:r>
        <w:t>3.   e-oglasna ploča suda</w:t>
      </w:r>
    </w:p>
    <w:p w:rsidRDefault="00A4057E" w:rsidP="00A4057E" w:rsidR="00A4057E">
      <w:pPr>
        <w:pStyle w:val="Bezproreda"/>
      </w:pPr>
      <w:r>
        <w:t>4.   Spis</w:t>
      </w:r>
    </w:p>
    <w:p w:rsidRDefault="00A4057E" w:rsidP="00A4057E" w:rsidR="00A4057E">
      <w:pPr>
        <w:pStyle w:val="Bezproreda"/>
      </w:pPr>
    </w:p>
    <w:p w:rsidRDefault="00A4057E" w:rsidP="00A4057E" w:rsidR="00A4057E">
      <w:pPr>
        <w:pStyle w:val="Bezproreda"/>
      </w:pPr>
    </w:p>
    <w:p w:rsidRDefault="001808C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57E"/>
    <w:rsid w:val="000050BF"/>
    <w:rsid w:val="000256D3"/>
    <w:rsid w:val="000A3137"/>
    <w:rsid w:val="0010074F"/>
    <w:rsid w:val="00110BE4"/>
    <w:rsid w:val="00132A7E"/>
    <w:rsid w:val="001808C5"/>
    <w:rsid w:val="001B56D0"/>
    <w:rsid w:val="001E1B30"/>
    <w:rsid w:val="00204170"/>
    <w:rsid w:val="002854BB"/>
    <w:rsid w:val="003A4819"/>
    <w:rsid w:val="00454D6B"/>
    <w:rsid w:val="005061A6"/>
    <w:rsid w:val="00543C6E"/>
    <w:rsid w:val="0055047E"/>
    <w:rsid w:val="00572E64"/>
    <w:rsid w:val="005C2192"/>
    <w:rsid w:val="005F20F8"/>
    <w:rsid w:val="00736DE1"/>
    <w:rsid w:val="007766AB"/>
    <w:rsid w:val="008D5DF1"/>
    <w:rsid w:val="00A05026"/>
    <w:rsid w:val="00A4057E"/>
    <w:rsid w:val="00AB6E49"/>
    <w:rsid w:val="00AC09D9"/>
    <w:rsid w:val="00B01348"/>
    <w:rsid w:val="00B40090"/>
    <w:rsid w:val="00B72C27"/>
    <w:rsid w:val="00B874FD"/>
    <w:rsid w:val="00C655DC"/>
    <w:rsid w:val="00D47954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057E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4057E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057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05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8C5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08C5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08C5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08C5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057E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4057E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057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05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8C5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08C5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08C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08C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1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1804</properties:Characters>
  <properties:Lines>69</properties:Lines>
  <properties:Paragraphs>27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RJEŠENJE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2017-02-14T06:37:00Z</dcterms:created>
  <dc:creator>Marija Elez</dc:creator>
  <cp:lastModifiedBy>Marija Elez</cp:lastModifiedBy>
  <cp:lastPrinted>2017-02-14T06:58:00Z</cp:lastPrinted>
  <dcterms:modified xmlns:xsi="http://www.w3.org/2001/XMLSchema-instance" xsi:type="dcterms:W3CDTF">2017-02-14T07:00:00Z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